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23" w:rsidRPr="00E15E23" w:rsidRDefault="00E15E23" w:rsidP="00E15E23">
      <w:pPr>
        <w:spacing w:after="0" w:line="240" w:lineRule="auto"/>
        <w:rPr>
          <w:rFonts w:eastAsia="Times New Roman"/>
          <w:sz w:val="22"/>
          <w:szCs w:val="22"/>
          <w:lang w:eastAsia="pl-PL"/>
        </w:rPr>
      </w:pPr>
      <w:r w:rsidRPr="00E15E23">
        <w:rPr>
          <w:rFonts w:eastAsia="Times New Roman"/>
          <w:color w:val="000000"/>
          <w:sz w:val="22"/>
          <w:szCs w:val="22"/>
          <w:lang w:eastAsia="pl-PL"/>
        </w:rPr>
        <w:t>Ogłoszenie nr 561532-N-2017 z dnia 2017-08-01 r. </w:t>
      </w:r>
      <w:r w:rsidRPr="00E15E23">
        <w:rPr>
          <w:rFonts w:eastAsia="Times New Roman"/>
          <w:color w:val="000000"/>
          <w:sz w:val="22"/>
          <w:szCs w:val="22"/>
          <w:lang w:eastAsia="pl-PL"/>
        </w:rPr>
        <w:br/>
      </w:r>
    </w:p>
    <w:p w:rsidR="00E15E23" w:rsidRPr="00E15E23" w:rsidRDefault="00E15E23" w:rsidP="00E15E23">
      <w:pPr>
        <w:spacing w:after="0" w:line="240" w:lineRule="auto"/>
        <w:jc w:val="center"/>
        <w:rPr>
          <w:rFonts w:eastAsia="Times New Roman"/>
          <w:b/>
          <w:bCs/>
          <w:color w:val="000000"/>
          <w:sz w:val="22"/>
          <w:szCs w:val="22"/>
          <w:lang w:eastAsia="pl-PL"/>
        </w:rPr>
      </w:pPr>
      <w:r w:rsidRPr="00E15E23">
        <w:rPr>
          <w:rFonts w:eastAsia="Times New Roman"/>
          <w:b/>
          <w:bCs/>
          <w:color w:val="000000"/>
          <w:sz w:val="22"/>
          <w:szCs w:val="22"/>
          <w:lang w:eastAsia="pl-PL"/>
        </w:rPr>
        <w:t xml:space="preserve">Urząd Gminy Nozdrzec: Remont (modernizacja) drogi dz. Nr </w:t>
      </w:r>
      <w:proofErr w:type="spellStart"/>
      <w:r w:rsidRPr="00E15E23">
        <w:rPr>
          <w:rFonts w:eastAsia="Times New Roman"/>
          <w:b/>
          <w:bCs/>
          <w:color w:val="000000"/>
          <w:sz w:val="22"/>
          <w:szCs w:val="22"/>
          <w:lang w:eastAsia="pl-PL"/>
        </w:rPr>
        <w:t>ewid</w:t>
      </w:r>
      <w:proofErr w:type="spellEnd"/>
      <w:r w:rsidRPr="00E15E23">
        <w:rPr>
          <w:rFonts w:eastAsia="Times New Roman"/>
          <w:b/>
          <w:bCs/>
          <w:color w:val="000000"/>
          <w:sz w:val="22"/>
          <w:szCs w:val="22"/>
          <w:lang w:eastAsia="pl-PL"/>
        </w:rPr>
        <w:t>. 2043 i 2152 utwardzenie placu w miejscowości Nozdrzec.</w:t>
      </w:r>
      <w:r w:rsidRPr="00E15E23">
        <w:rPr>
          <w:rFonts w:eastAsia="Times New Roman"/>
          <w:b/>
          <w:bCs/>
          <w:color w:val="000000"/>
          <w:sz w:val="22"/>
          <w:szCs w:val="22"/>
          <w:lang w:eastAsia="pl-PL"/>
        </w:rPr>
        <w:br/>
        <w:t>OGŁOSZENIE O ZAMÓWIENIU - Roboty budowlane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Zamieszczanie ogłoszenia:</w:t>
      </w:r>
      <w:r w:rsidRPr="00E15E23">
        <w:rPr>
          <w:rFonts w:eastAsia="Times New Roman"/>
          <w:color w:val="000000"/>
          <w:sz w:val="22"/>
          <w:szCs w:val="22"/>
          <w:lang w:eastAsia="pl-PL"/>
        </w:rPr>
        <w:t> Zamieszczanie obowiązkowe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Ogłoszenie dotyczy:</w:t>
      </w:r>
      <w:r w:rsidRPr="00E15E23">
        <w:rPr>
          <w:rFonts w:eastAsia="Times New Roman"/>
          <w:color w:val="000000"/>
          <w:sz w:val="22"/>
          <w:szCs w:val="22"/>
          <w:lang w:eastAsia="pl-PL"/>
        </w:rPr>
        <w:t> Zamówienia publicznego</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Zamówienie dotyczy projektu lub programu współfinansowanego ze środków Unii Europejskiej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Nazwa projektu lub programu</w:t>
      </w:r>
      <w:r w:rsidRPr="00E15E23">
        <w:rPr>
          <w:rFonts w:eastAsia="Times New Roman"/>
          <w:color w:val="000000"/>
          <w:sz w:val="22"/>
          <w:szCs w:val="22"/>
          <w:lang w:eastAsia="pl-PL"/>
        </w:rPr>
        <w:t>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t xml:space="preserve">Należy podać minimalny procentowy wskaźnik zatrudnienia osób należących do jednej lub więcej kategorii, o których mowa w art. 22 ust. 2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nie mniejszy niż 30%, osób zatrudnionych przez zakłady pracy chronionej lub wykonawców albo ich jednostki (w %)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b/>
          <w:bCs/>
          <w:color w:val="000000"/>
          <w:sz w:val="22"/>
          <w:szCs w:val="22"/>
          <w:lang w:eastAsia="pl-PL"/>
        </w:rPr>
      </w:pPr>
      <w:r w:rsidRPr="00E15E23">
        <w:rPr>
          <w:rFonts w:eastAsia="Times New Roman"/>
          <w:b/>
          <w:bCs/>
          <w:color w:val="000000"/>
          <w:sz w:val="22"/>
          <w:szCs w:val="22"/>
          <w:u w:val="single"/>
          <w:lang w:eastAsia="pl-PL"/>
        </w:rPr>
        <w:t>SEKCJA I: ZAMAWIAJĄCY</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Postępowanie przeprowadza centralny zamawiający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Tak</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Postępowanie przeprowadza podmiot, któremu zamawiający powierzył/powierzyli przeprowadzenie postępowania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Informacje na temat podmiotu któremu zamawiający powierzył/powierzyli prowadzenie postępowania:</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b/>
          <w:bCs/>
          <w:color w:val="000000"/>
          <w:sz w:val="22"/>
          <w:szCs w:val="22"/>
          <w:lang w:eastAsia="pl-PL"/>
        </w:rPr>
        <w:t>Postępowanie jest przeprowadzane wspólnie przez zamawiających</w:t>
      </w:r>
      <w:r w:rsidRPr="00E15E23">
        <w:rPr>
          <w:rFonts w:eastAsia="Times New Roman"/>
          <w:color w:val="000000"/>
          <w:sz w:val="22"/>
          <w:szCs w:val="22"/>
          <w:lang w:eastAsia="pl-PL"/>
        </w:rPr>
        <w:t>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t>Jeżeli tak, należy wymienić zamawiających, którzy wspólnie przeprowadzają postępowanie oraz podać adresy ich siedzib, krajowe numery identyfikacyjne oraz osoby do kontaktów wraz z danymi do kontaktów: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Postępowanie jest przeprowadzane wspólnie z zamawiającymi z innych państw członkowskich Unii Europejskiej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W przypadku przeprowadzania postępowania wspólnie z zamawiającymi z innych państw członkowskich Unii Europejskiej – mające zastosowanie krajowe prawo zamówień publicznych:</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b/>
          <w:bCs/>
          <w:color w:val="000000"/>
          <w:sz w:val="22"/>
          <w:szCs w:val="22"/>
          <w:lang w:eastAsia="pl-PL"/>
        </w:rPr>
        <w:t>Informacje dodatkowe:</w:t>
      </w:r>
      <w:r w:rsidRPr="00E15E23">
        <w:rPr>
          <w:rFonts w:eastAsia="Times New Roman"/>
          <w:color w:val="000000"/>
          <w:sz w:val="22"/>
          <w:szCs w:val="22"/>
          <w:lang w:eastAsia="pl-PL"/>
        </w:rPr>
        <w:t>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 1) NAZWA I ADRES: </w:t>
      </w:r>
      <w:r w:rsidRPr="00E15E23">
        <w:rPr>
          <w:rFonts w:eastAsia="Times New Roman"/>
          <w:color w:val="000000"/>
          <w:sz w:val="22"/>
          <w:szCs w:val="22"/>
          <w:lang w:eastAsia="pl-PL"/>
        </w:rPr>
        <w:t>Urząd Gminy Nozdrzec, krajowy numer identyfikacyjny , ul. Nozdrzec  224 , 36245   Nozdrzec, woj. podkarpackie, państwo Polska, tel. 013 4398020, 36, 40, , e-mailprzetargi@nozdrzec.pl, , faks 134 398 170. </w:t>
      </w:r>
      <w:r w:rsidRPr="00E15E23">
        <w:rPr>
          <w:rFonts w:eastAsia="Times New Roman"/>
          <w:color w:val="000000"/>
          <w:sz w:val="22"/>
          <w:szCs w:val="22"/>
          <w:lang w:eastAsia="pl-PL"/>
        </w:rPr>
        <w:br/>
        <w:t>Adres strony internetowej (URL): www.nozdrzec.pl </w:t>
      </w:r>
      <w:r w:rsidRPr="00E15E23">
        <w:rPr>
          <w:rFonts w:eastAsia="Times New Roman"/>
          <w:color w:val="000000"/>
          <w:sz w:val="22"/>
          <w:szCs w:val="22"/>
          <w:lang w:eastAsia="pl-PL"/>
        </w:rPr>
        <w:br/>
        <w:t>Adres profilu nabywcy: </w:t>
      </w:r>
      <w:r w:rsidRPr="00E15E23">
        <w:rPr>
          <w:rFonts w:eastAsia="Times New Roman"/>
          <w:color w:val="000000"/>
          <w:sz w:val="22"/>
          <w:szCs w:val="22"/>
          <w:lang w:eastAsia="pl-PL"/>
        </w:rPr>
        <w:br/>
        <w:t>Adres strony internetowej pod którym można uzyskać dostęp do narzędzi i urządzeń lub formatów plików, które nie są ogólnie dostępne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 2) RODZAJ ZAMAWIAJĄCEGO: </w:t>
      </w:r>
      <w:r w:rsidRPr="00E15E23">
        <w:rPr>
          <w:rFonts w:eastAsia="Times New Roman"/>
          <w:color w:val="000000"/>
          <w:sz w:val="22"/>
          <w:szCs w:val="22"/>
          <w:lang w:eastAsia="pl-PL"/>
        </w:rPr>
        <w:t>Administracja samorządowa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I.3) WSPÓLNE UDZIELANIE ZAMÓWIENIA </w:t>
      </w:r>
      <w:r w:rsidRPr="00E15E23">
        <w:rPr>
          <w:rFonts w:eastAsia="Times New Roman"/>
          <w:b/>
          <w:bCs/>
          <w:i/>
          <w:iCs/>
          <w:color w:val="000000"/>
          <w:sz w:val="22"/>
          <w:szCs w:val="22"/>
          <w:lang w:eastAsia="pl-PL"/>
        </w:rPr>
        <w:t>(jeżeli dotyczy)</w:t>
      </w:r>
      <w:r w:rsidRPr="00E15E23">
        <w:rPr>
          <w:rFonts w:eastAsia="Times New Roman"/>
          <w:b/>
          <w:bCs/>
          <w:color w:val="000000"/>
          <w:sz w:val="22"/>
          <w:szCs w:val="22"/>
          <w:lang w:eastAsia="pl-PL"/>
        </w:rPr>
        <w:t>:</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 xml:space="preserve">Podział obowiązków między zamawiającymi w przypadku wspólnego przeprowadzania postępowania, w tym w przypadku wspólnego przeprowadzania postępowania z zamawiającymi z innych państw </w:t>
      </w:r>
      <w:r w:rsidRPr="00E15E23">
        <w:rPr>
          <w:rFonts w:eastAsia="Times New Roman"/>
          <w:color w:val="000000"/>
          <w:sz w:val="22"/>
          <w:szCs w:val="22"/>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I.4) KOMUNIKACJA: </w:t>
      </w:r>
      <w:r w:rsidRPr="00E15E23">
        <w:rPr>
          <w:rFonts w:eastAsia="Times New Roman"/>
          <w:color w:val="000000"/>
          <w:sz w:val="22"/>
          <w:szCs w:val="22"/>
          <w:lang w:eastAsia="pl-PL"/>
        </w:rPr>
        <w:br/>
      </w:r>
      <w:r w:rsidRPr="00E15E23">
        <w:rPr>
          <w:rFonts w:eastAsia="Times New Roman"/>
          <w:b/>
          <w:bCs/>
          <w:color w:val="000000"/>
          <w:sz w:val="22"/>
          <w:szCs w:val="22"/>
          <w:lang w:eastAsia="pl-PL"/>
        </w:rPr>
        <w:t>Nieograniczony, pełny i bezpośredni dostęp do dokumentów z postępowania można uzyskać pod adresem (URL)</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Adres strony internetowej, na której zamieszczona będzie specyfikacja istotnych warunków zamówienia</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Tak </w:t>
      </w:r>
      <w:r w:rsidRPr="00E15E23">
        <w:rPr>
          <w:rFonts w:eastAsia="Times New Roman"/>
          <w:color w:val="000000"/>
          <w:sz w:val="22"/>
          <w:szCs w:val="22"/>
          <w:lang w:eastAsia="pl-PL"/>
        </w:rPr>
        <w:br/>
        <w:t>www.bipl.nozdrzec.pl</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Dostęp do dokumentów z postępowania jest ograniczony - więcej informacji można uzyskać pod adresem</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Oferty lub wnioski o dopuszczenie do udziału w postępowaniu należy przesyłać:</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b/>
          <w:bCs/>
          <w:color w:val="000000"/>
          <w:sz w:val="22"/>
          <w:szCs w:val="22"/>
          <w:lang w:eastAsia="pl-PL"/>
        </w:rPr>
        <w:t>Elektronicznie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 </w:t>
      </w:r>
      <w:r w:rsidRPr="00E15E23">
        <w:rPr>
          <w:rFonts w:eastAsia="Times New Roman"/>
          <w:color w:val="000000"/>
          <w:sz w:val="22"/>
          <w:szCs w:val="22"/>
          <w:lang w:eastAsia="pl-PL"/>
        </w:rPr>
        <w:br/>
        <w:t>adres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Dopuszczone jest przesłanie ofert lub wniosków o dopuszczenie do udziału w postępowaniu w inny sposób:</w:t>
      </w:r>
      <w:r w:rsidRPr="00E15E23">
        <w:rPr>
          <w:rFonts w:eastAsia="Times New Roman"/>
          <w:color w:val="000000"/>
          <w:sz w:val="22"/>
          <w:szCs w:val="22"/>
          <w:lang w:eastAsia="pl-PL"/>
        </w:rPr>
        <w:t> </w:t>
      </w:r>
      <w:r w:rsidRPr="00E15E23">
        <w:rPr>
          <w:rFonts w:eastAsia="Times New Roman"/>
          <w:color w:val="000000"/>
          <w:sz w:val="22"/>
          <w:szCs w:val="22"/>
          <w:lang w:eastAsia="pl-PL"/>
        </w:rPr>
        <w:br/>
        <w:t>Nie </w:t>
      </w:r>
      <w:r w:rsidRPr="00E15E23">
        <w:rPr>
          <w:rFonts w:eastAsia="Times New Roman"/>
          <w:color w:val="000000"/>
          <w:sz w:val="22"/>
          <w:szCs w:val="22"/>
          <w:lang w:eastAsia="pl-PL"/>
        </w:rPr>
        <w:br/>
        <w:t>Inny sposób: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Wymagane jest przesłanie ofert lub wniosków o dopuszczenie do udziału w postępowaniu w inny sposób:</w:t>
      </w:r>
      <w:r w:rsidRPr="00E15E23">
        <w:rPr>
          <w:rFonts w:eastAsia="Times New Roman"/>
          <w:color w:val="000000"/>
          <w:sz w:val="22"/>
          <w:szCs w:val="22"/>
          <w:lang w:eastAsia="pl-PL"/>
        </w:rPr>
        <w:t> </w:t>
      </w:r>
      <w:r w:rsidRPr="00E15E23">
        <w:rPr>
          <w:rFonts w:eastAsia="Times New Roman"/>
          <w:color w:val="000000"/>
          <w:sz w:val="22"/>
          <w:szCs w:val="22"/>
          <w:lang w:eastAsia="pl-PL"/>
        </w:rPr>
        <w:br/>
        <w:t>Tak </w:t>
      </w:r>
      <w:r w:rsidRPr="00E15E23">
        <w:rPr>
          <w:rFonts w:eastAsia="Times New Roman"/>
          <w:color w:val="000000"/>
          <w:sz w:val="22"/>
          <w:szCs w:val="22"/>
          <w:lang w:eastAsia="pl-PL"/>
        </w:rPr>
        <w:br/>
        <w:t>Inny sposób: </w:t>
      </w:r>
      <w:r w:rsidRPr="00E15E23">
        <w:rPr>
          <w:rFonts w:eastAsia="Times New Roman"/>
          <w:color w:val="000000"/>
          <w:sz w:val="22"/>
          <w:szCs w:val="22"/>
          <w:lang w:eastAsia="pl-PL"/>
        </w:rPr>
        <w:br/>
        <w:t>Oferty można składać za pośrednictwem operatora pocztowego w rozumieniu ustaw z dnia 23 listopada 2012 = Prawo Pocztowe (Dz.U. z 2012r poz. 1529 oraz z 2015r poz. 130, osobiście lub za pośrednictwem posłańca. </w:t>
      </w:r>
      <w:r w:rsidRPr="00E15E23">
        <w:rPr>
          <w:rFonts w:eastAsia="Times New Roman"/>
          <w:color w:val="000000"/>
          <w:sz w:val="22"/>
          <w:szCs w:val="22"/>
          <w:lang w:eastAsia="pl-PL"/>
        </w:rPr>
        <w:br/>
        <w:t>Adres: </w:t>
      </w:r>
      <w:r w:rsidRPr="00E15E23">
        <w:rPr>
          <w:rFonts w:eastAsia="Times New Roman"/>
          <w:color w:val="000000"/>
          <w:sz w:val="22"/>
          <w:szCs w:val="22"/>
          <w:lang w:eastAsia="pl-PL"/>
        </w:rPr>
        <w:br/>
        <w:t>Urząd Gminy Nozdrzec, 36-245 Nozdrzec 224</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Komunikacja elektroniczna wymaga korzystania z narzędzi i urządzeń lub formatów plików, które nie są ogólnie dostępne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 </w:t>
      </w:r>
      <w:r w:rsidRPr="00E15E23">
        <w:rPr>
          <w:rFonts w:eastAsia="Times New Roman"/>
          <w:color w:val="000000"/>
          <w:sz w:val="22"/>
          <w:szCs w:val="22"/>
          <w:lang w:eastAsia="pl-PL"/>
        </w:rPr>
        <w:br/>
        <w:t>Nieograniczony, pełny, bezpośredni i bezpłatny dostęp do tych narzędzi można uzyskać pod adresem: (URL)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b/>
          <w:bCs/>
          <w:color w:val="000000"/>
          <w:sz w:val="22"/>
          <w:szCs w:val="22"/>
          <w:lang w:eastAsia="pl-PL"/>
        </w:rPr>
      </w:pPr>
      <w:r w:rsidRPr="00E15E23">
        <w:rPr>
          <w:rFonts w:eastAsia="Times New Roman"/>
          <w:b/>
          <w:bCs/>
          <w:color w:val="000000"/>
          <w:sz w:val="22"/>
          <w:szCs w:val="22"/>
          <w:u w:val="single"/>
          <w:lang w:eastAsia="pl-PL"/>
        </w:rPr>
        <w:t>SEKCJA II: PRZEDMIOT ZAMÓWIENIA</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II.1) Nazwa nadana zamówieniu przez zamawiającego: </w:t>
      </w:r>
      <w:r w:rsidRPr="00E15E23">
        <w:rPr>
          <w:rFonts w:eastAsia="Times New Roman"/>
          <w:color w:val="000000"/>
          <w:sz w:val="22"/>
          <w:szCs w:val="22"/>
          <w:lang w:eastAsia="pl-PL"/>
        </w:rPr>
        <w:t xml:space="preserve">Remont (modernizacja) drogi dz. Nr </w:t>
      </w:r>
      <w:proofErr w:type="spellStart"/>
      <w:r w:rsidRPr="00E15E23">
        <w:rPr>
          <w:rFonts w:eastAsia="Times New Roman"/>
          <w:color w:val="000000"/>
          <w:sz w:val="22"/>
          <w:szCs w:val="22"/>
          <w:lang w:eastAsia="pl-PL"/>
        </w:rPr>
        <w:t>ewid</w:t>
      </w:r>
      <w:proofErr w:type="spellEnd"/>
      <w:r w:rsidRPr="00E15E23">
        <w:rPr>
          <w:rFonts w:eastAsia="Times New Roman"/>
          <w:color w:val="000000"/>
          <w:sz w:val="22"/>
          <w:szCs w:val="22"/>
          <w:lang w:eastAsia="pl-PL"/>
        </w:rPr>
        <w:t>. 2043 i 2152 utwardzenie placu w miejscowości Nozdrzec. </w:t>
      </w:r>
      <w:r w:rsidRPr="00E15E23">
        <w:rPr>
          <w:rFonts w:eastAsia="Times New Roman"/>
          <w:color w:val="000000"/>
          <w:sz w:val="22"/>
          <w:szCs w:val="22"/>
          <w:lang w:eastAsia="pl-PL"/>
        </w:rPr>
        <w:br/>
      </w:r>
      <w:r w:rsidRPr="00E15E23">
        <w:rPr>
          <w:rFonts w:eastAsia="Times New Roman"/>
          <w:b/>
          <w:bCs/>
          <w:color w:val="000000"/>
          <w:sz w:val="22"/>
          <w:szCs w:val="22"/>
          <w:lang w:eastAsia="pl-PL"/>
        </w:rPr>
        <w:t>Numer referencyjny: </w:t>
      </w:r>
      <w:r w:rsidRPr="00E15E23">
        <w:rPr>
          <w:rFonts w:eastAsia="Times New Roman"/>
          <w:color w:val="000000"/>
          <w:sz w:val="22"/>
          <w:szCs w:val="22"/>
          <w:lang w:eastAsia="pl-PL"/>
        </w:rPr>
        <w:t>IKŚR.271.4.2017 </w:t>
      </w:r>
      <w:r w:rsidRPr="00E15E23">
        <w:rPr>
          <w:rFonts w:eastAsia="Times New Roman"/>
          <w:color w:val="000000"/>
          <w:sz w:val="22"/>
          <w:szCs w:val="22"/>
          <w:lang w:eastAsia="pl-PL"/>
        </w:rPr>
        <w:br/>
      </w:r>
      <w:r w:rsidRPr="00E15E23">
        <w:rPr>
          <w:rFonts w:eastAsia="Times New Roman"/>
          <w:b/>
          <w:bCs/>
          <w:color w:val="000000"/>
          <w:sz w:val="22"/>
          <w:szCs w:val="22"/>
          <w:lang w:eastAsia="pl-PL"/>
        </w:rPr>
        <w:t>Przed wszczęciem postępowania o udzielenie zamówienia przeprowadzono dialog techniczny </w:t>
      </w:r>
    </w:p>
    <w:p w:rsidR="00E15E23" w:rsidRPr="00E15E23" w:rsidRDefault="00E15E23" w:rsidP="00E15E23">
      <w:pPr>
        <w:spacing w:after="0" w:line="240" w:lineRule="auto"/>
        <w:jc w:val="both"/>
        <w:rPr>
          <w:rFonts w:eastAsia="Times New Roman"/>
          <w:color w:val="000000"/>
          <w:sz w:val="22"/>
          <w:szCs w:val="22"/>
          <w:lang w:eastAsia="pl-PL"/>
        </w:rPr>
      </w:pPr>
      <w:r w:rsidRPr="00E15E23">
        <w:rPr>
          <w:rFonts w:eastAsia="Times New Roman"/>
          <w:color w:val="000000"/>
          <w:sz w:val="22"/>
          <w:szCs w:val="22"/>
          <w:lang w:eastAsia="pl-PL"/>
        </w:rP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II.2) Rodzaj zamówienia: </w:t>
      </w:r>
      <w:r w:rsidRPr="00E15E23">
        <w:rPr>
          <w:rFonts w:eastAsia="Times New Roman"/>
          <w:color w:val="000000"/>
          <w:sz w:val="22"/>
          <w:szCs w:val="22"/>
          <w:lang w:eastAsia="pl-PL"/>
        </w:rPr>
        <w:t>Roboty budowlane </w:t>
      </w:r>
      <w:r w:rsidRPr="00E15E23">
        <w:rPr>
          <w:rFonts w:eastAsia="Times New Roman"/>
          <w:color w:val="000000"/>
          <w:sz w:val="22"/>
          <w:szCs w:val="22"/>
          <w:lang w:eastAsia="pl-PL"/>
        </w:rPr>
        <w:br/>
      </w:r>
      <w:r w:rsidRPr="00E15E23">
        <w:rPr>
          <w:rFonts w:eastAsia="Times New Roman"/>
          <w:b/>
          <w:bCs/>
          <w:color w:val="000000"/>
          <w:sz w:val="22"/>
          <w:szCs w:val="22"/>
          <w:lang w:eastAsia="pl-PL"/>
        </w:rPr>
        <w:lastRenderedPageBreak/>
        <w:t>II.3) Informacja o możliwości składania ofert częściowych</w:t>
      </w:r>
      <w:r w:rsidRPr="00E15E23">
        <w:rPr>
          <w:rFonts w:eastAsia="Times New Roman"/>
          <w:color w:val="000000"/>
          <w:sz w:val="22"/>
          <w:szCs w:val="22"/>
          <w:lang w:eastAsia="pl-PL"/>
        </w:rPr>
        <w:t> </w:t>
      </w:r>
      <w:r w:rsidRPr="00E15E23">
        <w:rPr>
          <w:rFonts w:eastAsia="Times New Roman"/>
          <w:color w:val="000000"/>
          <w:sz w:val="22"/>
          <w:szCs w:val="22"/>
          <w:lang w:eastAsia="pl-PL"/>
        </w:rPr>
        <w:br/>
        <w:t>Zamówienie podzielone jest na części: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 </w:t>
      </w:r>
      <w:r w:rsidRPr="00E15E23">
        <w:rPr>
          <w:rFonts w:eastAsia="Times New Roman"/>
          <w:color w:val="000000"/>
          <w:sz w:val="22"/>
          <w:szCs w:val="22"/>
          <w:lang w:eastAsia="pl-PL"/>
        </w:rPr>
        <w:br/>
      </w:r>
      <w:r w:rsidRPr="00E15E23">
        <w:rPr>
          <w:rFonts w:eastAsia="Times New Roman"/>
          <w:b/>
          <w:bCs/>
          <w:color w:val="000000"/>
          <w:sz w:val="22"/>
          <w:szCs w:val="22"/>
          <w:lang w:eastAsia="pl-PL"/>
        </w:rPr>
        <w:t>Oferty lub wnioski o dopuszczenie do udziału w postępowaniu można składać w odniesieniu do:</w:t>
      </w:r>
      <w:r w:rsidRPr="00E15E23">
        <w:rPr>
          <w:rFonts w:eastAsia="Times New Roman"/>
          <w:color w:val="000000"/>
          <w:sz w:val="22"/>
          <w:szCs w:val="22"/>
          <w:lang w:eastAsia="pl-PL"/>
        </w:rPr>
        <w:t>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Zamawiający zastrzega sobie prawo do udzielenia łącznie następujących części lub grup części:</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Maksymalna liczba części zamówienia, na które może zostać udzielone zamówienie jednemu wykonawcy:</w:t>
      </w:r>
      <w:r>
        <w:rPr>
          <w:rFonts w:eastAsia="Times New Roman"/>
          <w:color w:val="000000"/>
          <w:sz w:val="22"/>
          <w:szCs w:val="22"/>
          <w:lang w:eastAsia="pl-PL"/>
        </w:rPr>
        <w:t> </w:t>
      </w:r>
      <w:r>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II.4) Krótki opis przedmiotu zamówienia </w:t>
      </w:r>
      <w:r w:rsidRPr="00E15E23">
        <w:rPr>
          <w:rFonts w:eastAsia="Times New Roman"/>
          <w:i/>
          <w:iCs/>
          <w:color w:val="000000"/>
          <w:sz w:val="22"/>
          <w:szCs w:val="22"/>
          <w:lang w:eastAsia="pl-PL"/>
        </w:rPr>
        <w:t>(wielkość, zakres, rodzaj i ilość dostaw, usług lub robót budowlanych lub określenie zapotrzebowania i wymagań )</w:t>
      </w:r>
      <w:r w:rsidRPr="00E15E23">
        <w:rPr>
          <w:rFonts w:eastAsia="Times New Roman"/>
          <w:b/>
          <w:bCs/>
          <w:color w:val="000000"/>
          <w:sz w:val="22"/>
          <w:szCs w:val="22"/>
          <w:lang w:eastAsia="pl-PL"/>
        </w:rPr>
        <w:t> a w przypadku partnerstwa innowacyjnego - określenie zapotrzebowania na innowacyjny produkt, usługę lub roboty budowlane: </w:t>
      </w:r>
      <w:r w:rsidRPr="00E15E23">
        <w:rPr>
          <w:rFonts w:eastAsia="Times New Roman"/>
          <w:color w:val="000000"/>
          <w:sz w:val="22"/>
          <w:szCs w:val="22"/>
          <w:lang w:eastAsia="pl-PL"/>
        </w:rPr>
        <w:t xml:space="preserve">Zakres przedmiotu zamówienia obejmuje: 2.1 Podbudowę i obrzeża </w:t>
      </w:r>
      <w:r w:rsidRPr="00E15E23">
        <w:rPr>
          <w:rFonts w:eastAsia="Times New Roman"/>
          <w:color w:val="000000"/>
          <w:sz w:val="22"/>
          <w:szCs w:val="22"/>
          <w:lang w:eastAsia="pl-PL"/>
        </w:rPr>
        <w:sym w:font="Symbol" w:char="F06C"/>
      </w:r>
      <w:r w:rsidRPr="00E15E23">
        <w:rPr>
          <w:rFonts w:eastAsia="Times New Roman"/>
          <w:color w:val="000000"/>
          <w:sz w:val="22"/>
          <w:szCs w:val="22"/>
          <w:lang w:eastAsia="pl-PL"/>
        </w:rPr>
        <w:t xml:space="preserve"> wyrównanie istniejącej podbudowy tłuczniem kamiennym sortowanym – m3 85,40, </w:t>
      </w:r>
      <w:r w:rsidRPr="00E15E23">
        <w:rPr>
          <w:rFonts w:eastAsia="Times New Roman"/>
          <w:color w:val="000000"/>
          <w:sz w:val="22"/>
          <w:szCs w:val="22"/>
          <w:lang w:eastAsia="pl-PL"/>
        </w:rPr>
        <w:sym w:font="Symbol" w:char="F06C"/>
      </w:r>
      <w:r w:rsidRPr="00E15E23">
        <w:rPr>
          <w:rFonts w:eastAsia="Times New Roman"/>
          <w:color w:val="000000"/>
          <w:sz w:val="22"/>
          <w:szCs w:val="22"/>
          <w:lang w:eastAsia="pl-PL"/>
        </w:rPr>
        <w:t xml:space="preserve"> rowki pod krawężniki 119,00, m </w:t>
      </w:r>
      <w:r w:rsidRPr="00E15E23">
        <w:rPr>
          <w:rFonts w:eastAsia="Times New Roman"/>
          <w:color w:val="000000"/>
          <w:sz w:val="22"/>
          <w:szCs w:val="22"/>
          <w:lang w:eastAsia="pl-PL"/>
        </w:rPr>
        <w:sym w:font="Symbol" w:char="F06C"/>
      </w:r>
      <w:r w:rsidRPr="00E15E23">
        <w:rPr>
          <w:rFonts w:eastAsia="Times New Roman"/>
          <w:color w:val="000000"/>
          <w:sz w:val="22"/>
          <w:szCs w:val="22"/>
          <w:lang w:eastAsia="pl-PL"/>
        </w:rPr>
        <w:t xml:space="preserve"> ława pod krawężniki betonowe z oporem m3 3,75, </w:t>
      </w:r>
      <w:r w:rsidRPr="00E15E23">
        <w:rPr>
          <w:rFonts w:eastAsia="Times New Roman"/>
          <w:color w:val="000000"/>
          <w:sz w:val="22"/>
          <w:szCs w:val="22"/>
          <w:lang w:eastAsia="pl-PL"/>
        </w:rPr>
        <w:sym w:font="Symbol" w:char="F06C"/>
      </w:r>
      <w:r w:rsidRPr="00E15E23">
        <w:rPr>
          <w:rFonts w:eastAsia="Times New Roman"/>
          <w:color w:val="000000"/>
          <w:sz w:val="22"/>
          <w:szCs w:val="22"/>
          <w:lang w:eastAsia="pl-PL"/>
        </w:rPr>
        <w:t xml:space="preserve"> obrzeża betonowe 119,00 m 2.2 Nawierzchnia </w:t>
      </w:r>
      <w:r w:rsidRPr="00E15E23">
        <w:rPr>
          <w:rFonts w:eastAsia="Times New Roman"/>
          <w:color w:val="000000"/>
          <w:sz w:val="22"/>
          <w:szCs w:val="22"/>
          <w:lang w:eastAsia="pl-PL"/>
        </w:rPr>
        <w:sym w:font="Symbol" w:char="F06C"/>
      </w:r>
      <w:r w:rsidRPr="00E15E23">
        <w:rPr>
          <w:rFonts w:eastAsia="Times New Roman"/>
          <w:color w:val="000000"/>
          <w:sz w:val="22"/>
          <w:szCs w:val="22"/>
          <w:lang w:eastAsia="pl-PL"/>
        </w:rPr>
        <w:t xml:space="preserve"> </w:t>
      </w:r>
      <w:proofErr w:type="spellStart"/>
      <w:r w:rsidRPr="00E15E23">
        <w:rPr>
          <w:rFonts w:eastAsia="Times New Roman"/>
          <w:color w:val="000000"/>
          <w:sz w:val="22"/>
          <w:szCs w:val="22"/>
          <w:lang w:eastAsia="pl-PL"/>
        </w:rPr>
        <w:t>nawierzchnia</w:t>
      </w:r>
      <w:proofErr w:type="spellEnd"/>
      <w:r w:rsidRPr="00E15E23">
        <w:rPr>
          <w:rFonts w:eastAsia="Times New Roman"/>
          <w:color w:val="000000"/>
          <w:sz w:val="22"/>
          <w:szCs w:val="22"/>
          <w:lang w:eastAsia="pl-PL"/>
        </w:rPr>
        <w:t xml:space="preserve"> z mieszanek mineralno-bitumicznych asfaltowych o grubości 4 cm (warstwa wiążąca) 2081,50 m2, </w:t>
      </w:r>
      <w:r w:rsidRPr="00E15E23">
        <w:rPr>
          <w:rFonts w:eastAsia="Times New Roman"/>
          <w:color w:val="000000"/>
          <w:sz w:val="22"/>
          <w:szCs w:val="22"/>
          <w:lang w:eastAsia="pl-PL"/>
        </w:rPr>
        <w:sym w:font="Symbol" w:char="F06C"/>
      </w:r>
      <w:r w:rsidRPr="00E15E23">
        <w:rPr>
          <w:rFonts w:eastAsia="Times New Roman"/>
          <w:color w:val="000000"/>
          <w:sz w:val="22"/>
          <w:szCs w:val="22"/>
          <w:lang w:eastAsia="pl-PL"/>
        </w:rPr>
        <w:t xml:space="preserve"> nawierzchnia z mieszanek mineralno-bitumicznych asfaltowych o grubości po zagęszczeniu 3 cm (warstwa ścieralna) - 2081,50 m2 </w:t>
      </w:r>
      <w:r w:rsidRPr="00E15E23">
        <w:rPr>
          <w:rFonts w:eastAsia="Times New Roman"/>
          <w:color w:val="000000"/>
          <w:sz w:val="22"/>
          <w:szCs w:val="22"/>
          <w:lang w:eastAsia="pl-PL"/>
        </w:rPr>
        <w:sym w:font="Symbol" w:char="F06C"/>
      </w:r>
      <w:r w:rsidRPr="00E15E23">
        <w:rPr>
          <w:rFonts w:eastAsia="Times New Roman"/>
          <w:color w:val="000000"/>
          <w:sz w:val="22"/>
          <w:szCs w:val="22"/>
          <w:lang w:eastAsia="pl-PL"/>
        </w:rPr>
        <w:t xml:space="preserve"> regulacja pionowa studzienek dla kratek ściekowych ulicznych, wymiana pokryw studzienek – 5 szt.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II.5) Główny kod CPV: </w:t>
      </w:r>
      <w:r w:rsidRPr="00E15E23">
        <w:rPr>
          <w:rFonts w:eastAsia="Times New Roman"/>
          <w:color w:val="000000"/>
          <w:sz w:val="22"/>
          <w:szCs w:val="22"/>
          <w:lang w:eastAsia="pl-PL"/>
        </w:rPr>
        <w:t>45233220-7 </w:t>
      </w:r>
      <w:r w:rsidRPr="00E15E23">
        <w:rPr>
          <w:rFonts w:eastAsia="Times New Roman"/>
          <w:color w:val="000000"/>
          <w:sz w:val="22"/>
          <w:szCs w:val="22"/>
          <w:lang w:eastAsia="pl-PL"/>
        </w:rPr>
        <w:br/>
      </w:r>
      <w:r w:rsidRPr="00E15E23">
        <w:rPr>
          <w:rFonts w:eastAsia="Times New Roman"/>
          <w:b/>
          <w:bCs/>
          <w:color w:val="000000"/>
          <w:sz w:val="22"/>
          <w:szCs w:val="22"/>
          <w:lang w:eastAsia="pl-PL"/>
        </w:rPr>
        <w:t>Dodatkowe kody CPV:</w:t>
      </w:r>
      <w:r w:rsidRPr="00E15E23">
        <w:rPr>
          <w:rFonts w:eastAsia="Times New Roman"/>
          <w:color w:val="000000"/>
          <w:sz w:val="22"/>
          <w:szCs w:val="22"/>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E15E23" w:rsidRPr="00E15E23" w:rsidTr="00E15E23">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Kod CPV</w:t>
            </w:r>
          </w:p>
        </w:tc>
      </w:tr>
      <w:tr w:rsidR="00E15E23" w:rsidRPr="00E15E23" w:rsidTr="00E15E23">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45110000-1</w:t>
            </w:r>
          </w:p>
        </w:tc>
      </w:tr>
      <w:tr w:rsidR="00E15E23" w:rsidRPr="00E15E23" w:rsidTr="00E15E23">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45233000-9</w:t>
            </w:r>
          </w:p>
        </w:tc>
      </w:tr>
    </w:tbl>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II.6) Całkowita wartość zamówienia </w:t>
      </w:r>
      <w:r w:rsidRPr="00E15E23">
        <w:rPr>
          <w:rFonts w:eastAsia="Times New Roman"/>
          <w:i/>
          <w:iCs/>
          <w:color w:val="000000"/>
          <w:sz w:val="22"/>
          <w:szCs w:val="22"/>
          <w:lang w:eastAsia="pl-PL"/>
        </w:rPr>
        <w:t>(jeżeli zamawiający podaje informacje o wartości zamówienia)</w:t>
      </w:r>
      <w:r w:rsidRPr="00E15E23">
        <w:rPr>
          <w:rFonts w:eastAsia="Times New Roman"/>
          <w:color w:val="000000"/>
          <w:sz w:val="22"/>
          <w:szCs w:val="22"/>
          <w:lang w:eastAsia="pl-PL"/>
        </w:rPr>
        <w:t>: </w:t>
      </w:r>
      <w:r w:rsidRPr="00E15E23">
        <w:rPr>
          <w:rFonts w:eastAsia="Times New Roman"/>
          <w:color w:val="000000"/>
          <w:sz w:val="22"/>
          <w:szCs w:val="22"/>
          <w:lang w:eastAsia="pl-PL"/>
        </w:rPr>
        <w:br/>
        <w:t>Wartość bez VAT: </w:t>
      </w:r>
      <w:r w:rsidRPr="00E15E23">
        <w:rPr>
          <w:rFonts w:eastAsia="Times New Roman"/>
          <w:color w:val="000000"/>
          <w:sz w:val="22"/>
          <w:szCs w:val="22"/>
          <w:lang w:eastAsia="pl-PL"/>
        </w:rPr>
        <w:br/>
        <w:t>Waluta: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PLN </w:t>
      </w:r>
      <w:r w:rsidRPr="00E15E23">
        <w:rPr>
          <w:rFonts w:eastAsia="Times New Roman"/>
          <w:color w:val="000000"/>
          <w:sz w:val="22"/>
          <w:szCs w:val="22"/>
          <w:lang w:eastAsia="pl-PL"/>
        </w:rPr>
        <w:br/>
      </w:r>
      <w:r w:rsidRPr="00E15E23">
        <w:rPr>
          <w:rFonts w:eastAsia="Times New Roman"/>
          <w:i/>
          <w:iCs/>
          <w:color w:val="000000"/>
          <w:sz w:val="22"/>
          <w:szCs w:val="22"/>
          <w:lang w:eastAsia="pl-PL"/>
        </w:rPr>
        <w:t>(w przypadku umów ramowych lub dynamicznego systemu zakupów – szacunkowa całkowita maksymalna wartość w całym okresie obowiązywania umowy ramowej lub dynamicznego systemu zakupów)</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 xml:space="preserve">II.7) Czy przewiduje się udzielenie zamówień, o których mowa w art. 67 ust. 1 pkt 6 i 7 lub w art. 134 ust. 6 pkt 3 ustawy </w:t>
      </w:r>
      <w:proofErr w:type="spellStart"/>
      <w:r w:rsidRPr="00E15E23">
        <w:rPr>
          <w:rFonts w:eastAsia="Times New Roman"/>
          <w:b/>
          <w:bCs/>
          <w:color w:val="000000"/>
          <w:sz w:val="22"/>
          <w:szCs w:val="22"/>
          <w:lang w:eastAsia="pl-PL"/>
        </w:rPr>
        <w:t>Pzp</w:t>
      </w:r>
      <w:proofErr w:type="spellEnd"/>
      <w:r w:rsidRPr="00E15E23">
        <w:rPr>
          <w:rFonts w:eastAsia="Times New Roman"/>
          <w:b/>
          <w:bCs/>
          <w:color w:val="000000"/>
          <w:sz w:val="22"/>
          <w:szCs w:val="22"/>
          <w:lang w:eastAsia="pl-PL"/>
        </w:rPr>
        <w:t>: </w:t>
      </w:r>
      <w:r w:rsidRPr="00E15E23">
        <w:rPr>
          <w:rFonts w:eastAsia="Times New Roman"/>
          <w:color w:val="000000"/>
          <w:sz w:val="22"/>
          <w:szCs w:val="22"/>
          <w:lang w:eastAsia="pl-PL"/>
        </w:rPr>
        <w:t>Nie </w:t>
      </w:r>
      <w:r w:rsidRPr="00E15E23">
        <w:rPr>
          <w:rFonts w:eastAsia="Times New Roman"/>
          <w:color w:val="000000"/>
          <w:sz w:val="22"/>
          <w:szCs w:val="22"/>
          <w:lang w:eastAsia="pl-PL"/>
        </w:rPr>
        <w:br/>
        <w:t xml:space="preserve">Określenie przedmiotu, wielkości lub zakresu oraz warunków na jakich zostaną udzielone zamówienia, o których mowa w art. 67 ust. 1 pkt 6 lub w art. 134 ust. 6 pkt 3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b/>
          <w:bCs/>
          <w:color w:val="000000"/>
          <w:sz w:val="22"/>
          <w:szCs w:val="22"/>
          <w:lang w:eastAsia="pl-PL"/>
        </w:rPr>
        <w:t>II.8) Okres, w którym realizowane będzie zamówienie lub okres, na który została zawarta umowa ramowa lub okres, na który został ustanowiony dynamiczny system zakupów:</w:t>
      </w:r>
      <w:r w:rsidRPr="00E15E23">
        <w:rPr>
          <w:rFonts w:eastAsia="Times New Roman"/>
          <w:color w:val="000000"/>
          <w:sz w:val="22"/>
          <w:szCs w:val="22"/>
          <w:lang w:eastAsia="pl-PL"/>
        </w:rPr>
        <w:t> </w:t>
      </w:r>
      <w:r w:rsidRPr="00E15E23">
        <w:rPr>
          <w:rFonts w:eastAsia="Times New Roman"/>
          <w:color w:val="000000"/>
          <w:sz w:val="22"/>
          <w:szCs w:val="22"/>
          <w:lang w:eastAsia="pl-PL"/>
        </w:rPr>
        <w:br/>
        <w:t>miesiącach:   </w:t>
      </w:r>
      <w:r w:rsidRPr="00E15E23">
        <w:rPr>
          <w:rFonts w:eastAsia="Times New Roman"/>
          <w:i/>
          <w:iCs/>
          <w:color w:val="000000"/>
          <w:sz w:val="22"/>
          <w:szCs w:val="22"/>
          <w:lang w:eastAsia="pl-PL"/>
        </w:rPr>
        <w:t> lub </w:t>
      </w:r>
      <w:r w:rsidRPr="00E15E23">
        <w:rPr>
          <w:rFonts w:eastAsia="Times New Roman"/>
          <w:b/>
          <w:bCs/>
          <w:color w:val="000000"/>
          <w:sz w:val="22"/>
          <w:szCs w:val="22"/>
          <w:lang w:eastAsia="pl-PL"/>
        </w:rPr>
        <w:t>dniach:</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i/>
          <w:iCs/>
          <w:color w:val="000000"/>
          <w:sz w:val="22"/>
          <w:szCs w:val="22"/>
          <w:lang w:eastAsia="pl-PL"/>
        </w:rPr>
        <w:t>lub</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b/>
          <w:bCs/>
          <w:color w:val="000000"/>
          <w:sz w:val="22"/>
          <w:szCs w:val="22"/>
          <w:lang w:eastAsia="pl-PL"/>
        </w:rPr>
        <w:t>data rozpoczęcia: </w:t>
      </w:r>
      <w:r w:rsidRPr="00E15E23">
        <w:rPr>
          <w:rFonts w:eastAsia="Times New Roman"/>
          <w:color w:val="000000"/>
          <w:sz w:val="22"/>
          <w:szCs w:val="22"/>
          <w:lang w:eastAsia="pl-PL"/>
        </w:rPr>
        <w:t> </w:t>
      </w:r>
      <w:r w:rsidRPr="00E15E23">
        <w:rPr>
          <w:rFonts w:eastAsia="Times New Roman"/>
          <w:i/>
          <w:iCs/>
          <w:color w:val="000000"/>
          <w:sz w:val="22"/>
          <w:szCs w:val="22"/>
          <w:lang w:eastAsia="pl-PL"/>
        </w:rPr>
        <w:t> lub </w:t>
      </w:r>
      <w:r w:rsidRPr="00E15E23">
        <w:rPr>
          <w:rFonts w:eastAsia="Times New Roman"/>
          <w:b/>
          <w:bCs/>
          <w:color w:val="000000"/>
          <w:sz w:val="22"/>
          <w:szCs w:val="22"/>
          <w:lang w:eastAsia="pl-PL"/>
        </w:rPr>
        <w:t>zakończenia: </w:t>
      </w:r>
      <w:r w:rsidRPr="00E15E23">
        <w:rPr>
          <w:rFonts w:eastAsia="Times New Roman"/>
          <w:color w:val="000000"/>
          <w:sz w:val="22"/>
          <w:szCs w:val="22"/>
          <w:lang w:eastAsia="pl-PL"/>
        </w:rPr>
        <w:t>2017-09-29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II.9) Informacje dodatkowe:</w:t>
      </w:r>
    </w:p>
    <w:p w:rsidR="00E15E23" w:rsidRPr="00E15E23" w:rsidRDefault="00E15E23" w:rsidP="00E15E23">
      <w:pPr>
        <w:spacing w:after="0" w:line="240" w:lineRule="auto"/>
        <w:rPr>
          <w:rFonts w:eastAsia="Times New Roman"/>
          <w:b/>
          <w:bCs/>
          <w:color w:val="000000"/>
          <w:sz w:val="22"/>
          <w:szCs w:val="22"/>
          <w:lang w:eastAsia="pl-PL"/>
        </w:rPr>
      </w:pPr>
      <w:r w:rsidRPr="00E15E23">
        <w:rPr>
          <w:rFonts w:eastAsia="Times New Roman"/>
          <w:b/>
          <w:bCs/>
          <w:color w:val="000000"/>
          <w:sz w:val="22"/>
          <w:szCs w:val="22"/>
          <w:u w:val="single"/>
          <w:lang w:eastAsia="pl-PL"/>
        </w:rPr>
        <w:t>SEKCJA III: INFORMACJE O CHARAKTERZE PRAWNYM, EKONOMICZNYM, FINANSOWYM I TECHNICZNYM</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III.1) WARUNKI UDZIAŁU W POSTĘPOWANIU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III.1.1) Kompetencje lub uprawnienia do prowadzenia określonej działalności zawodowej, o ile wynika to z odrębnych przepisów</w:t>
      </w:r>
      <w:r w:rsidRPr="00E15E23">
        <w:rPr>
          <w:rFonts w:eastAsia="Times New Roman"/>
          <w:color w:val="000000"/>
          <w:sz w:val="22"/>
          <w:szCs w:val="22"/>
          <w:lang w:eastAsia="pl-PL"/>
        </w:rPr>
        <w:t> </w:t>
      </w:r>
      <w:r w:rsidRPr="00E15E23">
        <w:rPr>
          <w:rFonts w:eastAsia="Times New Roman"/>
          <w:color w:val="000000"/>
          <w:sz w:val="22"/>
          <w:szCs w:val="22"/>
          <w:lang w:eastAsia="pl-PL"/>
        </w:rPr>
        <w:br/>
        <w:t xml:space="preserve">Określenie warunków: Zamawiający wymaga od Wykonawcy złożenia następujących, dokumentów: a) odpisu z właściwego rejestru lub z centralnej ewidencji i informacji o działalności gospodarczej, </w:t>
      </w:r>
      <w:r w:rsidRPr="00E15E23">
        <w:rPr>
          <w:rFonts w:eastAsia="Times New Roman"/>
          <w:color w:val="000000"/>
          <w:sz w:val="22"/>
          <w:szCs w:val="22"/>
          <w:lang w:eastAsia="pl-PL"/>
        </w:rPr>
        <w:lastRenderedPageBreak/>
        <w:t>jeżeli odrębne przepisy wymagają wpisu do rejestru lub ewidencji, w celu potwierdzenia braku podstaw do wykluczenia na podst. art. 24 ust. 5 pkt. 1 ustawy. </w:t>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r w:rsidRPr="00E15E23">
        <w:rPr>
          <w:rFonts w:eastAsia="Times New Roman"/>
          <w:b/>
          <w:bCs/>
          <w:color w:val="000000"/>
          <w:sz w:val="22"/>
          <w:szCs w:val="22"/>
          <w:lang w:eastAsia="pl-PL"/>
        </w:rPr>
        <w:t>III.1.2) Sytuacja finansowa lub ekonomiczna </w:t>
      </w:r>
      <w:r w:rsidRPr="00E15E23">
        <w:rPr>
          <w:rFonts w:eastAsia="Times New Roman"/>
          <w:color w:val="000000"/>
          <w:sz w:val="22"/>
          <w:szCs w:val="22"/>
          <w:lang w:eastAsia="pl-PL"/>
        </w:rPr>
        <w:br/>
        <w:t>Określenie warunków: </w:t>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r w:rsidRPr="00E15E23">
        <w:rPr>
          <w:rFonts w:eastAsia="Times New Roman"/>
          <w:b/>
          <w:bCs/>
          <w:color w:val="000000"/>
          <w:sz w:val="22"/>
          <w:szCs w:val="22"/>
          <w:lang w:eastAsia="pl-PL"/>
        </w:rPr>
        <w:t>III.1.3) Zdolność techniczna lub zawodowa </w:t>
      </w:r>
      <w:r w:rsidRPr="00E15E23">
        <w:rPr>
          <w:rFonts w:eastAsia="Times New Roman"/>
          <w:color w:val="000000"/>
          <w:sz w:val="22"/>
          <w:szCs w:val="22"/>
          <w:lang w:eastAsia="pl-PL"/>
        </w:rPr>
        <w:br/>
        <w:t xml:space="preserve">Określenie warunków: Zamawiający wymaga, aby Wykonawca wykazał się doświadczeniem w wykonaniu (zakończeniu) w okresie ostatnich 5 lat przed upływem terminu składania ofert, a jeżeli okres prowadzenia działalności jest krótszy - w tym okresie, co najmniej jedno zadanie, które obejmowało wykonanie podbudowy i nawierzchni z mieszanek </w:t>
      </w:r>
      <w:proofErr w:type="spellStart"/>
      <w:r w:rsidRPr="00E15E23">
        <w:rPr>
          <w:rFonts w:eastAsia="Times New Roman"/>
          <w:color w:val="000000"/>
          <w:sz w:val="22"/>
          <w:szCs w:val="22"/>
          <w:lang w:eastAsia="pl-PL"/>
        </w:rPr>
        <w:t>mineralno</w:t>
      </w:r>
      <w:proofErr w:type="spellEnd"/>
      <w:r w:rsidRPr="00E15E23">
        <w:rPr>
          <w:rFonts w:eastAsia="Times New Roman"/>
          <w:color w:val="000000"/>
          <w:sz w:val="22"/>
          <w:szCs w:val="22"/>
          <w:lang w:eastAsia="pl-PL"/>
        </w:rPr>
        <w:t xml:space="preserve"> – bitumicznych asfaltowych o wartości brutto nie mniejszej niż 100 000,00 PLN (słownie: sto tysięcy złotych 00/100); b) w odniesieniu do osób skierowanych przez Wykonawcę do realizacji zamówienia: Zamawiający wymaga, aby Wykonawca wykazał jedną osobę przewidzianą do pełnienia funkcji Kierownika budowy, posiadającą następujące, minimalne kwalifikacje zawodowe i doświadczenie, tj.: — uprawnienia budowlane do kierowania robotami budowlanymi w specjalności inżynieryjnej drogowej : • ważne uprawnienia budowlane specjalności inżynieryjnej drogowej lub; • uprawnienia budowlane specjalności inżynieryjnej drogowej, które zostały wydane obywatelom państw Europejskiego Obszaru Gospodarczego oraz Konfederacji Szwajcarskiej, z zastrzeżeniem art. 12a) i innych przepisów ustawy z dnia 7 lipca 1994 r. Prawo budowlane (Dz. U. z 2016 r. poz. 290) oraz ustawy z dnia 18 marca 2008 r. o zasadach uznawania kwalifikacji zawodowych nabytych w państwach członkowskich Unii Europejskiej (Dz. U. Nr 63, poz. 394 z </w:t>
      </w:r>
      <w:proofErr w:type="spellStart"/>
      <w:r w:rsidRPr="00E15E23">
        <w:rPr>
          <w:rFonts w:eastAsia="Times New Roman"/>
          <w:color w:val="000000"/>
          <w:sz w:val="22"/>
          <w:szCs w:val="22"/>
          <w:lang w:eastAsia="pl-PL"/>
        </w:rPr>
        <w:t>późn</w:t>
      </w:r>
      <w:proofErr w:type="spellEnd"/>
      <w:r w:rsidRPr="00E15E23">
        <w:rPr>
          <w:rFonts w:eastAsia="Times New Roman"/>
          <w:color w:val="000000"/>
          <w:sz w:val="22"/>
          <w:szCs w:val="22"/>
          <w:lang w:eastAsia="pl-PL"/>
        </w:rPr>
        <w:t>. zm.); 2. Zasady wykorzystania zasobów innych podmiotów w celu potwierdzenia spełnienia warunków udziału w postępowaniu: 1)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dokona oceny, czy udostępniane Wykonawcy przez inne podmioty zdolności techniczne lub zawodowe, pozwalają na wykazanie przez Wykonawcę spełniania warunków udziału w postępowaniu oraz zbada, czy nie zachodzą wobec tego podmiotu podstawy wykluczenia, o których mowa w art. 24 ust. 1 pkt. 13 - 22 i ust. 5 pkt. 1 - 4 ustawy; 4) W odniesieniu do warunków dotyczących wykształcenia, kwalifikacji zawodowych lub doświadczenia, Wykonawcy mogą polegać na zdolnościach innych podmiotów, gdy podmioty te zrealizują roboty budowlane lub usługi, do realizacji których te zdolności są wymagane; 5) Jeżeli zdolności techniczne lub zawodowe podmiotu, o którym mowa powyżej nie potwierdzają spełnienia przez Wykonawcę warunków udziału w postępowaniu lub zachodzą wobec tych podmiotów podstawy wykluczenia, Zamawiający żądał będzie, aby Wykonawca w terminie określonym przez Zamawiającego: a) zastąpił ten podmiot innym podmiotem lub podmiotami lub; b) zobowiązał się do osobistego wykonania odpowiedniej części zamówienia, jeżeli wykaże zdolności techniczne i zawodowe, o których mowa w Rozdziale V ust. 1 pkt. 2. </w:t>
      </w:r>
      <w:r w:rsidRPr="00E15E23">
        <w:rPr>
          <w:rFonts w:eastAsia="Times New Roman"/>
          <w:color w:val="000000"/>
          <w:sz w:val="22"/>
          <w:szCs w:val="22"/>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15E23">
        <w:rPr>
          <w:rFonts w:eastAsia="Times New Roman"/>
          <w:color w:val="000000"/>
          <w:sz w:val="22"/>
          <w:szCs w:val="22"/>
          <w:lang w:eastAsia="pl-PL"/>
        </w:rPr>
        <w:br/>
        <w:t>Informacje dodatkowe: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5 - Wykaz osób;</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III.2) PODSTAWY WYKLUCZENIA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 xml:space="preserve">III.2.1) Podstawy wykluczenia określone w art. 24 ust. 1 ustawy </w:t>
      </w:r>
      <w:proofErr w:type="spellStart"/>
      <w:r w:rsidRPr="00E15E23">
        <w:rPr>
          <w:rFonts w:eastAsia="Times New Roman"/>
          <w:b/>
          <w:bCs/>
          <w:color w:val="000000"/>
          <w:sz w:val="22"/>
          <w:szCs w:val="22"/>
          <w:lang w:eastAsia="pl-PL"/>
        </w:rPr>
        <w:t>Pzp</w:t>
      </w:r>
      <w:proofErr w:type="spellEnd"/>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b/>
          <w:bCs/>
          <w:color w:val="000000"/>
          <w:sz w:val="22"/>
          <w:szCs w:val="22"/>
          <w:lang w:eastAsia="pl-PL"/>
        </w:rPr>
        <w:t xml:space="preserve">III.2.2) Zamawiający przewiduje wykluczenie wykonawcy na podstawie art. 24 ust. 5 ustawy </w:t>
      </w:r>
      <w:proofErr w:type="spellStart"/>
      <w:r w:rsidRPr="00E15E23">
        <w:rPr>
          <w:rFonts w:eastAsia="Times New Roman"/>
          <w:b/>
          <w:bCs/>
          <w:color w:val="000000"/>
          <w:sz w:val="22"/>
          <w:szCs w:val="22"/>
          <w:lang w:eastAsia="pl-PL"/>
        </w:rPr>
        <w:lastRenderedPageBreak/>
        <w:t>Pzp</w:t>
      </w:r>
      <w:proofErr w:type="spellEnd"/>
      <w:r w:rsidRPr="00E15E23">
        <w:rPr>
          <w:rFonts w:eastAsia="Times New Roman"/>
          <w:color w:val="000000"/>
          <w:sz w:val="22"/>
          <w:szCs w:val="22"/>
          <w:lang w:eastAsia="pl-PL"/>
        </w:rPr>
        <w:t xml:space="preserve"> Tak Zamawiający przewiduje następujące fakultatywne podstawy wykluczenia: Tak (podstawa wykluczenia określona w art. 24 ust. 5 pkt 1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w:t>
      </w:r>
      <w:r w:rsidRPr="00E15E23">
        <w:rPr>
          <w:rFonts w:eastAsia="Times New Roman"/>
          <w:color w:val="000000"/>
          <w:sz w:val="22"/>
          <w:szCs w:val="22"/>
          <w:lang w:eastAsia="pl-PL"/>
        </w:rPr>
        <w:br/>
        <w:t xml:space="preserve">Tak (podstawa wykluczenia określona w art. 24 ust. 5 pkt 2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w:t>
      </w:r>
      <w:r w:rsidRPr="00E15E23">
        <w:rPr>
          <w:rFonts w:eastAsia="Times New Roman"/>
          <w:color w:val="000000"/>
          <w:sz w:val="22"/>
          <w:szCs w:val="22"/>
          <w:lang w:eastAsia="pl-PL"/>
        </w:rPr>
        <w:br/>
        <w:t xml:space="preserve">Tak (podstawa wykluczenia określona w art. 24 ust. 5 pkt 3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w:t>
      </w:r>
      <w:r w:rsidRPr="00E15E23">
        <w:rPr>
          <w:rFonts w:eastAsia="Times New Roman"/>
          <w:color w:val="000000"/>
          <w:sz w:val="22"/>
          <w:szCs w:val="22"/>
          <w:lang w:eastAsia="pl-PL"/>
        </w:rPr>
        <w:br/>
        <w:t xml:space="preserve">Tak (podstawa wykluczenia określona w art. </w:t>
      </w:r>
      <w:r>
        <w:rPr>
          <w:rFonts w:eastAsia="Times New Roman"/>
          <w:color w:val="000000"/>
          <w:sz w:val="22"/>
          <w:szCs w:val="22"/>
          <w:lang w:eastAsia="pl-PL"/>
        </w:rPr>
        <w:t xml:space="preserve">24 ust. 5 pkt 4 ustawy </w:t>
      </w:r>
      <w:proofErr w:type="spellStart"/>
      <w:r>
        <w:rPr>
          <w:rFonts w:eastAsia="Times New Roman"/>
          <w:color w:val="000000"/>
          <w:sz w:val="22"/>
          <w:szCs w:val="22"/>
          <w:lang w:eastAsia="pl-PL"/>
        </w:rPr>
        <w:t>Pzp</w:t>
      </w:r>
      <w:proofErr w:type="spellEnd"/>
      <w:r>
        <w:rPr>
          <w:rFonts w:eastAsia="Times New Roman"/>
          <w:color w:val="000000"/>
          <w:sz w:val="22"/>
          <w:szCs w:val="22"/>
          <w:lang w:eastAsia="pl-PL"/>
        </w:rPr>
        <w:t>) </w:t>
      </w:r>
      <w:r>
        <w:rPr>
          <w:rFonts w:eastAsia="Times New Roman"/>
          <w:color w:val="000000"/>
          <w:sz w:val="22"/>
          <w:szCs w:val="22"/>
          <w:lang w:eastAsia="pl-PL"/>
        </w:rPr>
        <w:br/>
      </w:r>
      <w:r>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III.3) WYKAZ OŚWIADCZEŃ SKŁADANYCH PRZEZ WYKONAWCĘ W CELU WSTĘPNEGO POTWIERDZENIA, ŻE NIE PODLEGA ON WYKLUCZENIU ORAZ SPEŁNIA WARUNKI UDZIAŁU W POSTĘPOWANIU ORAZ SPEŁNIA KRYTERIA SELEKCJI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Oświadczenie o niepodleganiu wykluczeniu oraz spełnianiu warunków udziału w postępowaniu </w:t>
      </w:r>
      <w:r w:rsidRPr="00E15E23">
        <w:rPr>
          <w:rFonts w:eastAsia="Times New Roman"/>
          <w:color w:val="000000"/>
          <w:sz w:val="22"/>
          <w:szCs w:val="22"/>
          <w:lang w:eastAsia="pl-PL"/>
        </w:rPr>
        <w:br/>
        <w:t>Tak </w:t>
      </w:r>
      <w:r w:rsidRPr="00E15E23">
        <w:rPr>
          <w:rFonts w:eastAsia="Times New Roman"/>
          <w:color w:val="000000"/>
          <w:sz w:val="22"/>
          <w:szCs w:val="22"/>
          <w:lang w:eastAsia="pl-PL"/>
        </w:rPr>
        <w:br/>
      </w:r>
      <w:r w:rsidRPr="00E15E23">
        <w:rPr>
          <w:rFonts w:eastAsia="Times New Roman"/>
          <w:b/>
          <w:bCs/>
          <w:color w:val="000000"/>
          <w:sz w:val="22"/>
          <w:szCs w:val="22"/>
          <w:lang w:eastAsia="pl-PL"/>
        </w:rPr>
        <w:t>Oświadczenie o spełnianiu kryteriów selekcji </w:t>
      </w:r>
      <w:r w:rsidRPr="00E15E23">
        <w:rPr>
          <w:rFonts w:eastAsia="Times New Roman"/>
          <w:color w:val="000000"/>
          <w:sz w:val="22"/>
          <w:szCs w:val="22"/>
          <w:lang w:eastAsia="pl-PL"/>
        </w:rPr>
        <w:b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III.4) WYKAZ OŚWIADCZEŃ LUB DOKUMENTÓW , SKŁADANYCH PRZEZ WYKONAWCĘ W POSTĘPOWANIU NA WEZWANIE ZAMAWIAJACEGO W CELU POTWIERDZENIA OKOLICZNOŚCI, O KTÓRYCH MOWA W ART. 25 UST. 1 PKT 3 USTAWY PZP: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III.5) WYKAZ OŚWIADCZEŃ LUB DOKUMENTÓW SKŁADANYCH PRZEZ WYKONAWCĘ W POSTĘPOWANIU NA WEZWANIE ZAMAWIAJACEGO W CELU POTWIERDZENIA OKOLICZNOŚCI, O KTÓRYCH MOWA W ART. 25 UST. 1 PKT 1 USTAWY PZP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III.5.1) W ZAKRESIE SPEŁNIANIA WARUNKÓW UDZIAŁU W POSTĘPOWANIU:</w:t>
      </w:r>
      <w:r w:rsidRPr="00E15E23">
        <w:rPr>
          <w:rFonts w:eastAsia="Times New Roman"/>
          <w:color w:val="000000"/>
          <w:sz w:val="22"/>
          <w:szCs w:val="22"/>
          <w:lang w:eastAsia="pl-PL"/>
        </w:rPr>
        <w:t> </w:t>
      </w:r>
      <w:r w:rsidRPr="00E15E23">
        <w:rPr>
          <w:rFonts w:eastAsia="Times New Roman"/>
          <w:color w:val="000000"/>
          <w:sz w:val="22"/>
          <w:szCs w:val="22"/>
          <w:lang w:eastAsia="pl-PL"/>
        </w:rPr>
        <w:br/>
        <w:t>1) W celu potwierdzenia spełniania przez Wykonawcę warunków udziału w postępowaniu dotyczących zdolności technicznych i zawodowych, Zamawiający wymagał będzie od Wykonawcy którego oferta została najwyżej oceniona złożenia następujących,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0 tym, czy roboty zostały wykonane zgodnie z przepisami prawa budowlanego 1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4 - Wykaz robót budowlanych; </w:t>
      </w:r>
      <w:r w:rsidRPr="00E15E23">
        <w:rPr>
          <w:rFonts w:eastAsia="Times New Roman"/>
          <w:color w:val="000000"/>
          <w:sz w:val="22"/>
          <w:szCs w:val="22"/>
          <w:lang w:eastAsia="pl-PL"/>
        </w:rPr>
        <w:br/>
      </w:r>
      <w:r w:rsidRPr="00E15E23">
        <w:rPr>
          <w:rFonts w:eastAsia="Times New Roman"/>
          <w:b/>
          <w:bCs/>
          <w:color w:val="000000"/>
          <w:sz w:val="22"/>
          <w:szCs w:val="22"/>
          <w:lang w:eastAsia="pl-PL"/>
        </w:rPr>
        <w:t>III.5.2) W ZAKRESIE KRYTERIÓW SELEKCJI:</w:t>
      </w:r>
      <w:r w:rsidRPr="00E15E23">
        <w:rPr>
          <w:rFonts w:eastAsia="Times New Roman"/>
          <w:color w:val="000000"/>
          <w:sz w:val="22"/>
          <w:szCs w:val="22"/>
          <w:lang w:eastAsia="pl-PL"/>
        </w:rPr>
        <w:t>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III.6) WYKAZ OŚWIADCZEŃ LUB DOKUMENTÓW SKŁADANYCH PRZEZ WYKONAWCĘ W POSTĘPOWANIU NA WEZWANIE ZAMAWIAJACEGO W CELU POTWIERDZENIA OKOLICZNOŚCI, O KTÓRYCH MOWA W ART. 25 UST. 1 PKT 2 USTAWY PZP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III.7) INNE DOKUMENTY NIE WYMIENIONE W pkt III.3) - III.6)</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 xml:space="preserve">Wraz z ofertą należy złożyć: a) Kosztorys ofertowy (z cenami jednostkowymi i wartością robót), sporządzony w oparciu o załączone Przedmiary robót wraz ze Zbiorczym zestawieniem kosztorysów. b) Potwierdzenie wniesienia wadium, poprzez: — kopię przelewu bankowego, jeżeli wadium wnoszone jest w pieniądzu; --- jeżeli wadium wnoszone jest w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Nr 109 poz. 1158 z </w:t>
      </w:r>
      <w:proofErr w:type="spellStart"/>
      <w:r w:rsidRPr="00E15E23">
        <w:rPr>
          <w:rFonts w:eastAsia="Times New Roman"/>
          <w:color w:val="000000"/>
          <w:sz w:val="22"/>
          <w:szCs w:val="22"/>
          <w:lang w:eastAsia="pl-PL"/>
        </w:rPr>
        <w:t>późn</w:t>
      </w:r>
      <w:proofErr w:type="spellEnd"/>
      <w:r w:rsidRPr="00E15E23">
        <w:rPr>
          <w:rFonts w:eastAsia="Times New Roman"/>
          <w:color w:val="000000"/>
          <w:sz w:val="22"/>
          <w:szCs w:val="22"/>
          <w:lang w:eastAsia="pl-PL"/>
        </w:rPr>
        <w:t xml:space="preserve">. zm.) - oryginał dokumentu dołączony do oferty; c) Oświadczenie Wykonawcy - zgodnie ze wzorem określonym w Zał. Nr 2 (stanowiące wstępne potwierdzenie, że Wykonawca nie podlega wykluczeniu oraz spełnia warunki udziału w postępowaniu); d) Pełnomocnictwo do podpisania oferty (w </w:t>
      </w:r>
      <w:r w:rsidRPr="00E15E23">
        <w:rPr>
          <w:rFonts w:eastAsia="Times New Roman"/>
          <w:color w:val="000000"/>
          <w:sz w:val="22"/>
          <w:szCs w:val="22"/>
          <w:lang w:eastAsia="pl-PL"/>
        </w:rPr>
        <w:lastRenderedPageBreak/>
        <w:t xml:space="preserve">przypadku, gdy ofertę podpisuje upełnomocniony przedstawiciel Wykonawcy) określające jego zakres. Pełnomocnictwo należy przedłożyć w oryginale lub kopii poświadczonej „za zgodność z oryginałem " przez notariusza; e)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6 -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a) wraz z ofertą, oświadczenie stanowiące wstępne potwierdzenie, że Wykonawca nie podlega wykluczeniu oraz spełnia warunki udziału w postępowaniu - zgodnie ze wzorem określonym w Zał. Nr 2 oraz; b) w terminie 3 dni od dnia zamieszczenia na stronie internetowej www.nozdrzec.bip.gmina.pl informacji, o której mowa w art. 86 ust. 5 ustawy, oświadczenie o przynależności lub braku przynależności do tej samej grupy kapitałowej - zgodnie ze wzorem określonym w Zał. Nr 3 – Grupa kapitałowa; zaś pozostałe dokumenty składane są wspólnie. 5. Postanowienia dotyczące Wykonawców mających siedzibę lub miejsce zamieszkania poza terytorium Rzeczypospolitej Polskiej: 1) Jeżeli Wykonawca ma siedzibę lub miejsce zamieszkania poza terytorium Rzeczypospolitej Polskiej, zamiast dokumentów, o którym mowa w Rozdziale VI ust. 2 )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6. Forma oświadczeń i dokumentów: 1) Oświadczenia, o których mowa w Rozdziale VI dotyczące Wykonawcy i innych podmiotów, na których zdolnościach lub sytuacji polega Wykonawca na zasadach określonych w art. 22a ustawy oraz dotyczące Podwykonawców należy złożyć w formie oryginału; 2) Dokumenty, o których mowa w Rozdziale VI, inne niż oświadczenia, o których mowa powyżej należy złożyć w formie oryginału lub kopii poświadczonej „za zgodność z oryginałem "; 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 następuje w formie pisemnej; 4) W przypadku, gdy złożona kopia dokumentu jest nieczytelna lub </w:t>
      </w:r>
      <w:r w:rsidRPr="00E15E23">
        <w:rPr>
          <w:rFonts w:eastAsia="Times New Roman"/>
          <w:color w:val="000000"/>
          <w:sz w:val="22"/>
          <w:szCs w:val="22"/>
          <w:lang w:eastAsia="pl-PL"/>
        </w:rPr>
        <w:lastRenderedPageBreak/>
        <w:t>budzi wątpliwość co do jej prawdziwości, Zamawiający może żądać przedstawienia oryginału lub notarialnie poświadczonej kopii dokumentu; 5) Dokumenty sporządzone w języku obcym należy składać wraz z tłumaczeniem na język polski. 7. Wykonawcy, w terminie 3 dni od dnia zamieszczenia przez Zamawiającego na stronie internetowej www.nozdrzec.bip.gmina.pl informacji, o której mowa w art. 86 ust. 5 ustawy, w celu potwierdzenia braku podstaw wykluczenia z postępowania Wykonawców, o których mowa w art. 24 ust. 1 pkt. 23 ustawy, zobowiązani są przekazać Zamawiającemu oświadczenie o przynależności lub braku przynależności do tej samej grupy kapitałowej - zgodnie ze wzorem określonym w Zał. Nr 3 - Grupa kapitałowa. Wraz ze złożeniem oświadczenia, w przypadku przynależności do tej samej grupy kapitałowej, Wykonawca może przedstawić dowody potwierdzające, że powiązania z innym Wykonawcą nie prowadzą do zakłócenia konkurencji w postępowaniu.</w:t>
      </w:r>
    </w:p>
    <w:p w:rsidR="00E15E23" w:rsidRPr="00E15E23" w:rsidRDefault="00E15E23" w:rsidP="00E15E23">
      <w:pPr>
        <w:spacing w:after="0" w:line="240" w:lineRule="auto"/>
        <w:rPr>
          <w:rFonts w:eastAsia="Times New Roman"/>
          <w:b/>
          <w:bCs/>
          <w:color w:val="000000"/>
          <w:sz w:val="22"/>
          <w:szCs w:val="22"/>
          <w:lang w:eastAsia="pl-PL"/>
        </w:rPr>
      </w:pPr>
      <w:r w:rsidRPr="00E15E23">
        <w:rPr>
          <w:rFonts w:eastAsia="Times New Roman"/>
          <w:b/>
          <w:bCs/>
          <w:color w:val="000000"/>
          <w:sz w:val="22"/>
          <w:szCs w:val="22"/>
          <w:u w:val="single"/>
          <w:lang w:eastAsia="pl-PL"/>
        </w:rPr>
        <w:t>SEKCJA IV: PROCEDURA</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IV.1) OPIS </w:t>
      </w:r>
      <w:r w:rsidRPr="00E15E23">
        <w:rPr>
          <w:rFonts w:eastAsia="Times New Roman"/>
          <w:color w:val="000000"/>
          <w:sz w:val="22"/>
          <w:szCs w:val="22"/>
          <w:lang w:eastAsia="pl-PL"/>
        </w:rPr>
        <w:br/>
      </w:r>
      <w:r w:rsidRPr="00E15E23">
        <w:rPr>
          <w:rFonts w:eastAsia="Times New Roman"/>
          <w:b/>
          <w:bCs/>
          <w:color w:val="000000"/>
          <w:sz w:val="22"/>
          <w:szCs w:val="22"/>
          <w:lang w:eastAsia="pl-PL"/>
        </w:rPr>
        <w:t>IV.1.1) Tryb udzielenia zamówienia: </w:t>
      </w:r>
      <w:r w:rsidRPr="00E15E23">
        <w:rPr>
          <w:rFonts w:eastAsia="Times New Roman"/>
          <w:color w:val="000000"/>
          <w:sz w:val="22"/>
          <w:szCs w:val="22"/>
          <w:lang w:eastAsia="pl-PL"/>
        </w:rPr>
        <w:t>Przetarg nieograniczony </w:t>
      </w:r>
      <w:r w:rsidRPr="00E15E23">
        <w:rPr>
          <w:rFonts w:eastAsia="Times New Roman"/>
          <w:color w:val="000000"/>
          <w:sz w:val="22"/>
          <w:szCs w:val="22"/>
          <w:lang w:eastAsia="pl-PL"/>
        </w:rPr>
        <w:br/>
      </w:r>
      <w:r w:rsidRPr="00E15E23">
        <w:rPr>
          <w:rFonts w:eastAsia="Times New Roman"/>
          <w:b/>
          <w:bCs/>
          <w:color w:val="000000"/>
          <w:sz w:val="22"/>
          <w:szCs w:val="22"/>
          <w:lang w:eastAsia="pl-PL"/>
        </w:rPr>
        <w:t>IV.1.2) Zamawiający żąda wniesienia wadium:</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Tak </w:t>
      </w:r>
      <w:r w:rsidRPr="00E15E23">
        <w:rPr>
          <w:rFonts w:eastAsia="Times New Roman"/>
          <w:color w:val="000000"/>
          <w:sz w:val="22"/>
          <w:szCs w:val="22"/>
          <w:lang w:eastAsia="pl-PL"/>
        </w:rPr>
        <w:br/>
        <w:t>Informacja na temat wadium </w:t>
      </w:r>
      <w:r w:rsidRPr="00E15E23">
        <w:rPr>
          <w:rFonts w:eastAsia="Times New Roman"/>
          <w:color w:val="000000"/>
          <w:sz w:val="22"/>
          <w:szCs w:val="22"/>
          <w:lang w:eastAsia="pl-PL"/>
        </w:rPr>
        <w:br/>
        <w:t xml:space="preserve">1. Wykonawca ubiegając się o udzielenie zamówienia zobowiązany jest przed upływem terminu składania ofert wnieść wadium w kwocie 3 000,00 PLN, (słownie: trzy tysiące 00/100 złotych), a potwierdzenie jego wniesienia należy dołączyć do oferty. 2. Wadium może być wniesione w jednej z następujących form: 1) W pieniądzu; 2) W poręczeniach bankowych lub poręczeniach spółdzielczej kasy oszczędnościowo - kredytowej, z tym że poręczenie kasy jest zawsze poręczeniem pieniężnym; 3) W gwarancjach bankowych; 4) W gwarancjach ubezpieczeniowych; 5) Poręczeniach udzielanych przez podmioty, o których mowa w art. 6 b) ust. 5 pkt. 2 ustawy z dnia 9 listopada 2000 r. o utworzeniu Polskiej Agencji Rozwoju Przedsiębiorczości (Dz. U. z 2014 r. poz. 1804 oraz z 2015 poz. 978 i 1240). 3. Wadium wnoszone w pieniądzu należy wpłacić przelewem na konto Zamawiającego w Banku Spółdzielczym Dynów Oddział / Nozdrzec, Nr: 22 9093 1017 2004 0400 2310 0009 Zamawiający nie dopuszcza złożenia wadium w walucie innej niż złoty polski i dotyczy to wadium składanego w każdej z możliwych form. Wadium wniesione w formie pieniężnej Zamawiający przechowuje na rachunku bankowym. W przypadku wadium wnoszonego w pieniądzu, jako termin wniesienia wadium przyjęty zostaje termin uzyskania kwoty na rachunku Zamawiającego ( wpływ na konto Zamawiającego). W przypadku wniesienia wadium w formie innej niż pieniądz – oryginał dokumentu potwierdzającego wniesienie wadium należy złożyć przed upływem terminu składania ofert w siedzibie Zamawiającego Urzędzie Gminy Nozdrzec pok. Nr 1 (parter), a kopie potwierdzoną za zgodność z oryginałem dołączyć do oferty. W przypadku składania przez Wykonawcę wadium w formie gwarancji lub poręczeń, powinny być one bezwarunkowe, nieodwołalne i płatne na pierwsze pisemne żądanie Zamawiającego, sporządzone zgodnie z obowiązującym prawem i winny zawierać następujące elementy: 1) Nazwę dającego zlecenie (Wykonawcy), beneficjenta gwarancji/poręczenia (Zamawiającego), gwaranta/poręczenia (banku lub instytucji ubezpieczeniowej udzielających gwarancji/poręczenia) oraz wskazanie ich siedzib, 2) określenie wierzytelności, która ma być zabezpieczona gwarancją (poręczeniem), 3) kwotę gwarancji (poręczenia)), 4) termin ważności gwarancji (poręczenia), 5) zobowiązanie gwaranta do: zapłacenia kwoty gwarancji (poręczenia) na pierwsze pisemne żądanie Zamawiającego zawierające oświadczenie iż: a) Wykonawca w odpowiedzi na wezwanie, o którym mowa w art. 26 ust. 3 i 3a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xml:space="preserve">, z przyczyn leżących po jego stronie, nie złożył oświadczeń lub dokumentów potwierdzających okoliczności, o których mowa w art. 25 ust. 1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xml:space="preserve">, oświadczenia, o którym mowa w art. 25a ust. 1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xml:space="preserve">, pełnomocnictw lub nie wyraził zgody na poprawienie omyłki, o której mowa w art. 87 ust. 2 pkt 3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xml:space="preserve">, co spowodowało brak możliwości wybrania oferty złożonej przez Wykonawcę jako najkorzystniejszej, lub b) Wykonawca, którego ofertę wybrano: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Dopuszcza się zamiennie zapis odwołujący się do przypadków wskazanych w ustawie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 xml:space="preserve"> (art. 46 ust. 4a i art. 46 ust 5 ustawy </w:t>
      </w:r>
      <w:proofErr w:type="spellStart"/>
      <w:r w:rsidRPr="00E15E23">
        <w:rPr>
          <w:rFonts w:eastAsia="Times New Roman"/>
          <w:color w:val="000000"/>
          <w:sz w:val="22"/>
          <w:szCs w:val="22"/>
          <w:lang w:eastAsia="pl-PL"/>
        </w:rPr>
        <w:t>pzp</w:t>
      </w:r>
      <w:proofErr w:type="spellEnd"/>
      <w:r w:rsidRPr="00E15E23">
        <w:rPr>
          <w:rFonts w:eastAsia="Times New Roman"/>
          <w:color w:val="000000"/>
          <w:sz w:val="22"/>
          <w:szCs w:val="22"/>
          <w:lang w:eastAsia="pl-PL"/>
        </w:rPr>
        <w:t>)</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IV.1.3) Przewiduje się udzielenie zaliczek na poczet wykonania zamówienia:</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lastRenderedPageBreak/>
        <w:t>Nie </w:t>
      </w:r>
      <w:r w:rsidRPr="00E15E23">
        <w:rPr>
          <w:rFonts w:eastAsia="Times New Roman"/>
          <w:color w:val="000000"/>
          <w:sz w:val="22"/>
          <w:szCs w:val="22"/>
          <w:lang w:eastAsia="pl-PL"/>
        </w:rPr>
        <w:br/>
        <w:t>Należy podać informacje na temat udzielania zaliczek: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IV.1.4) Wymaga się złożenia ofert w postaci katalogów elektronicznych lub dołączenia do ofert katalogów elektronicznych:</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 </w:t>
      </w:r>
      <w:r w:rsidRPr="00E15E23">
        <w:rPr>
          <w:rFonts w:eastAsia="Times New Roman"/>
          <w:color w:val="000000"/>
          <w:sz w:val="22"/>
          <w:szCs w:val="22"/>
          <w:lang w:eastAsia="pl-PL"/>
        </w:rPr>
        <w:br/>
        <w:t>Dopuszcza się złożenie ofert w postaci katalogów elektronicznych lub dołączenia do ofert katalogów elektronicznych: </w:t>
      </w:r>
      <w:r w:rsidRPr="00E15E23">
        <w:rPr>
          <w:rFonts w:eastAsia="Times New Roman"/>
          <w:color w:val="000000"/>
          <w:sz w:val="22"/>
          <w:szCs w:val="22"/>
          <w:lang w:eastAsia="pl-PL"/>
        </w:rPr>
        <w:br/>
        <w:t>Nie </w:t>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IV.1.5.) Wymaga się złożenia oferty wariantowej:</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Nie </w:t>
      </w:r>
      <w:r w:rsidRPr="00E15E23">
        <w:rPr>
          <w:rFonts w:eastAsia="Times New Roman"/>
          <w:color w:val="000000"/>
          <w:sz w:val="22"/>
          <w:szCs w:val="22"/>
          <w:lang w:eastAsia="pl-PL"/>
        </w:rPr>
        <w:br/>
        <w:t>Dopuszcza się złożenie oferty wariantowej </w:t>
      </w:r>
      <w:r w:rsidRPr="00E15E23">
        <w:rPr>
          <w:rFonts w:eastAsia="Times New Roman"/>
          <w:color w:val="000000"/>
          <w:sz w:val="22"/>
          <w:szCs w:val="22"/>
          <w:lang w:eastAsia="pl-PL"/>
        </w:rPr>
        <w:br/>
        <w:t>Nie </w:t>
      </w:r>
      <w:r w:rsidRPr="00E15E23">
        <w:rPr>
          <w:rFonts w:eastAsia="Times New Roman"/>
          <w:color w:val="000000"/>
          <w:sz w:val="22"/>
          <w:szCs w:val="22"/>
          <w:lang w:eastAsia="pl-PL"/>
        </w:rPr>
        <w:br/>
        <w:t>Złożenie oferty wariantowej dopuszcza się tylko z jednoczesnym złożeniem oferty zasadniczej: </w:t>
      </w:r>
      <w:r w:rsidRPr="00E15E23">
        <w:rPr>
          <w:rFonts w:eastAsia="Times New Roman"/>
          <w:color w:val="000000"/>
          <w:sz w:val="22"/>
          <w:szCs w:val="22"/>
          <w:lang w:eastAsia="pl-PL"/>
        </w:rPr>
        <w:br/>
        <w:t>Nie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IV.1.6) Przewidywana liczba wykonawców, którzy zostaną zaproszeni do udziału w postępowaniu </w:t>
      </w:r>
      <w:r w:rsidRPr="00E15E23">
        <w:rPr>
          <w:rFonts w:eastAsia="Times New Roman"/>
          <w:color w:val="000000"/>
          <w:sz w:val="22"/>
          <w:szCs w:val="22"/>
          <w:lang w:eastAsia="pl-PL"/>
        </w:rPr>
        <w:br/>
      </w:r>
      <w:r w:rsidRPr="00E15E23">
        <w:rPr>
          <w:rFonts w:eastAsia="Times New Roman"/>
          <w:i/>
          <w:iCs/>
          <w:color w:val="000000"/>
          <w:sz w:val="22"/>
          <w:szCs w:val="22"/>
          <w:lang w:eastAsia="pl-PL"/>
        </w:rPr>
        <w:t>(przetarg ograniczony, negocjacje z ogłoszeniem, dialog konkurencyjny, partnerstwo innowacyjne)</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Liczba wykonawców   </w:t>
      </w:r>
      <w:r w:rsidRPr="00E15E23">
        <w:rPr>
          <w:rFonts w:eastAsia="Times New Roman"/>
          <w:color w:val="000000"/>
          <w:sz w:val="22"/>
          <w:szCs w:val="22"/>
          <w:lang w:eastAsia="pl-PL"/>
        </w:rPr>
        <w:br/>
        <w:t>Przewidywana minimalna liczba wykonawców </w:t>
      </w:r>
      <w:r w:rsidRPr="00E15E23">
        <w:rPr>
          <w:rFonts w:eastAsia="Times New Roman"/>
          <w:color w:val="000000"/>
          <w:sz w:val="22"/>
          <w:szCs w:val="22"/>
          <w:lang w:eastAsia="pl-PL"/>
        </w:rPr>
        <w:br/>
        <w:t>Maksymalna liczba wykonawców   </w:t>
      </w:r>
      <w:r w:rsidRPr="00E15E23">
        <w:rPr>
          <w:rFonts w:eastAsia="Times New Roman"/>
          <w:color w:val="000000"/>
          <w:sz w:val="22"/>
          <w:szCs w:val="22"/>
          <w:lang w:eastAsia="pl-PL"/>
        </w:rPr>
        <w:br/>
        <w:t>Kryteria selekcji wykonawców: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IV.1.7) Informacje na temat umowy ramowej lub dynamicznego systemu zakupów:</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Umowa ramowa będzie zawarta: </w:t>
      </w:r>
      <w:r w:rsidRPr="00E15E23">
        <w:rPr>
          <w:rFonts w:eastAsia="Times New Roman"/>
          <w:color w:val="000000"/>
          <w:sz w:val="22"/>
          <w:szCs w:val="22"/>
          <w:lang w:eastAsia="pl-PL"/>
        </w:rPr>
        <w:br/>
      </w:r>
      <w:r w:rsidRPr="00E15E23">
        <w:rPr>
          <w:rFonts w:eastAsia="Times New Roman"/>
          <w:color w:val="000000"/>
          <w:sz w:val="22"/>
          <w:szCs w:val="22"/>
          <w:lang w:eastAsia="pl-PL"/>
        </w:rPr>
        <w:br/>
        <w:t>Czy przewiduje się ograniczenie liczby uczestników umowy ramowej: </w:t>
      </w:r>
      <w:r w:rsidRPr="00E15E23">
        <w:rPr>
          <w:rFonts w:eastAsia="Times New Roman"/>
          <w:color w:val="000000"/>
          <w:sz w:val="22"/>
          <w:szCs w:val="22"/>
          <w:lang w:eastAsia="pl-PL"/>
        </w:rPr>
        <w:br/>
      </w:r>
      <w:r w:rsidRPr="00E15E23">
        <w:rPr>
          <w:rFonts w:eastAsia="Times New Roman"/>
          <w:color w:val="000000"/>
          <w:sz w:val="22"/>
          <w:szCs w:val="22"/>
          <w:lang w:eastAsia="pl-PL"/>
        </w:rPr>
        <w:br/>
        <w:t>Przewidziana maksymalna liczba uczestników umowy ramowej: </w:t>
      </w:r>
      <w:r w:rsidRPr="00E15E23">
        <w:rPr>
          <w:rFonts w:eastAsia="Times New Roman"/>
          <w:color w:val="000000"/>
          <w:sz w:val="22"/>
          <w:szCs w:val="22"/>
          <w:lang w:eastAsia="pl-PL"/>
        </w:rPr>
        <w:br/>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r w:rsidRPr="00E15E23">
        <w:rPr>
          <w:rFonts w:eastAsia="Times New Roman"/>
          <w:color w:val="000000"/>
          <w:sz w:val="22"/>
          <w:szCs w:val="22"/>
          <w:lang w:eastAsia="pl-PL"/>
        </w:rPr>
        <w:br/>
        <w:t>Zamówienie obejmuje ustanowienie dynamicznego systemu zakupów: </w:t>
      </w:r>
      <w:r w:rsidRPr="00E15E23">
        <w:rPr>
          <w:rFonts w:eastAsia="Times New Roman"/>
          <w:color w:val="000000"/>
          <w:sz w:val="22"/>
          <w:szCs w:val="22"/>
          <w:lang w:eastAsia="pl-PL"/>
        </w:rPr>
        <w:br/>
      </w:r>
      <w:r w:rsidRPr="00E15E23">
        <w:rPr>
          <w:rFonts w:eastAsia="Times New Roman"/>
          <w:color w:val="000000"/>
          <w:sz w:val="22"/>
          <w:szCs w:val="22"/>
          <w:lang w:eastAsia="pl-PL"/>
        </w:rPr>
        <w:br/>
        <w:t>Adres strony internetowej, na której będą zamieszczone dodatkowe informacje dotyczące dynamicznego systemu zakupów: </w:t>
      </w:r>
      <w:r w:rsidRPr="00E15E23">
        <w:rPr>
          <w:rFonts w:eastAsia="Times New Roman"/>
          <w:color w:val="000000"/>
          <w:sz w:val="22"/>
          <w:szCs w:val="22"/>
          <w:lang w:eastAsia="pl-PL"/>
        </w:rPr>
        <w:br/>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r w:rsidRPr="00E15E23">
        <w:rPr>
          <w:rFonts w:eastAsia="Times New Roman"/>
          <w:color w:val="000000"/>
          <w:sz w:val="22"/>
          <w:szCs w:val="22"/>
          <w:lang w:eastAsia="pl-PL"/>
        </w:rPr>
        <w:br/>
        <w:t>W ramach umowy ramowej/dynamicznego systemu zakupów dopuszcza się złożenie ofert w formie katalogów elektronicznych: </w:t>
      </w:r>
      <w:r w:rsidRPr="00E15E23">
        <w:rPr>
          <w:rFonts w:eastAsia="Times New Roman"/>
          <w:color w:val="000000"/>
          <w:sz w:val="22"/>
          <w:szCs w:val="22"/>
          <w:lang w:eastAsia="pl-PL"/>
        </w:rPr>
        <w:br/>
      </w:r>
      <w:r w:rsidRPr="00E15E23">
        <w:rPr>
          <w:rFonts w:eastAsia="Times New Roman"/>
          <w:color w:val="000000"/>
          <w:sz w:val="22"/>
          <w:szCs w:val="22"/>
          <w:lang w:eastAsia="pl-PL"/>
        </w:rPr>
        <w:br/>
        <w:t>Przewiduje się pobranie ze złożonych katalogów elektronicznych informacji potrzebnych do sporządzenia ofert w ramach umowy ramowej/dynamicznego systemu zakupów: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IV.1.8) Aukcja elektroniczna </w:t>
      </w:r>
      <w:r w:rsidRPr="00E15E23">
        <w:rPr>
          <w:rFonts w:eastAsia="Times New Roman"/>
          <w:color w:val="000000"/>
          <w:sz w:val="22"/>
          <w:szCs w:val="22"/>
          <w:lang w:eastAsia="pl-PL"/>
        </w:rPr>
        <w:br/>
      </w:r>
      <w:r w:rsidRPr="00E15E23">
        <w:rPr>
          <w:rFonts w:eastAsia="Times New Roman"/>
          <w:b/>
          <w:bCs/>
          <w:color w:val="000000"/>
          <w:sz w:val="22"/>
          <w:szCs w:val="22"/>
          <w:lang w:eastAsia="pl-PL"/>
        </w:rPr>
        <w:t>Przewidziane jest przeprowadzenie aukcji elektronicznej </w:t>
      </w:r>
      <w:r w:rsidRPr="00E15E23">
        <w:rPr>
          <w:rFonts w:eastAsia="Times New Roman"/>
          <w:i/>
          <w:iCs/>
          <w:color w:val="000000"/>
          <w:sz w:val="22"/>
          <w:szCs w:val="22"/>
          <w:lang w:eastAsia="pl-PL"/>
        </w:rPr>
        <w:t>(przetarg nieograniczony, przetarg ograniczony, negocjacje z ogłoszeniem) </w:t>
      </w:r>
      <w:r w:rsidRPr="00E15E23">
        <w:rPr>
          <w:rFonts w:eastAsia="Times New Roman"/>
          <w:color w:val="000000"/>
          <w:sz w:val="22"/>
          <w:szCs w:val="22"/>
          <w:lang w:eastAsia="pl-PL"/>
        </w:rPr>
        <w:t>Nie </w:t>
      </w:r>
      <w:r w:rsidRPr="00E15E23">
        <w:rPr>
          <w:rFonts w:eastAsia="Times New Roman"/>
          <w:color w:val="000000"/>
          <w:sz w:val="22"/>
          <w:szCs w:val="22"/>
          <w:lang w:eastAsia="pl-PL"/>
        </w:rPr>
        <w:br/>
      </w:r>
      <w:r w:rsidRPr="00E15E23">
        <w:rPr>
          <w:rFonts w:eastAsia="Times New Roman"/>
          <w:color w:val="000000"/>
          <w:sz w:val="22"/>
          <w:szCs w:val="22"/>
          <w:lang w:eastAsia="pl-PL"/>
        </w:rPr>
        <w:lastRenderedPageBreak/>
        <w:t>Należy podać adres strony internetowej, na której aukcja będzie prowadzona: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Należy wskazać elementy, których wartości będą przedmiotem aukcji elektronicznej: </w:t>
      </w:r>
      <w:r w:rsidRPr="00E15E23">
        <w:rPr>
          <w:rFonts w:eastAsia="Times New Roman"/>
          <w:color w:val="000000"/>
          <w:sz w:val="22"/>
          <w:szCs w:val="22"/>
          <w:lang w:eastAsia="pl-PL"/>
        </w:rPr>
        <w:br/>
      </w:r>
      <w:r w:rsidRPr="00E15E23">
        <w:rPr>
          <w:rFonts w:eastAsia="Times New Roman"/>
          <w:b/>
          <w:bCs/>
          <w:color w:val="000000"/>
          <w:sz w:val="22"/>
          <w:szCs w:val="22"/>
          <w:lang w:eastAsia="pl-PL"/>
        </w:rPr>
        <w:t>Przewiduje się ograniczenia co do przedstawionych wartości, wynikające z opisu przedmiotu zamówienia:</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color w:val="000000"/>
          <w:sz w:val="22"/>
          <w:szCs w:val="22"/>
          <w:lang w:eastAsia="pl-PL"/>
        </w:rPr>
        <w:br/>
        <w:t>Należy podać, które informacje zostaną udostępnione wykonawcom w trakcie aukcji elektronicznej oraz jaki będzie termin ich udostępnienia: </w:t>
      </w:r>
      <w:r w:rsidRPr="00E15E23">
        <w:rPr>
          <w:rFonts w:eastAsia="Times New Roman"/>
          <w:color w:val="000000"/>
          <w:sz w:val="22"/>
          <w:szCs w:val="22"/>
          <w:lang w:eastAsia="pl-PL"/>
        </w:rPr>
        <w:br/>
        <w:t>Informacje dotyczące przebiegu aukcji elektronicznej: </w:t>
      </w:r>
      <w:r w:rsidRPr="00E15E23">
        <w:rPr>
          <w:rFonts w:eastAsia="Times New Roman"/>
          <w:color w:val="000000"/>
          <w:sz w:val="22"/>
          <w:szCs w:val="22"/>
          <w:lang w:eastAsia="pl-PL"/>
        </w:rPr>
        <w:br/>
        <w:t>Jaki jest przewidziany sposób postępowania w toku aukcji elektronicznej i jakie będą warunki, na jakich wykonawcy będą mogli licytować (minimalne wysokości postąpień): </w:t>
      </w:r>
      <w:r w:rsidRPr="00E15E23">
        <w:rPr>
          <w:rFonts w:eastAsia="Times New Roman"/>
          <w:color w:val="000000"/>
          <w:sz w:val="22"/>
          <w:szCs w:val="22"/>
          <w:lang w:eastAsia="pl-PL"/>
        </w:rPr>
        <w:br/>
        <w:t>Informacje dotyczące wykorzystywanego sprzętu elektronicznego, rozwiązań i specyfikacji technicznych w zakresie połączeń: </w:t>
      </w:r>
      <w:r w:rsidRPr="00E15E23">
        <w:rPr>
          <w:rFonts w:eastAsia="Times New Roman"/>
          <w:color w:val="000000"/>
          <w:sz w:val="22"/>
          <w:szCs w:val="22"/>
          <w:lang w:eastAsia="pl-PL"/>
        </w:rPr>
        <w:br/>
        <w:t>Wymagania dotyczące rejestracji i identyfikacji wykonawców w aukcji elektronicznej: </w:t>
      </w:r>
      <w:r w:rsidRPr="00E15E23">
        <w:rPr>
          <w:rFonts w:eastAsia="Times New Roman"/>
          <w:color w:val="000000"/>
          <w:sz w:val="22"/>
          <w:szCs w:val="22"/>
          <w:lang w:eastAsia="pl-PL"/>
        </w:rPr>
        <w:br/>
        <w:t>Informacje o liczbie etapów aukcji elektronicznej i czasie ich trwania:</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t>Czas trwania: </w:t>
      </w:r>
      <w:r w:rsidRPr="00E15E23">
        <w:rPr>
          <w:rFonts w:eastAsia="Times New Roman"/>
          <w:color w:val="000000"/>
          <w:sz w:val="22"/>
          <w:szCs w:val="22"/>
          <w:lang w:eastAsia="pl-PL"/>
        </w:rPr>
        <w:br/>
      </w:r>
      <w:r w:rsidRPr="00E15E23">
        <w:rPr>
          <w:rFonts w:eastAsia="Times New Roman"/>
          <w:color w:val="000000"/>
          <w:sz w:val="22"/>
          <w:szCs w:val="22"/>
          <w:lang w:eastAsia="pl-PL"/>
        </w:rPr>
        <w:br/>
        <w:t>Czy wykonawcy, którzy nie złożyli nowych postąpień, zostaną zakwalifikowani do następnego etapu: </w:t>
      </w:r>
      <w:r w:rsidRPr="00E15E23">
        <w:rPr>
          <w:rFonts w:eastAsia="Times New Roman"/>
          <w:color w:val="000000"/>
          <w:sz w:val="22"/>
          <w:szCs w:val="22"/>
          <w:lang w:eastAsia="pl-PL"/>
        </w:rPr>
        <w:br/>
        <w:t>Warunki zamknięcia aukcji elektronicznej: </w:t>
      </w:r>
      <w:r w:rsidRPr="00E15E23">
        <w:rPr>
          <w:rFonts w:eastAsia="Times New Roman"/>
          <w:color w:val="000000"/>
          <w:sz w:val="22"/>
          <w:szCs w:val="22"/>
          <w:lang w:eastAsia="pl-PL"/>
        </w:rPr>
        <w:br/>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IV.2) KRYTERIA OCENY OFERT </w:t>
      </w:r>
      <w:r w:rsidRPr="00E15E23">
        <w:rPr>
          <w:rFonts w:eastAsia="Times New Roman"/>
          <w:color w:val="000000"/>
          <w:sz w:val="22"/>
          <w:szCs w:val="22"/>
          <w:lang w:eastAsia="pl-PL"/>
        </w:rPr>
        <w:br/>
      </w:r>
      <w:r w:rsidRPr="00E15E23">
        <w:rPr>
          <w:rFonts w:eastAsia="Times New Roman"/>
          <w:b/>
          <w:bCs/>
          <w:color w:val="000000"/>
          <w:sz w:val="22"/>
          <w:szCs w:val="22"/>
          <w:lang w:eastAsia="pl-PL"/>
        </w:rPr>
        <w:t>IV.2.1) Kryteria oceny ofert: </w:t>
      </w:r>
      <w:r w:rsidRPr="00E15E23">
        <w:rPr>
          <w:rFonts w:eastAsia="Times New Roman"/>
          <w:color w:val="000000"/>
          <w:sz w:val="22"/>
          <w:szCs w:val="22"/>
          <w:lang w:eastAsia="pl-PL"/>
        </w:rPr>
        <w:br/>
      </w:r>
      <w:r w:rsidRPr="00E15E23">
        <w:rPr>
          <w:rFonts w:eastAsia="Times New Roman"/>
          <w:b/>
          <w:bCs/>
          <w:color w:val="000000"/>
          <w:sz w:val="22"/>
          <w:szCs w:val="22"/>
          <w:lang w:eastAsia="pl-PL"/>
        </w:rPr>
        <w:t>IV.2.2) Kryteria</w:t>
      </w:r>
      <w:r w:rsidRPr="00E15E23">
        <w:rPr>
          <w:rFonts w:eastAsia="Times New Roman"/>
          <w:color w:val="000000"/>
          <w:sz w:val="22"/>
          <w:szCs w:val="22"/>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5"/>
        <w:gridCol w:w="934"/>
      </w:tblGrid>
      <w:tr w:rsidR="00E15E23" w:rsidRPr="00E15E23" w:rsidTr="00E15E23">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Znaczenie</w:t>
            </w:r>
          </w:p>
        </w:tc>
      </w:tr>
      <w:tr w:rsidR="00E15E23" w:rsidRPr="00E15E23" w:rsidTr="00E15E23">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60,00</w:t>
            </w:r>
          </w:p>
        </w:tc>
      </w:tr>
      <w:tr w:rsidR="00E15E23" w:rsidRPr="00E15E23" w:rsidTr="00E15E23">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 xml:space="preserve">Okres gwarancji i </w:t>
            </w:r>
            <w:proofErr w:type="spellStart"/>
            <w:r w:rsidRPr="00E15E23">
              <w:rPr>
                <w:rFonts w:eastAsia="Times New Roman"/>
                <w:sz w:val="22"/>
                <w:szCs w:val="22"/>
                <w:lang w:eastAsia="pl-PL"/>
              </w:rPr>
              <w:t>rekojmi</w:t>
            </w:r>
            <w:proofErr w:type="spellEnd"/>
            <w:r w:rsidRPr="00E15E23">
              <w:rPr>
                <w:rFonts w:eastAsia="Times New Roman"/>
                <w:sz w:val="22"/>
                <w:szCs w:val="22"/>
                <w:lang w:eastAsia="pl-PL"/>
              </w:rPr>
              <w:t xml:space="preserve">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5E23" w:rsidRPr="00E15E23" w:rsidRDefault="00E15E23" w:rsidP="00E15E23">
            <w:pPr>
              <w:spacing w:after="0" w:line="240" w:lineRule="auto"/>
              <w:rPr>
                <w:rFonts w:eastAsia="Times New Roman"/>
                <w:sz w:val="22"/>
                <w:szCs w:val="22"/>
                <w:lang w:eastAsia="pl-PL"/>
              </w:rPr>
            </w:pPr>
            <w:r w:rsidRPr="00E15E23">
              <w:rPr>
                <w:rFonts w:eastAsia="Times New Roman"/>
                <w:sz w:val="22"/>
                <w:szCs w:val="22"/>
                <w:lang w:eastAsia="pl-PL"/>
              </w:rPr>
              <w:t>40,00</w:t>
            </w:r>
          </w:p>
        </w:tc>
      </w:tr>
    </w:tbl>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r>
      <w:r w:rsidRPr="00E15E23">
        <w:rPr>
          <w:rFonts w:eastAsia="Times New Roman"/>
          <w:b/>
          <w:bCs/>
          <w:color w:val="000000"/>
          <w:sz w:val="22"/>
          <w:szCs w:val="22"/>
          <w:lang w:eastAsia="pl-PL"/>
        </w:rPr>
        <w:t xml:space="preserve">IV.2.3) Zastosowanie procedury, o której mowa w art. 24aa ust. 1 ustawy </w:t>
      </w:r>
      <w:proofErr w:type="spellStart"/>
      <w:r w:rsidRPr="00E15E23">
        <w:rPr>
          <w:rFonts w:eastAsia="Times New Roman"/>
          <w:b/>
          <w:bCs/>
          <w:color w:val="000000"/>
          <w:sz w:val="22"/>
          <w:szCs w:val="22"/>
          <w:lang w:eastAsia="pl-PL"/>
        </w:rPr>
        <w:t>Pzp</w:t>
      </w:r>
      <w:proofErr w:type="spellEnd"/>
      <w:r w:rsidRPr="00E15E23">
        <w:rPr>
          <w:rFonts w:eastAsia="Times New Roman"/>
          <w:b/>
          <w:bCs/>
          <w:color w:val="000000"/>
          <w:sz w:val="22"/>
          <w:szCs w:val="22"/>
          <w:lang w:eastAsia="pl-PL"/>
        </w:rPr>
        <w:t> </w:t>
      </w:r>
      <w:r w:rsidRPr="00E15E23">
        <w:rPr>
          <w:rFonts w:eastAsia="Times New Roman"/>
          <w:color w:val="000000"/>
          <w:sz w:val="22"/>
          <w:szCs w:val="22"/>
          <w:lang w:eastAsia="pl-PL"/>
        </w:rPr>
        <w:t>(przetarg nieograniczony) </w:t>
      </w:r>
      <w:r w:rsidRPr="00E15E23">
        <w:rPr>
          <w:rFonts w:eastAsia="Times New Roman"/>
          <w:color w:val="000000"/>
          <w:sz w:val="22"/>
          <w:szCs w:val="22"/>
          <w:lang w:eastAsia="pl-PL"/>
        </w:rPr>
        <w:br/>
        <w:t>Nie </w:t>
      </w:r>
      <w:r w:rsidRPr="00E15E23">
        <w:rPr>
          <w:rFonts w:eastAsia="Times New Roman"/>
          <w:color w:val="000000"/>
          <w:sz w:val="22"/>
          <w:szCs w:val="22"/>
          <w:lang w:eastAsia="pl-PL"/>
        </w:rPr>
        <w:br/>
      </w:r>
      <w:r w:rsidRPr="00E15E23">
        <w:rPr>
          <w:rFonts w:eastAsia="Times New Roman"/>
          <w:b/>
          <w:bCs/>
          <w:color w:val="000000"/>
          <w:sz w:val="22"/>
          <w:szCs w:val="22"/>
          <w:lang w:eastAsia="pl-PL"/>
        </w:rPr>
        <w:t>IV.3) Negocjacje z ogłoszeniem, dialog konkurencyjny, partnerstwo innowacyjne </w:t>
      </w:r>
      <w:r w:rsidRPr="00E15E23">
        <w:rPr>
          <w:rFonts w:eastAsia="Times New Roman"/>
          <w:color w:val="000000"/>
          <w:sz w:val="22"/>
          <w:szCs w:val="22"/>
          <w:lang w:eastAsia="pl-PL"/>
        </w:rPr>
        <w:br/>
      </w:r>
      <w:r w:rsidRPr="00E15E23">
        <w:rPr>
          <w:rFonts w:eastAsia="Times New Roman"/>
          <w:b/>
          <w:bCs/>
          <w:color w:val="000000"/>
          <w:sz w:val="22"/>
          <w:szCs w:val="22"/>
          <w:lang w:eastAsia="pl-PL"/>
        </w:rPr>
        <w:t>IV.3.1) Informacje na temat negocjacji z ogłoszeniem</w:t>
      </w:r>
      <w:r w:rsidRPr="00E15E23">
        <w:rPr>
          <w:rFonts w:eastAsia="Times New Roman"/>
          <w:color w:val="000000"/>
          <w:sz w:val="22"/>
          <w:szCs w:val="22"/>
          <w:lang w:eastAsia="pl-PL"/>
        </w:rPr>
        <w:t> </w:t>
      </w:r>
      <w:r w:rsidRPr="00E15E23">
        <w:rPr>
          <w:rFonts w:eastAsia="Times New Roman"/>
          <w:color w:val="000000"/>
          <w:sz w:val="22"/>
          <w:szCs w:val="22"/>
          <w:lang w:eastAsia="pl-PL"/>
        </w:rPr>
        <w:br/>
        <w:t>Minimalne wymagania, które muszą spełniać wszystkie oferty: </w:t>
      </w:r>
      <w:r w:rsidRPr="00E15E23">
        <w:rPr>
          <w:rFonts w:eastAsia="Times New Roman"/>
          <w:color w:val="000000"/>
          <w:sz w:val="22"/>
          <w:szCs w:val="22"/>
          <w:lang w:eastAsia="pl-PL"/>
        </w:rPr>
        <w:br/>
      </w:r>
      <w:r w:rsidRPr="00E15E23">
        <w:rPr>
          <w:rFonts w:eastAsia="Times New Roman"/>
          <w:color w:val="000000"/>
          <w:sz w:val="22"/>
          <w:szCs w:val="22"/>
          <w:lang w:eastAsia="pl-PL"/>
        </w:rPr>
        <w:br/>
        <w:t>Przewidziane jest zastrzeżenie prawa do udzielenia zamówienia na podstawie ofert wstępnych bez przeprowadzenia negocjacji </w:t>
      </w:r>
      <w:r w:rsidRPr="00E15E23">
        <w:rPr>
          <w:rFonts w:eastAsia="Times New Roman"/>
          <w:color w:val="000000"/>
          <w:sz w:val="22"/>
          <w:szCs w:val="22"/>
          <w:lang w:eastAsia="pl-PL"/>
        </w:rPr>
        <w:br/>
        <w:t>Przewidziany jest podział negocjacji na etapy w celu ograniczenia liczby ofert: </w:t>
      </w:r>
      <w:r w:rsidRPr="00E15E23">
        <w:rPr>
          <w:rFonts w:eastAsia="Times New Roman"/>
          <w:color w:val="000000"/>
          <w:sz w:val="22"/>
          <w:szCs w:val="22"/>
          <w:lang w:eastAsia="pl-PL"/>
        </w:rPr>
        <w:br/>
        <w:t>Należy podać informacje na temat etapów negocjacji (w tym liczbę etapów): </w:t>
      </w:r>
      <w:r w:rsidRPr="00E15E23">
        <w:rPr>
          <w:rFonts w:eastAsia="Times New Roman"/>
          <w:color w:val="000000"/>
          <w:sz w:val="22"/>
          <w:szCs w:val="22"/>
          <w:lang w:eastAsia="pl-PL"/>
        </w:rPr>
        <w:br/>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IV.3.2) Informacje na temat dialogu konkurencyjnego</w:t>
      </w:r>
      <w:r w:rsidRPr="00E15E23">
        <w:rPr>
          <w:rFonts w:eastAsia="Times New Roman"/>
          <w:color w:val="000000"/>
          <w:sz w:val="22"/>
          <w:szCs w:val="22"/>
          <w:lang w:eastAsia="pl-PL"/>
        </w:rPr>
        <w:t> </w:t>
      </w:r>
      <w:r w:rsidRPr="00E15E23">
        <w:rPr>
          <w:rFonts w:eastAsia="Times New Roman"/>
          <w:color w:val="000000"/>
          <w:sz w:val="22"/>
          <w:szCs w:val="22"/>
          <w:lang w:eastAsia="pl-PL"/>
        </w:rPr>
        <w:br/>
        <w:t>Opis potrzeb i wymagań zamawiającego lub informacja o sposobie uzyskania tego opisu: </w:t>
      </w:r>
      <w:r w:rsidRPr="00E15E23">
        <w:rPr>
          <w:rFonts w:eastAsia="Times New Roman"/>
          <w:color w:val="000000"/>
          <w:sz w:val="22"/>
          <w:szCs w:val="22"/>
          <w:lang w:eastAsia="pl-PL"/>
        </w:rPr>
        <w:br/>
      </w:r>
      <w:r w:rsidRPr="00E15E23">
        <w:rPr>
          <w:rFonts w:eastAsia="Times New Roman"/>
          <w:color w:val="000000"/>
          <w:sz w:val="22"/>
          <w:szCs w:val="22"/>
          <w:lang w:eastAsia="pl-PL"/>
        </w:rPr>
        <w:br/>
        <w:t>Informacja o wysokości nagród dla wykonawców, którzy podczas dialogu konkurencyjnego przedstawili rozwiązania stanowiące podstawę do składania ofert, jeżeli zamawiający przewiduje nagrody: </w:t>
      </w:r>
      <w:r w:rsidRPr="00E15E23">
        <w:rPr>
          <w:rFonts w:eastAsia="Times New Roman"/>
          <w:color w:val="000000"/>
          <w:sz w:val="22"/>
          <w:szCs w:val="22"/>
          <w:lang w:eastAsia="pl-PL"/>
        </w:rPr>
        <w:br/>
      </w:r>
      <w:r w:rsidRPr="00E15E23">
        <w:rPr>
          <w:rFonts w:eastAsia="Times New Roman"/>
          <w:color w:val="000000"/>
          <w:sz w:val="22"/>
          <w:szCs w:val="22"/>
          <w:lang w:eastAsia="pl-PL"/>
        </w:rPr>
        <w:br/>
        <w:t>Wstępny harmonogram postępowania: </w:t>
      </w:r>
      <w:r w:rsidRPr="00E15E23">
        <w:rPr>
          <w:rFonts w:eastAsia="Times New Roman"/>
          <w:color w:val="000000"/>
          <w:sz w:val="22"/>
          <w:szCs w:val="22"/>
          <w:lang w:eastAsia="pl-PL"/>
        </w:rPr>
        <w:br/>
      </w:r>
      <w:r w:rsidRPr="00E15E23">
        <w:rPr>
          <w:rFonts w:eastAsia="Times New Roman"/>
          <w:color w:val="000000"/>
          <w:sz w:val="22"/>
          <w:szCs w:val="22"/>
          <w:lang w:eastAsia="pl-PL"/>
        </w:rPr>
        <w:br/>
        <w:t>Podział dialogu na etapy w celu ograniczenia liczby rozwiązań: </w:t>
      </w:r>
      <w:r w:rsidRPr="00E15E23">
        <w:rPr>
          <w:rFonts w:eastAsia="Times New Roman"/>
          <w:color w:val="000000"/>
          <w:sz w:val="22"/>
          <w:szCs w:val="22"/>
          <w:lang w:eastAsia="pl-PL"/>
        </w:rPr>
        <w:br/>
      </w:r>
      <w:r w:rsidRPr="00E15E23">
        <w:rPr>
          <w:rFonts w:eastAsia="Times New Roman"/>
          <w:color w:val="000000"/>
          <w:sz w:val="22"/>
          <w:szCs w:val="22"/>
          <w:lang w:eastAsia="pl-PL"/>
        </w:rPr>
        <w:lastRenderedPageBreak/>
        <w:t>Należy podać inform</w:t>
      </w:r>
      <w:r>
        <w:rPr>
          <w:rFonts w:eastAsia="Times New Roman"/>
          <w:color w:val="000000"/>
          <w:sz w:val="22"/>
          <w:szCs w:val="22"/>
          <w:lang w:eastAsia="pl-PL"/>
        </w:rPr>
        <w:t>acje na temat etapów dialogu: </w:t>
      </w:r>
      <w:r>
        <w:rPr>
          <w:rFonts w:eastAsia="Times New Roman"/>
          <w:color w:val="000000"/>
          <w:sz w:val="22"/>
          <w:szCs w:val="22"/>
          <w:lang w:eastAsia="pl-PL"/>
        </w:rPr>
        <w:br/>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IV.3.3) Informacje na temat partnerstwa innowacyjnego</w:t>
      </w:r>
      <w:r w:rsidRPr="00E15E23">
        <w:rPr>
          <w:rFonts w:eastAsia="Times New Roman"/>
          <w:color w:val="000000"/>
          <w:sz w:val="22"/>
          <w:szCs w:val="22"/>
          <w:lang w:eastAsia="pl-PL"/>
        </w:rPr>
        <w:t> </w:t>
      </w:r>
      <w:r w:rsidRPr="00E15E23">
        <w:rPr>
          <w:rFonts w:eastAsia="Times New Roman"/>
          <w:color w:val="000000"/>
          <w:sz w:val="22"/>
          <w:szCs w:val="22"/>
          <w:lang w:eastAsia="pl-PL"/>
        </w:rPr>
        <w:br/>
        <w:t>Elementy opisu przedmiotu zamówienia definiujące minimalne wymagania, którym muszą odpowiadać wszystkie oferty: </w:t>
      </w:r>
      <w:r w:rsidRPr="00E15E23">
        <w:rPr>
          <w:rFonts w:eastAsia="Times New Roman"/>
          <w:color w:val="000000"/>
          <w:sz w:val="22"/>
          <w:szCs w:val="22"/>
          <w:lang w:eastAsia="pl-PL"/>
        </w:rPr>
        <w:br/>
      </w:r>
      <w:r w:rsidRPr="00E15E23">
        <w:rPr>
          <w:rFonts w:eastAsia="Times New Roman"/>
          <w:color w:val="000000"/>
          <w:sz w:val="22"/>
          <w:szCs w:val="22"/>
          <w:lang w:eastAsia="pl-PL"/>
        </w:rPr>
        <w:br/>
        <w:t>Podział negocjacji na etapy w celu ograniczeniu liczby ofert podlegających negocjacjom poprzez zastosowanie kryteriów oceny ofert wskazanych w specyfikacji istotnych warunków zamówienia: </w:t>
      </w:r>
      <w:r w:rsidRPr="00E15E23">
        <w:rPr>
          <w:rFonts w:eastAsia="Times New Roman"/>
          <w:color w:val="000000"/>
          <w:sz w:val="22"/>
          <w:szCs w:val="22"/>
          <w:lang w:eastAsia="pl-PL"/>
        </w:rPr>
        <w:br/>
      </w:r>
      <w:r w:rsidRPr="00E15E23">
        <w:rPr>
          <w:rFonts w:eastAsia="Times New Roman"/>
          <w:color w:val="000000"/>
          <w:sz w:val="22"/>
          <w:szCs w:val="22"/>
          <w:lang w:eastAsia="pl-PL"/>
        </w:rPr>
        <w:br/>
        <w:t>Informacje dodatkowe: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IV.4) Licytacja elektroniczna </w:t>
      </w:r>
      <w:r w:rsidRPr="00E15E23">
        <w:rPr>
          <w:rFonts w:eastAsia="Times New Roman"/>
          <w:color w:val="000000"/>
          <w:sz w:val="22"/>
          <w:szCs w:val="22"/>
          <w:lang w:eastAsia="pl-PL"/>
        </w:rPr>
        <w:br/>
        <w:t>Adres strony internetowej, na której będzie prowadzona licytacja elektroniczna: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Adres strony internetowej, na której jest dostępny opis przedmiotu zamówienia w licytacji elektronicznej: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Wymagania dotyczące rejestracji i identyfikacji wykonawców w licytacji elektronicznej, w tym wymagania techniczne urządzeń informatycznych: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Sposób postępowania w toku licytacji elektronicznej, w tym określenie minimalnych wysokości postąpień: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Informacje o liczbie etapów licytacji elektronicznej i czasie ich trwania:</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Czas trwania: </w:t>
      </w:r>
      <w:r w:rsidRPr="00E15E23">
        <w:rPr>
          <w:rFonts w:eastAsia="Times New Roman"/>
          <w:color w:val="000000"/>
          <w:sz w:val="22"/>
          <w:szCs w:val="22"/>
          <w:lang w:eastAsia="pl-PL"/>
        </w:rPr>
        <w:br/>
      </w:r>
      <w:r w:rsidRPr="00E15E23">
        <w:rPr>
          <w:rFonts w:eastAsia="Times New Roman"/>
          <w:color w:val="000000"/>
          <w:sz w:val="22"/>
          <w:szCs w:val="22"/>
          <w:lang w:eastAsia="pl-PL"/>
        </w:rPr>
        <w:br/>
        <w:t>Wykonawcy, którzy nie złożyli nowych postąpień, zostaną zakwalifikowani do następnego etapu:</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Termin składania wniosków o dopuszczenie do udziału w licytacji elektronicznej: </w:t>
      </w:r>
      <w:r w:rsidRPr="00E15E23">
        <w:rPr>
          <w:rFonts w:eastAsia="Times New Roman"/>
          <w:color w:val="000000"/>
          <w:sz w:val="22"/>
          <w:szCs w:val="22"/>
          <w:lang w:eastAsia="pl-PL"/>
        </w:rPr>
        <w:br/>
        <w:t>Data: godzina: </w:t>
      </w:r>
      <w:r w:rsidRPr="00E15E23">
        <w:rPr>
          <w:rFonts w:eastAsia="Times New Roman"/>
          <w:color w:val="000000"/>
          <w:sz w:val="22"/>
          <w:szCs w:val="22"/>
          <w:lang w:eastAsia="pl-PL"/>
        </w:rPr>
        <w:br/>
        <w:t>Termin otwarcia licytacji elektronicznej: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t>Termin i warunki zamknięcia licytacji elektronicznej: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t>Istotne dla stron postanowienia, które zostaną wprowadzone do treści zawieranej umowy w sprawie zamówienia publicznego, albo ogólne warunki umowy, albo wzór umowy: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t>Wymagania dotyczące zabezpieczenia należytego wykonania umowy: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color w:val="000000"/>
          <w:sz w:val="22"/>
          <w:szCs w:val="22"/>
          <w:lang w:eastAsia="pl-PL"/>
        </w:rPr>
        <w:br/>
        <w:t>Informacje dodatkowe: </w:t>
      </w:r>
    </w:p>
    <w:p w:rsidR="00E15E23" w:rsidRPr="00E15E23" w:rsidRDefault="00E15E23" w:rsidP="00E15E23">
      <w:pPr>
        <w:spacing w:after="0" w:line="240" w:lineRule="auto"/>
        <w:rPr>
          <w:rFonts w:eastAsia="Times New Roman"/>
          <w:color w:val="000000"/>
          <w:sz w:val="22"/>
          <w:szCs w:val="22"/>
          <w:lang w:eastAsia="pl-PL"/>
        </w:rPr>
      </w:pPr>
      <w:r w:rsidRPr="00E15E23">
        <w:rPr>
          <w:rFonts w:eastAsia="Times New Roman"/>
          <w:b/>
          <w:bCs/>
          <w:color w:val="000000"/>
          <w:sz w:val="22"/>
          <w:szCs w:val="22"/>
          <w:lang w:eastAsia="pl-PL"/>
        </w:rPr>
        <w:t>IV.5) ZMIANA UMOWY</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b/>
          <w:bCs/>
          <w:color w:val="000000"/>
          <w:sz w:val="22"/>
          <w:szCs w:val="22"/>
          <w:lang w:eastAsia="pl-PL"/>
        </w:rPr>
        <w:t>Przewiduje się istotne zmiany postanowień zawartej umowy w stosunku do treści oferty, na podstawie której dokonano wyboru wykonawcy:</w:t>
      </w:r>
      <w:r w:rsidRPr="00E15E23">
        <w:rPr>
          <w:rFonts w:eastAsia="Times New Roman"/>
          <w:color w:val="000000"/>
          <w:sz w:val="22"/>
          <w:szCs w:val="22"/>
          <w:lang w:eastAsia="pl-PL"/>
        </w:rPr>
        <w:t> Tak </w:t>
      </w:r>
      <w:r w:rsidRPr="00E15E23">
        <w:rPr>
          <w:rFonts w:eastAsia="Times New Roman"/>
          <w:color w:val="000000"/>
          <w:sz w:val="22"/>
          <w:szCs w:val="22"/>
          <w:lang w:eastAsia="pl-PL"/>
        </w:rPr>
        <w:br/>
        <w:t>Należy wskazać zakres, charakter zmian oraz warunki wprowadzenia zmian: </w:t>
      </w:r>
      <w:r w:rsidRPr="00E15E23">
        <w:rPr>
          <w:rFonts w:eastAsia="Times New Roman"/>
          <w:color w:val="000000"/>
          <w:sz w:val="22"/>
          <w:szCs w:val="22"/>
          <w:lang w:eastAsia="pl-PL"/>
        </w:rPr>
        <w:br/>
        <w:t xml:space="preserve">1. Dopuszcza się możliwość istotnych zmian postanowień zawartej umowy w stosunku do treści oferty, na podstawie której dokonano wyboru Wykonawcy, w zakresie: 1) Przedłużenia terminu realizacji przedmiotu umowy - maksymalnie o ilość dni odpowiadającą wstrzymaniu lub opóźnieniu w wykonywaniu robót, jedynie w następstwie: a) opóźnienia w przekazaniu przez Zamawiającego terenu budowy; b) wystąpienia niekorzystnych warunków atmosferycznych uniemożliwiających, bądź ograniczających w istotny sposób możliwość prowadzenia robót zgodnie z ustaloną technologią ich wykonania, jeżeli warunki takie utrzymują się dłużej niż 14 dni, c) wystąpienia klęski żywiołowej na terenie prowadzonych robót, mającej bezpośredni wpływ na dochowanie umownego terminu zakończenia realizacji przedmiotu umowy; d) konieczności udzielenia zamówień dodatkowych, wykraczających poza zakres przedmiotu niniejszej umowy, a niezbędnych do jego prawidłowego wykonania, i które mają wpływ na dochowanie umownego terminu zakończenia realizacji przedmiotu umowy; e) niemożności realizacji przedmiotu umowy, z powodu niedopuszczenia do wykonywania robót lub nakazu ich wstrzymania przez uprawniony organ, z przyczyn niezawinionych przez Wykonawcę; f) wystąpienia wad Dokumentacji projektowej, skutkujących koniecznością dokonania w niej istotnych zmian, jeżeli uniemożliwia to lub wstrzymuje wykonywanie robót; 2) Sposobu </w:t>
      </w:r>
      <w:r w:rsidRPr="00E15E23">
        <w:rPr>
          <w:rFonts w:eastAsia="Times New Roman"/>
          <w:color w:val="000000"/>
          <w:sz w:val="22"/>
          <w:szCs w:val="22"/>
          <w:lang w:eastAsia="pl-PL"/>
        </w:rPr>
        <w:lastRenderedPageBreak/>
        <w:t>wykonania przedmiotu umowy, jedynie w następstwie: a) konieczności wykonania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stwierdzenia odbiegających w sposób istotny od przyjętych w Dokumentacji projektowej warunków geologicznych, geotechnicznych lub hydrologicznych, które mogą skutkować niewykonaniem lub nienależytym wykonaniem przedmiotu umowy; c) stwierdzenia odbiegających w sposób istotny od przyjętych w Dokumentacji projektowej warunków terenu budowy, w szczególności wystąpienia nie zinwentaryzowanych lub błędnie zinwentaryzowanych sieci, instalacji lub innych urządzeń i obiektów budowlanych; d) zmian technologicznych - o ile są one korzystne dla Zamawiającego i nie powodują zwiększenia wynagrodzenia Wykonawcy oraz pod warunkiem, że są spowodowane w szczególności: — pojawieniem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przedmiotu umowy lub kosztów wykonywanych prac, jak również kosztów eksploatacji wykonanego przedmiotu umowy; 3) Zmiany osoby Kierownika budowy w trakcie realizacji przedmiotu umowy - zmiana taka może zostać dokonana jedynie w przypadku, gdy Wykonawca udowodni Zamawiającemu, iż proponowana na stanowisko Kierownika budowy inna osoba, posiada kwalifikacje zawodowe i doświadczenie wykazane w stopniu nie mniejszym, niż w trakcie postępowania o udzielenie zamówienia. Konieczność zmiany osoby Kierownika budowy musi być uzasadniona przez Wykonawcę na piśmie, i zaakceptowana przez Zamawiającego. 4) Wynagrodzenia Wykonawcy - jego wysokość może ulec zmianie jedynie w następstwie ustawowej zmiany obowiązującej w okresie realizacji przedmiotu umowy stawki podatku VAT, poprzez ustalenie wartości brutto wynagrodzenia Wykonawcy z uwzględnieniem aktualnej stawki podatku VAT obowiązującej na dzień powstania obowiązku podatkowego (wystawienia faktury VAT). 2. Zaistnienie któregokolwiek zdarzenia lub okoliczności przewidzianych w ust. 1, 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 którym Strona umowy dowiedziała się lub powinna się dowiedzieć o danym zdarzeniu lub okolicznościach. 3. Wszelkie zmiany postanowień zawartej umowy mogą nastąpić za zgodą obydwu Stron wyrażoną na piśmie pod rygorem nieważności, z zastrzeżeniem, że istotne zmiany mogą być dokonane jedynie w przypadkach przewidzianych w ust. 1. </w:t>
      </w:r>
      <w:r w:rsidRPr="00E15E23">
        <w:rPr>
          <w:rFonts w:eastAsia="Times New Roman"/>
          <w:color w:val="000000"/>
          <w:sz w:val="22"/>
          <w:szCs w:val="22"/>
          <w:lang w:eastAsia="pl-PL"/>
        </w:rPr>
        <w:br/>
      </w:r>
      <w:r w:rsidRPr="00E15E23">
        <w:rPr>
          <w:rFonts w:eastAsia="Times New Roman"/>
          <w:b/>
          <w:bCs/>
          <w:color w:val="000000"/>
          <w:sz w:val="22"/>
          <w:szCs w:val="22"/>
          <w:lang w:eastAsia="pl-PL"/>
        </w:rPr>
        <w:t>IV.6) INFORMACJE ADMINISTRACYJNE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IV.6.1) Sposób udostępniania informacji o charakterze poufnym </w:t>
      </w:r>
      <w:r w:rsidRPr="00E15E23">
        <w:rPr>
          <w:rFonts w:eastAsia="Times New Roman"/>
          <w:i/>
          <w:iCs/>
          <w:color w:val="000000"/>
          <w:sz w:val="22"/>
          <w:szCs w:val="22"/>
          <w:lang w:eastAsia="pl-PL"/>
        </w:rPr>
        <w:t>(jeżeli dotyczy):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Środki służące ochronie informacji o charakterze poufnym</w:t>
      </w:r>
      <w:r w:rsidRPr="00E15E23">
        <w:rPr>
          <w:rFonts w:eastAsia="Times New Roman"/>
          <w:color w:val="000000"/>
          <w:sz w:val="22"/>
          <w:szCs w:val="22"/>
          <w:lang w:eastAsia="pl-PL"/>
        </w:rPr>
        <w:t> </w:t>
      </w:r>
      <w:r w:rsidRPr="00E15E23">
        <w:rPr>
          <w:rFonts w:eastAsia="Times New Roman"/>
          <w:color w:val="000000"/>
          <w:sz w:val="22"/>
          <w:szCs w:val="22"/>
          <w:lang w:eastAsia="pl-PL"/>
        </w:rPr>
        <w:br/>
      </w:r>
      <w:r w:rsidRPr="00E15E23">
        <w:rPr>
          <w:rFonts w:eastAsia="Times New Roman"/>
          <w:color w:val="000000"/>
          <w:sz w:val="22"/>
          <w:szCs w:val="22"/>
          <w:lang w:eastAsia="pl-PL"/>
        </w:rPr>
        <w:br/>
      </w:r>
      <w:r w:rsidRPr="00E15E23">
        <w:rPr>
          <w:rFonts w:eastAsia="Times New Roman"/>
          <w:b/>
          <w:bCs/>
          <w:color w:val="000000"/>
          <w:sz w:val="22"/>
          <w:szCs w:val="22"/>
          <w:lang w:eastAsia="pl-PL"/>
        </w:rPr>
        <w:t>IV.6.2) Termin składania ofert lub wniosków o dopuszczenie do udziału w postępowaniu: </w:t>
      </w:r>
      <w:r w:rsidRPr="00E15E23">
        <w:rPr>
          <w:rFonts w:eastAsia="Times New Roman"/>
          <w:color w:val="000000"/>
          <w:sz w:val="22"/>
          <w:szCs w:val="22"/>
          <w:lang w:eastAsia="pl-PL"/>
        </w:rPr>
        <w:br/>
        <w:t>Data: 2017-08-16, godzina: 09:00, </w:t>
      </w:r>
      <w:r w:rsidRPr="00E15E23">
        <w:rPr>
          <w:rFonts w:eastAsia="Times New Roman"/>
          <w:color w:val="000000"/>
          <w:sz w:val="22"/>
          <w:szCs w:val="22"/>
          <w:lang w:eastAsia="pl-PL"/>
        </w:rPr>
        <w:br/>
        <w:t>Skrócenie terminu składania wniosków, ze względu na pilną potrzebę udzielenia zamówienia (przetarg nieograniczony, przetarg ograniczony, negocjacje z ogłoszeniem): </w:t>
      </w:r>
      <w:r w:rsidRPr="00E15E23">
        <w:rPr>
          <w:rFonts w:eastAsia="Times New Roman"/>
          <w:color w:val="000000"/>
          <w:sz w:val="22"/>
          <w:szCs w:val="22"/>
          <w:lang w:eastAsia="pl-PL"/>
        </w:rPr>
        <w:br/>
        <w:t>Nie </w:t>
      </w:r>
      <w:r w:rsidRPr="00E15E23">
        <w:rPr>
          <w:rFonts w:eastAsia="Times New Roman"/>
          <w:color w:val="000000"/>
          <w:sz w:val="22"/>
          <w:szCs w:val="22"/>
          <w:lang w:eastAsia="pl-PL"/>
        </w:rPr>
        <w:br/>
        <w:t>Wskazać powody: </w:t>
      </w:r>
      <w:r w:rsidRPr="00E15E23">
        <w:rPr>
          <w:rFonts w:eastAsia="Times New Roman"/>
          <w:color w:val="000000"/>
          <w:sz w:val="22"/>
          <w:szCs w:val="22"/>
          <w:lang w:eastAsia="pl-PL"/>
        </w:rPr>
        <w:br/>
      </w:r>
      <w:r w:rsidRPr="00E15E23">
        <w:rPr>
          <w:rFonts w:eastAsia="Times New Roman"/>
          <w:color w:val="000000"/>
          <w:sz w:val="22"/>
          <w:szCs w:val="22"/>
          <w:lang w:eastAsia="pl-PL"/>
        </w:rPr>
        <w:br/>
        <w:t>Język lub języki, w jakich mogą być sporządzane oferty lub wnioski o dopuszczenie do udziału w postępowaniu </w:t>
      </w:r>
      <w:r w:rsidRPr="00E15E23">
        <w:rPr>
          <w:rFonts w:eastAsia="Times New Roman"/>
          <w:color w:val="000000"/>
          <w:sz w:val="22"/>
          <w:szCs w:val="22"/>
          <w:lang w:eastAsia="pl-PL"/>
        </w:rPr>
        <w:br/>
        <w:t>&gt; </w:t>
      </w:r>
      <w:proofErr w:type="spellStart"/>
      <w:r w:rsidRPr="00E15E23">
        <w:rPr>
          <w:rFonts w:eastAsia="Times New Roman"/>
          <w:color w:val="000000"/>
          <w:sz w:val="22"/>
          <w:szCs w:val="22"/>
          <w:lang w:eastAsia="pl-PL"/>
        </w:rPr>
        <w:t>Jezyk</w:t>
      </w:r>
      <w:proofErr w:type="spellEnd"/>
      <w:r w:rsidRPr="00E15E23">
        <w:rPr>
          <w:rFonts w:eastAsia="Times New Roman"/>
          <w:color w:val="000000"/>
          <w:sz w:val="22"/>
          <w:szCs w:val="22"/>
          <w:lang w:eastAsia="pl-PL"/>
        </w:rPr>
        <w:t xml:space="preserve"> Polski </w:t>
      </w:r>
      <w:r w:rsidRPr="00E15E23">
        <w:rPr>
          <w:rFonts w:eastAsia="Times New Roman"/>
          <w:color w:val="000000"/>
          <w:sz w:val="22"/>
          <w:szCs w:val="22"/>
          <w:lang w:eastAsia="pl-PL"/>
        </w:rPr>
        <w:br/>
      </w:r>
      <w:r w:rsidRPr="00E15E23">
        <w:rPr>
          <w:rFonts w:eastAsia="Times New Roman"/>
          <w:b/>
          <w:bCs/>
          <w:color w:val="000000"/>
          <w:sz w:val="22"/>
          <w:szCs w:val="22"/>
          <w:lang w:eastAsia="pl-PL"/>
        </w:rPr>
        <w:t>IV.6.3) Termin związania ofertą: </w:t>
      </w:r>
      <w:r w:rsidRPr="00E15E23">
        <w:rPr>
          <w:rFonts w:eastAsia="Times New Roman"/>
          <w:color w:val="000000"/>
          <w:sz w:val="22"/>
          <w:szCs w:val="22"/>
          <w:lang w:eastAsia="pl-PL"/>
        </w:rPr>
        <w:t>do: okres w dniach: 30 dni (od ostatecznego terminu składania ofert) </w:t>
      </w:r>
      <w:r w:rsidRPr="00E15E23">
        <w:rPr>
          <w:rFonts w:eastAsia="Times New Roman"/>
          <w:color w:val="000000"/>
          <w:sz w:val="22"/>
          <w:szCs w:val="22"/>
          <w:lang w:eastAsia="pl-PL"/>
        </w:rPr>
        <w:br/>
      </w:r>
      <w:r w:rsidRPr="00E15E23">
        <w:rPr>
          <w:rFonts w:eastAsia="Times New Roman"/>
          <w:b/>
          <w:bCs/>
          <w:color w:val="000000"/>
          <w:sz w:val="22"/>
          <w:szCs w:val="22"/>
          <w:lang w:eastAsia="pl-PL"/>
        </w:rPr>
        <w:t xml:space="preserve">IV.6.4) Przewiduje się unieważnienie postępowania o udzielenie zamówienia, w przypadku </w:t>
      </w:r>
      <w:r w:rsidRPr="00E15E23">
        <w:rPr>
          <w:rFonts w:eastAsia="Times New Roman"/>
          <w:b/>
          <w:bCs/>
          <w:color w:val="000000"/>
          <w:sz w:val="22"/>
          <w:szCs w:val="22"/>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5E23">
        <w:rPr>
          <w:rFonts w:eastAsia="Times New Roman"/>
          <w:color w:val="000000"/>
          <w:sz w:val="22"/>
          <w:szCs w:val="22"/>
          <w:lang w:eastAsia="pl-PL"/>
        </w:rPr>
        <w:t> Nie </w:t>
      </w:r>
      <w:r w:rsidRPr="00E15E23">
        <w:rPr>
          <w:rFonts w:eastAsia="Times New Roman"/>
          <w:color w:val="000000"/>
          <w:sz w:val="22"/>
          <w:szCs w:val="22"/>
          <w:lang w:eastAsia="pl-PL"/>
        </w:rPr>
        <w:br/>
      </w:r>
      <w:r w:rsidRPr="00E15E23">
        <w:rPr>
          <w:rFonts w:eastAsia="Times New Roman"/>
          <w:b/>
          <w:bCs/>
          <w:color w:val="000000"/>
          <w:sz w:val="22"/>
          <w:szCs w:val="22"/>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5E23">
        <w:rPr>
          <w:rFonts w:eastAsia="Times New Roman"/>
          <w:color w:val="000000"/>
          <w:sz w:val="22"/>
          <w:szCs w:val="22"/>
          <w:lang w:eastAsia="pl-PL"/>
        </w:rPr>
        <w:t> Nie </w:t>
      </w:r>
      <w:r w:rsidRPr="00E15E23">
        <w:rPr>
          <w:rFonts w:eastAsia="Times New Roman"/>
          <w:color w:val="000000"/>
          <w:sz w:val="22"/>
          <w:szCs w:val="22"/>
          <w:lang w:eastAsia="pl-PL"/>
        </w:rPr>
        <w:br/>
      </w:r>
      <w:r w:rsidRPr="00E15E23">
        <w:rPr>
          <w:rFonts w:eastAsia="Times New Roman"/>
          <w:b/>
          <w:bCs/>
          <w:color w:val="000000"/>
          <w:sz w:val="22"/>
          <w:szCs w:val="22"/>
          <w:lang w:eastAsia="pl-PL"/>
        </w:rPr>
        <w:t>IV.6.6) Informacje dodatkowe:</w:t>
      </w:r>
      <w:r w:rsidRPr="00E15E23">
        <w:rPr>
          <w:rFonts w:eastAsia="Times New Roman"/>
          <w:color w:val="000000"/>
          <w:sz w:val="22"/>
          <w:szCs w:val="22"/>
          <w:lang w:eastAsia="pl-PL"/>
        </w:rPr>
        <w:t> </w:t>
      </w:r>
    </w:p>
    <w:p w:rsidR="00477791" w:rsidRDefault="00477791" w:rsidP="00E15E23">
      <w:pPr>
        <w:spacing w:line="240" w:lineRule="auto"/>
        <w:rPr>
          <w:sz w:val="22"/>
          <w:szCs w:val="22"/>
        </w:rPr>
      </w:pPr>
    </w:p>
    <w:p w:rsidR="00EF7984" w:rsidRDefault="00EF7984" w:rsidP="00E15E23">
      <w:pPr>
        <w:spacing w:line="240" w:lineRule="auto"/>
        <w:rPr>
          <w:sz w:val="22"/>
          <w:szCs w:val="22"/>
        </w:rPr>
      </w:pPr>
    </w:p>
    <w:p w:rsidR="00EF7984" w:rsidRDefault="00EF7984" w:rsidP="00EF7984">
      <w:pPr>
        <w:spacing w:line="240" w:lineRule="auto"/>
        <w:ind w:left="6372" w:firstLine="708"/>
        <w:jc w:val="center"/>
        <w:rPr>
          <w:sz w:val="22"/>
          <w:szCs w:val="22"/>
        </w:rPr>
      </w:pPr>
      <w:bookmarkStart w:id="0" w:name="_GoBack"/>
      <w:bookmarkEnd w:id="0"/>
      <w:r>
        <w:rPr>
          <w:sz w:val="22"/>
          <w:szCs w:val="22"/>
        </w:rPr>
        <w:t>WÓJT</w:t>
      </w:r>
    </w:p>
    <w:p w:rsidR="00EF7984" w:rsidRPr="00EF7984" w:rsidRDefault="00EF7984" w:rsidP="00EF7984">
      <w:pPr>
        <w:spacing w:line="240" w:lineRule="auto"/>
        <w:jc w:val="right"/>
        <w:rPr>
          <w:sz w:val="22"/>
          <w:szCs w:val="22"/>
        </w:rPr>
      </w:pPr>
      <w:r>
        <w:rPr>
          <w:sz w:val="22"/>
          <w:szCs w:val="22"/>
        </w:rPr>
        <w:t xml:space="preserve">mgr Antoni </w:t>
      </w:r>
      <w:proofErr w:type="spellStart"/>
      <w:r>
        <w:rPr>
          <w:sz w:val="22"/>
          <w:szCs w:val="22"/>
        </w:rPr>
        <w:t>Gromala</w:t>
      </w:r>
      <w:proofErr w:type="spellEnd"/>
    </w:p>
    <w:sectPr w:rsidR="00EF7984" w:rsidRPr="00EF7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23"/>
    <w:rsid w:val="000018B8"/>
    <w:rsid w:val="00001941"/>
    <w:rsid w:val="00001AB5"/>
    <w:rsid w:val="00001EF5"/>
    <w:rsid w:val="00001F8B"/>
    <w:rsid w:val="00003693"/>
    <w:rsid w:val="00003A21"/>
    <w:rsid w:val="0000445E"/>
    <w:rsid w:val="000055D6"/>
    <w:rsid w:val="0000579E"/>
    <w:rsid w:val="00005C4C"/>
    <w:rsid w:val="00006E22"/>
    <w:rsid w:val="000071C7"/>
    <w:rsid w:val="00007761"/>
    <w:rsid w:val="00007858"/>
    <w:rsid w:val="00007FAE"/>
    <w:rsid w:val="00011818"/>
    <w:rsid w:val="0001236F"/>
    <w:rsid w:val="00013758"/>
    <w:rsid w:val="00014D28"/>
    <w:rsid w:val="00015D51"/>
    <w:rsid w:val="00016327"/>
    <w:rsid w:val="00016E29"/>
    <w:rsid w:val="00017437"/>
    <w:rsid w:val="00017F68"/>
    <w:rsid w:val="00023221"/>
    <w:rsid w:val="0002419C"/>
    <w:rsid w:val="0002481F"/>
    <w:rsid w:val="00024B9B"/>
    <w:rsid w:val="00024F41"/>
    <w:rsid w:val="00025AB5"/>
    <w:rsid w:val="00026108"/>
    <w:rsid w:val="00026342"/>
    <w:rsid w:val="0002680E"/>
    <w:rsid w:val="00026ABA"/>
    <w:rsid w:val="00026BAA"/>
    <w:rsid w:val="0002749F"/>
    <w:rsid w:val="00027685"/>
    <w:rsid w:val="00030373"/>
    <w:rsid w:val="00030A0C"/>
    <w:rsid w:val="00030E4E"/>
    <w:rsid w:val="000311FD"/>
    <w:rsid w:val="000321B0"/>
    <w:rsid w:val="000321C7"/>
    <w:rsid w:val="000335E2"/>
    <w:rsid w:val="00033BDD"/>
    <w:rsid w:val="000341F3"/>
    <w:rsid w:val="00034470"/>
    <w:rsid w:val="000345CC"/>
    <w:rsid w:val="00034806"/>
    <w:rsid w:val="00035A48"/>
    <w:rsid w:val="0004022B"/>
    <w:rsid w:val="0004033D"/>
    <w:rsid w:val="0004102A"/>
    <w:rsid w:val="000411A9"/>
    <w:rsid w:val="00043192"/>
    <w:rsid w:val="00044475"/>
    <w:rsid w:val="00044AEF"/>
    <w:rsid w:val="00044B4A"/>
    <w:rsid w:val="00045BBA"/>
    <w:rsid w:val="000460DF"/>
    <w:rsid w:val="00046D20"/>
    <w:rsid w:val="000475F9"/>
    <w:rsid w:val="000518AA"/>
    <w:rsid w:val="00051ADE"/>
    <w:rsid w:val="00052F96"/>
    <w:rsid w:val="0005325B"/>
    <w:rsid w:val="0005333A"/>
    <w:rsid w:val="0005359A"/>
    <w:rsid w:val="00054128"/>
    <w:rsid w:val="0005482C"/>
    <w:rsid w:val="00054ECF"/>
    <w:rsid w:val="000561C3"/>
    <w:rsid w:val="00056A99"/>
    <w:rsid w:val="0005715F"/>
    <w:rsid w:val="000601F2"/>
    <w:rsid w:val="000623C9"/>
    <w:rsid w:val="00062A1A"/>
    <w:rsid w:val="00064C85"/>
    <w:rsid w:val="00065FC3"/>
    <w:rsid w:val="000707C1"/>
    <w:rsid w:val="00070FBD"/>
    <w:rsid w:val="000711F4"/>
    <w:rsid w:val="000724FC"/>
    <w:rsid w:val="0007276B"/>
    <w:rsid w:val="00072B8E"/>
    <w:rsid w:val="00072EB9"/>
    <w:rsid w:val="00073248"/>
    <w:rsid w:val="00073E8B"/>
    <w:rsid w:val="0007454E"/>
    <w:rsid w:val="000764FA"/>
    <w:rsid w:val="00076C13"/>
    <w:rsid w:val="00076F97"/>
    <w:rsid w:val="000804D9"/>
    <w:rsid w:val="00080E08"/>
    <w:rsid w:val="00080EC6"/>
    <w:rsid w:val="00081A92"/>
    <w:rsid w:val="00081EF6"/>
    <w:rsid w:val="00082531"/>
    <w:rsid w:val="00082759"/>
    <w:rsid w:val="00083955"/>
    <w:rsid w:val="000839C8"/>
    <w:rsid w:val="0008461B"/>
    <w:rsid w:val="0008479A"/>
    <w:rsid w:val="000861F8"/>
    <w:rsid w:val="000901AB"/>
    <w:rsid w:val="00091BFE"/>
    <w:rsid w:val="0009210D"/>
    <w:rsid w:val="00092808"/>
    <w:rsid w:val="00093C38"/>
    <w:rsid w:val="00093F34"/>
    <w:rsid w:val="000943D1"/>
    <w:rsid w:val="00094436"/>
    <w:rsid w:val="00094C48"/>
    <w:rsid w:val="00094DB7"/>
    <w:rsid w:val="000954B8"/>
    <w:rsid w:val="00095F25"/>
    <w:rsid w:val="000963EC"/>
    <w:rsid w:val="00097A12"/>
    <w:rsid w:val="000A02C9"/>
    <w:rsid w:val="000A2D4D"/>
    <w:rsid w:val="000A3278"/>
    <w:rsid w:val="000A3798"/>
    <w:rsid w:val="000A4864"/>
    <w:rsid w:val="000A4F10"/>
    <w:rsid w:val="000A536E"/>
    <w:rsid w:val="000A54EE"/>
    <w:rsid w:val="000A564B"/>
    <w:rsid w:val="000A660C"/>
    <w:rsid w:val="000A6A2A"/>
    <w:rsid w:val="000A714A"/>
    <w:rsid w:val="000A78DC"/>
    <w:rsid w:val="000B05AA"/>
    <w:rsid w:val="000B224A"/>
    <w:rsid w:val="000B3E38"/>
    <w:rsid w:val="000B754A"/>
    <w:rsid w:val="000B7A71"/>
    <w:rsid w:val="000B7F88"/>
    <w:rsid w:val="000C0593"/>
    <w:rsid w:val="000C1945"/>
    <w:rsid w:val="000C1F0F"/>
    <w:rsid w:val="000C30AE"/>
    <w:rsid w:val="000C3E81"/>
    <w:rsid w:val="000C4D47"/>
    <w:rsid w:val="000C5A8B"/>
    <w:rsid w:val="000D008C"/>
    <w:rsid w:val="000D0828"/>
    <w:rsid w:val="000D168E"/>
    <w:rsid w:val="000D2153"/>
    <w:rsid w:val="000D2B63"/>
    <w:rsid w:val="000D3EF3"/>
    <w:rsid w:val="000D3F66"/>
    <w:rsid w:val="000D4115"/>
    <w:rsid w:val="000D6E9B"/>
    <w:rsid w:val="000D73D5"/>
    <w:rsid w:val="000D7672"/>
    <w:rsid w:val="000D7750"/>
    <w:rsid w:val="000E01D8"/>
    <w:rsid w:val="000E058B"/>
    <w:rsid w:val="000E087A"/>
    <w:rsid w:val="000E1527"/>
    <w:rsid w:val="000E2416"/>
    <w:rsid w:val="000E247A"/>
    <w:rsid w:val="000E2F3B"/>
    <w:rsid w:val="000E3AA2"/>
    <w:rsid w:val="000E3AA5"/>
    <w:rsid w:val="000E6D69"/>
    <w:rsid w:val="000F19E2"/>
    <w:rsid w:val="000F1E02"/>
    <w:rsid w:val="000F2049"/>
    <w:rsid w:val="000F2CC2"/>
    <w:rsid w:val="000F2D18"/>
    <w:rsid w:val="000F2D4B"/>
    <w:rsid w:val="000F34BA"/>
    <w:rsid w:val="000F4216"/>
    <w:rsid w:val="000F459E"/>
    <w:rsid w:val="000F4858"/>
    <w:rsid w:val="000F4C2D"/>
    <w:rsid w:val="000F6125"/>
    <w:rsid w:val="000F618F"/>
    <w:rsid w:val="000F797D"/>
    <w:rsid w:val="001003D3"/>
    <w:rsid w:val="00100418"/>
    <w:rsid w:val="00100D9E"/>
    <w:rsid w:val="00101791"/>
    <w:rsid w:val="001018BD"/>
    <w:rsid w:val="00101AD2"/>
    <w:rsid w:val="00102180"/>
    <w:rsid w:val="001051FB"/>
    <w:rsid w:val="00105253"/>
    <w:rsid w:val="00105B9E"/>
    <w:rsid w:val="001063BE"/>
    <w:rsid w:val="001068B6"/>
    <w:rsid w:val="00106CDD"/>
    <w:rsid w:val="0010759F"/>
    <w:rsid w:val="00111785"/>
    <w:rsid w:val="00111832"/>
    <w:rsid w:val="00111EC7"/>
    <w:rsid w:val="0011294D"/>
    <w:rsid w:val="00113E50"/>
    <w:rsid w:val="00114633"/>
    <w:rsid w:val="0011476A"/>
    <w:rsid w:val="001175D3"/>
    <w:rsid w:val="00117890"/>
    <w:rsid w:val="00117EF1"/>
    <w:rsid w:val="00120051"/>
    <w:rsid w:val="00121BAE"/>
    <w:rsid w:val="00121D9A"/>
    <w:rsid w:val="001237B2"/>
    <w:rsid w:val="00125F53"/>
    <w:rsid w:val="0012669D"/>
    <w:rsid w:val="00126D6F"/>
    <w:rsid w:val="0012791B"/>
    <w:rsid w:val="00127ED0"/>
    <w:rsid w:val="00127F10"/>
    <w:rsid w:val="00130BCA"/>
    <w:rsid w:val="00130FAE"/>
    <w:rsid w:val="00131F07"/>
    <w:rsid w:val="001322E2"/>
    <w:rsid w:val="0013253F"/>
    <w:rsid w:val="00133845"/>
    <w:rsid w:val="001338C1"/>
    <w:rsid w:val="001340E5"/>
    <w:rsid w:val="001355FB"/>
    <w:rsid w:val="0013790F"/>
    <w:rsid w:val="00141422"/>
    <w:rsid w:val="00141638"/>
    <w:rsid w:val="00142EA2"/>
    <w:rsid w:val="00143165"/>
    <w:rsid w:val="0014338C"/>
    <w:rsid w:val="00143FD4"/>
    <w:rsid w:val="00144D8C"/>
    <w:rsid w:val="00145353"/>
    <w:rsid w:val="001462BB"/>
    <w:rsid w:val="001477EE"/>
    <w:rsid w:val="001479EF"/>
    <w:rsid w:val="00147D8C"/>
    <w:rsid w:val="001514A2"/>
    <w:rsid w:val="001526A4"/>
    <w:rsid w:val="00152C11"/>
    <w:rsid w:val="0015444F"/>
    <w:rsid w:val="001552BF"/>
    <w:rsid w:val="00155DF9"/>
    <w:rsid w:val="001564CA"/>
    <w:rsid w:val="00156CF9"/>
    <w:rsid w:val="00157F76"/>
    <w:rsid w:val="00160535"/>
    <w:rsid w:val="00160831"/>
    <w:rsid w:val="0016170D"/>
    <w:rsid w:val="00163FAF"/>
    <w:rsid w:val="0016603B"/>
    <w:rsid w:val="0016663F"/>
    <w:rsid w:val="00166ADC"/>
    <w:rsid w:val="00170605"/>
    <w:rsid w:val="00170DFF"/>
    <w:rsid w:val="00171A08"/>
    <w:rsid w:val="00171A9E"/>
    <w:rsid w:val="00171ACA"/>
    <w:rsid w:val="00171F4A"/>
    <w:rsid w:val="001739E3"/>
    <w:rsid w:val="00174303"/>
    <w:rsid w:val="00174A17"/>
    <w:rsid w:val="00175FEB"/>
    <w:rsid w:val="00176E54"/>
    <w:rsid w:val="00177526"/>
    <w:rsid w:val="00177F01"/>
    <w:rsid w:val="00180EBD"/>
    <w:rsid w:val="001820BA"/>
    <w:rsid w:val="00182AB9"/>
    <w:rsid w:val="00182F15"/>
    <w:rsid w:val="001831E8"/>
    <w:rsid w:val="001838F5"/>
    <w:rsid w:val="00183CEC"/>
    <w:rsid w:val="00187AD8"/>
    <w:rsid w:val="001906DA"/>
    <w:rsid w:val="001908FC"/>
    <w:rsid w:val="00190EA3"/>
    <w:rsid w:val="00191199"/>
    <w:rsid w:val="0019166B"/>
    <w:rsid w:val="00191BB4"/>
    <w:rsid w:val="00192B43"/>
    <w:rsid w:val="0019305D"/>
    <w:rsid w:val="00193C2A"/>
    <w:rsid w:val="00194376"/>
    <w:rsid w:val="0019567F"/>
    <w:rsid w:val="001A12AD"/>
    <w:rsid w:val="001A24B3"/>
    <w:rsid w:val="001A28C3"/>
    <w:rsid w:val="001A29AE"/>
    <w:rsid w:val="001A303B"/>
    <w:rsid w:val="001A3B0B"/>
    <w:rsid w:val="001A4816"/>
    <w:rsid w:val="001A4A42"/>
    <w:rsid w:val="001A4F74"/>
    <w:rsid w:val="001A51CC"/>
    <w:rsid w:val="001A5468"/>
    <w:rsid w:val="001A5F71"/>
    <w:rsid w:val="001A6552"/>
    <w:rsid w:val="001A6A63"/>
    <w:rsid w:val="001A7C56"/>
    <w:rsid w:val="001B1D8E"/>
    <w:rsid w:val="001B2670"/>
    <w:rsid w:val="001B2ED4"/>
    <w:rsid w:val="001B3472"/>
    <w:rsid w:val="001B7122"/>
    <w:rsid w:val="001B72B8"/>
    <w:rsid w:val="001C0DCA"/>
    <w:rsid w:val="001C0EDD"/>
    <w:rsid w:val="001C1AAB"/>
    <w:rsid w:val="001C1DB7"/>
    <w:rsid w:val="001C1FAA"/>
    <w:rsid w:val="001C567B"/>
    <w:rsid w:val="001C60B1"/>
    <w:rsid w:val="001C6D77"/>
    <w:rsid w:val="001C7040"/>
    <w:rsid w:val="001C74E3"/>
    <w:rsid w:val="001C7707"/>
    <w:rsid w:val="001D01CA"/>
    <w:rsid w:val="001D0D44"/>
    <w:rsid w:val="001D1469"/>
    <w:rsid w:val="001D14DE"/>
    <w:rsid w:val="001D1ABC"/>
    <w:rsid w:val="001D3A89"/>
    <w:rsid w:val="001D49F2"/>
    <w:rsid w:val="001D4C0D"/>
    <w:rsid w:val="001D6993"/>
    <w:rsid w:val="001D6A1E"/>
    <w:rsid w:val="001D6C0D"/>
    <w:rsid w:val="001D6D1A"/>
    <w:rsid w:val="001D74CE"/>
    <w:rsid w:val="001D760D"/>
    <w:rsid w:val="001D7777"/>
    <w:rsid w:val="001D7CCA"/>
    <w:rsid w:val="001D7EC1"/>
    <w:rsid w:val="001E1197"/>
    <w:rsid w:val="001E1DA1"/>
    <w:rsid w:val="001E4E95"/>
    <w:rsid w:val="001E5A1B"/>
    <w:rsid w:val="001E6B69"/>
    <w:rsid w:val="001E7185"/>
    <w:rsid w:val="001F04EC"/>
    <w:rsid w:val="001F131A"/>
    <w:rsid w:val="001F179C"/>
    <w:rsid w:val="001F2261"/>
    <w:rsid w:val="001F2A53"/>
    <w:rsid w:val="001F2AC6"/>
    <w:rsid w:val="001F49CD"/>
    <w:rsid w:val="001F50A7"/>
    <w:rsid w:val="001F5893"/>
    <w:rsid w:val="001F5BB5"/>
    <w:rsid w:val="001F5CFA"/>
    <w:rsid w:val="001F6B77"/>
    <w:rsid w:val="001F7E6E"/>
    <w:rsid w:val="002016D0"/>
    <w:rsid w:val="00201A65"/>
    <w:rsid w:val="00201B26"/>
    <w:rsid w:val="00203C44"/>
    <w:rsid w:val="00205BC5"/>
    <w:rsid w:val="00206CCE"/>
    <w:rsid w:val="0021236F"/>
    <w:rsid w:val="00212CCA"/>
    <w:rsid w:val="002130EF"/>
    <w:rsid w:val="0021408D"/>
    <w:rsid w:val="00214812"/>
    <w:rsid w:val="002152A2"/>
    <w:rsid w:val="00215896"/>
    <w:rsid w:val="00215BC7"/>
    <w:rsid w:val="00216552"/>
    <w:rsid w:val="00217040"/>
    <w:rsid w:val="002173ED"/>
    <w:rsid w:val="00220B45"/>
    <w:rsid w:val="00221B7D"/>
    <w:rsid w:val="00221C04"/>
    <w:rsid w:val="00222C2B"/>
    <w:rsid w:val="00222F4D"/>
    <w:rsid w:val="00223A00"/>
    <w:rsid w:val="002241EF"/>
    <w:rsid w:val="00225991"/>
    <w:rsid w:val="00225A44"/>
    <w:rsid w:val="002269BB"/>
    <w:rsid w:val="0023020B"/>
    <w:rsid w:val="00230F2F"/>
    <w:rsid w:val="00232730"/>
    <w:rsid w:val="002333BE"/>
    <w:rsid w:val="002338DC"/>
    <w:rsid w:val="00235B77"/>
    <w:rsid w:val="00236F36"/>
    <w:rsid w:val="002371DA"/>
    <w:rsid w:val="00237B57"/>
    <w:rsid w:val="00237E86"/>
    <w:rsid w:val="002400D8"/>
    <w:rsid w:val="002412FE"/>
    <w:rsid w:val="002424E3"/>
    <w:rsid w:val="00243A4D"/>
    <w:rsid w:val="00243FB7"/>
    <w:rsid w:val="002442DA"/>
    <w:rsid w:val="00244345"/>
    <w:rsid w:val="0024464A"/>
    <w:rsid w:val="00244662"/>
    <w:rsid w:val="002447CF"/>
    <w:rsid w:val="00244C78"/>
    <w:rsid w:val="00244D43"/>
    <w:rsid w:val="00245AD0"/>
    <w:rsid w:val="0024620B"/>
    <w:rsid w:val="002478AD"/>
    <w:rsid w:val="002505D8"/>
    <w:rsid w:val="00250B65"/>
    <w:rsid w:val="002523D6"/>
    <w:rsid w:val="002540A5"/>
    <w:rsid w:val="002547B5"/>
    <w:rsid w:val="002556E0"/>
    <w:rsid w:val="002567A4"/>
    <w:rsid w:val="0026014B"/>
    <w:rsid w:val="00260457"/>
    <w:rsid w:val="0026106A"/>
    <w:rsid w:val="00261BD0"/>
    <w:rsid w:val="00262EF0"/>
    <w:rsid w:val="00263664"/>
    <w:rsid w:val="002638ED"/>
    <w:rsid w:val="00263DC0"/>
    <w:rsid w:val="002645CD"/>
    <w:rsid w:val="0026547E"/>
    <w:rsid w:val="00266B59"/>
    <w:rsid w:val="00266E33"/>
    <w:rsid w:val="00266F0F"/>
    <w:rsid w:val="00266FE9"/>
    <w:rsid w:val="002679B1"/>
    <w:rsid w:val="00270793"/>
    <w:rsid w:val="00270C94"/>
    <w:rsid w:val="00271170"/>
    <w:rsid w:val="002717B4"/>
    <w:rsid w:val="00271B5C"/>
    <w:rsid w:val="00274D01"/>
    <w:rsid w:val="00275BC9"/>
    <w:rsid w:val="00276C7E"/>
    <w:rsid w:val="00276E06"/>
    <w:rsid w:val="002778D2"/>
    <w:rsid w:val="00280142"/>
    <w:rsid w:val="0028039C"/>
    <w:rsid w:val="0028184A"/>
    <w:rsid w:val="00281EB2"/>
    <w:rsid w:val="00282633"/>
    <w:rsid w:val="00283475"/>
    <w:rsid w:val="0028352F"/>
    <w:rsid w:val="00283D54"/>
    <w:rsid w:val="002842B4"/>
    <w:rsid w:val="00287683"/>
    <w:rsid w:val="00287777"/>
    <w:rsid w:val="00287A6F"/>
    <w:rsid w:val="002907BE"/>
    <w:rsid w:val="00291BE8"/>
    <w:rsid w:val="00291D0E"/>
    <w:rsid w:val="002926C9"/>
    <w:rsid w:val="0029272A"/>
    <w:rsid w:val="00292B7B"/>
    <w:rsid w:val="002950E3"/>
    <w:rsid w:val="00296B38"/>
    <w:rsid w:val="00297136"/>
    <w:rsid w:val="002973F8"/>
    <w:rsid w:val="00297804"/>
    <w:rsid w:val="00297B39"/>
    <w:rsid w:val="002A0041"/>
    <w:rsid w:val="002A0910"/>
    <w:rsid w:val="002A1C93"/>
    <w:rsid w:val="002A27FB"/>
    <w:rsid w:val="002A3190"/>
    <w:rsid w:val="002A33B2"/>
    <w:rsid w:val="002A34D1"/>
    <w:rsid w:val="002A4937"/>
    <w:rsid w:val="002A4FB0"/>
    <w:rsid w:val="002A50E9"/>
    <w:rsid w:val="002A5137"/>
    <w:rsid w:val="002A709C"/>
    <w:rsid w:val="002A7C17"/>
    <w:rsid w:val="002B11EA"/>
    <w:rsid w:val="002B13E0"/>
    <w:rsid w:val="002B455D"/>
    <w:rsid w:val="002B52CC"/>
    <w:rsid w:val="002B68FC"/>
    <w:rsid w:val="002B6A31"/>
    <w:rsid w:val="002B7638"/>
    <w:rsid w:val="002B7B08"/>
    <w:rsid w:val="002C0FF8"/>
    <w:rsid w:val="002C2087"/>
    <w:rsid w:val="002C3C54"/>
    <w:rsid w:val="002C48B5"/>
    <w:rsid w:val="002C68D8"/>
    <w:rsid w:val="002C7D23"/>
    <w:rsid w:val="002C7E9A"/>
    <w:rsid w:val="002D0118"/>
    <w:rsid w:val="002D0A7C"/>
    <w:rsid w:val="002D0A9C"/>
    <w:rsid w:val="002D11CE"/>
    <w:rsid w:val="002D14C7"/>
    <w:rsid w:val="002D227C"/>
    <w:rsid w:val="002D2A06"/>
    <w:rsid w:val="002D3E8A"/>
    <w:rsid w:val="002D409B"/>
    <w:rsid w:val="002D4FD7"/>
    <w:rsid w:val="002D4FF6"/>
    <w:rsid w:val="002D522A"/>
    <w:rsid w:val="002D5A06"/>
    <w:rsid w:val="002D5AD5"/>
    <w:rsid w:val="002D6075"/>
    <w:rsid w:val="002D6EDF"/>
    <w:rsid w:val="002E0251"/>
    <w:rsid w:val="002E0FEB"/>
    <w:rsid w:val="002E1102"/>
    <w:rsid w:val="002E1EB2"/>
    <w:rsid w:val="002E26A1"/>
    <w:rsid w:val="002E28ED"/>
    <w:rsid w:val="002E3393"/>
    <w:rsid w:val="002E436D"/>
    <w:rsid w:val="002E4D91"/>
    <w:rsid w:val="002E5630"/>
    <w:rsid w:val="002E598B"/>
    <w:rsid w:val="002E7620"/>
    <w:rsid w:val="002E77FB"/>
    <w:rsid w:val="002F19A8"/>
    <w:rsid w:val="002F1D72"/>
    <w:rsid w:val="002F1F89"/>
    <w:rsid w:val="002F40E6"/>
    <w:rsid w:val="002F5687"/>
    <w:rsid w:val="002F5A3A"/>
    <w:rsid w:val="002F65F9"/>
    <w:rsid w:val="002F7D2C"/>
    <w:rsid w:val="00301C21"/>
    <w:rsid w:val="00302973"/>
    <w:rsid w:val="00302D2A"/>
    <w:rsid w:val="00302F00"/>
    <w:rsid w:val="00303CA7"/>
    <w:rsid w:val="00303D84"/>
    <w:rsid w:val="00304518"/>
    <w:rsid w:val="00304815"/>
    <w:rsid w:val="00304F4B"/>
    <w:rsid w:val="003051C2"/>
    <w:rsid w:val="00306887"/>
    <w:rsid w:val="003075BC"/>
    <w:rsid w:val="00307C3F"/>
    <w:rsid w:val="003106AD"/>
    <w:rsid w:val="003120FD"/>
    <w:rsid w:val="003122F8"/>
    <w:rsid w:val="00312984"/>
    <w:rsid w:val="00313732"/>
    <w:rsid w:val="0031444F"/>
    <w:rsid w:val="003145CA"/>
    <w:rsid w:val="00314D65"/>
    <w:rsid w:val="00315039"/>
    <w:rsid w:val="00315161"/>
    <w:rsid w:val="003163F0"/>
    <w:rsid w:val="003166B9"/>
    <w:rsid w:val="00316E39"/>
    <w:rsid w:val="003174A2"/>
    <w:rsid w:val="00317E0D"/>
    <w:rsid w:val="00320073"/>
    <w:rsid w:val="003208CA"/>
    <w:rsid w:val="00320E84"/>
    <w:rsid w:val="0032210B"/>
    <w:rsid w:val="00322C48"/>
    <w:rsid w:val="003251C6"/>
    <w:rsid w:val="003257D4"/>
    <w:rsid w:val="00326FD5"/>
    <w:rsid w:val="00327ADF"/>
    <w:rsid w:val="00330C9B"/>
    <w:rsid w:val="0033102D"/>
    <w:rsid w:val="0033118B"/>
    <w:rsid w:val="0033137F"/>
    <w:rsid w:val="00331879"/>
    <w:rsid w:val="00331B3A"/>
    <w:rsid w:val="00332B53"/>
    <w:rsid w:val="00333CDB"/>
    <w:rsid w:val="00334A77"/>
    <w:rsid w:val="003350F3"/>
    <w:rsid w:val="0033511F"/>
    <w:rsid w:val="003356BA"/>
    <w:rsid w:val="00336239"/>
    <w:rsid w:val="00337309"/>
    <w:rsid w:val="0034201F"/>
    <w:rsid w:val="00342C87"/>
    <w:rsid w:val="00343394"/>
    <w:rsid w:val="00343BAF"/>
    <w:rsid w:val="00345686"/>
    <w:rsid w:val="00345E11"/>
    <w:rsid w:val="0034773F"/>
    <w:rsid w:val="00347FAB"/>
    <w:rsid w:val="00350ACE"/>
    <w:rsid w:val="003510F1"/>
    <w:rsid w:val="00351546"/>
    <w:rsid w:val="00352427"/>
    <w:rsid w:val="00352B36"/>
    <w:rsid w:val="00352C29"/>
    <w:rsid w:val="00353A18"/>
    <w:rsid w:val="00353BDF"/>
    <w:rsid w:val="00356EFC"/>
    <w:rsid w:val="0035760C"/>
    <w:rsid w:val="003579A2"/>
    <w:rsid w:val="00361990"/>
    <w:rsid w:val="00361DAF"/>
    <w:rsid w:val="00362142"/>
    <w:rsid w:val="003627F6"/>
    <w:rsid w:val="00362877"/>
    <w:rsid w:val="0036396C"/>
    <w:rsid w:val="003648B5"/>
    <w:rsid w:val="00365BD4"/>
    <w:rsid w:val="003660C4"/>
    <w:rsid w:val="00367183"/>
    <w:rsid w:val="00367B39"/>
    <w:rsid w:val="00367E66"/>
    <w:rsid w:val="00371169"/>
    <w:rsid w:val="00373666"/>
    <w:rsid w:val="00374327"/>
    <w:rsid w:val="003747E8"/>
    <w:rsid w:val="003750CE"/>
    <w:rsid w:val="00375403"/>
    <w:rsid w:val="00375B3D"/>
    <w:rsid w:val="00375FBB"/>
    <w:rsid w:val="003774E2"/>
    <w:rsid w:val="00377802"/>
    <w:rsid w:val="0037799A"/>
    <w:rsid w:val="00380871"/>
    <w:rsid w:val="0038189C"/>
    <w:rsid w:val="00381CAB"/>
    <w:rsid w:val="00382169"/>
    <w:rsid w:val="00382534"/>
    <w:rsid w:val="003851C9"/>
    <w:rsid w:val="00385534"/>
    <w:rsid w:val="00386C96"/>
    <w:rsid w:val="00391593"/>
    <w:rsid w:val="00391864"/>
    <w:rsid w:val="0039222E"/>
    <w:rsid w:val="00392356"/>
    <w:rsid w:val="00395762"/>
    <w:rsid w:val="00395A23"/>
    <w:rsid w:val="00396CE9"/>
    <w:rsid w:val="003970AA"/>
    <w:rsid w:val="00397D05"/>
    <w:rsid w:val="00397FBF"/>
    <w:rsid w:val="003A00CE"/>
    <w:rsid w:val="003A01B0"/>
    <w:rsid w:val="003A07AC"/>
    <w:rsid w:val="003A14D6"/>
    <w:rsid w:val="003A154E"/>
    <w:rsid w:val="003A17AF"/>
    <w:rsid w:val="003A365F"/>
    <w:rsid w:val="003A37B0"/>
    <w:rsid w:val="003A6127"/>
    <w:rsid w:val="003A78EA"/>
    <w:rsid w:val="003B063F"/>
    <w:rsid w:val="003B0B0B"/>
    <w:rsid w:val="003B106F"/>
    <w:rsid w:val="003B18D5"/>
    <w:rsid w:val="003B210F"/>
    <w:rsid w:val="003B34C7"/>
    <w:rsid w:val="003B472B"/>
    <w:rsid w:val="003B5621"/>
    <w:rsid w:val="003B614D"/>
    <w:rsid w:val="003B6AAD"/>
    <w:rsid w:val="003C14F7"/>
    <w:rsid w:val="003C18AF"/>
    <w:rsid w:val="003C2ADB"/>
    <w:rsid w:val="003C2E49"/>
    <w:rsid w:val="003C32D3"/>
    <w:rsid w:val="003C37BF"/>
    <w:rsid w:val="003C43D2"/>
    <w:rsid w:val="003C4D00"/>
    <w:rsid w:val="003C4F61"/>
    <w:rsid w:val="003C747B"/>
    <w:rsid w:val="003D1390"/>
    <w:rsid w:val="003D3F0F"/>
    <w:rsid w:val="003D4A9B"/>
    <w:rsid w:val="003D5026"/>
    <w:rsid w:val="003D6542"/>
    <w:rsid w:val="003D73AE"/>
    <w:rsid w:val="003D74A9"/>
    <w:rsid w:val="003D7F12"/>
    <w:rsid w:val="003E1491"/>
    <w:rsid w:val="003E2B13"/>
    <w:rsid w:val="003E2E27"/>
    <w:rsid w:val="003E31F4"/>
    <w:rsid w:val="003E4E45"/>
    <w:rsid w:val="003E529D"/>
    <w:rsid w:val="003E53F7"/>
    <w:rsid w:val="003E5929"/>
    <w:rsid w:val="003E6174"/>
    <w:rsid w:val="003F009D"/>
    <w:rsid w:val="003F2B66"/>
    <w:rsid w:val="003F5FD9"/>
    <w:rsid w:val="003F6475"/>
    <w:rsid w:val="003F6829"/>
    <w:rsid w:val="004000FE"/>
    <w:rsid w:val="00400D12"/>
    <w:rsid w:val="00400EDD"/>
    <w:rsid w:val="00401503"/>
    <w:rsid w:val="00401D0D"/>
    <w:rsid w:val="00401E53"/>
    <w:rsid w:val="00402567"/>
    <w:rsid w:val="0040283E"/>
    <w:rsid w:val="004034E8"/>
    <w:rsid w:val="00403B37"/>
    <w:rsid w:val="00405877"/>
    <w:rsid w:val="00406247"/>
    <w:rsid w:val="004066E0"/>
    <w:rsid w:val="00406A0F"/>
    <w:rsid w:val="004072A9"/>
    <w:rsid w:val="0040758D"/>
    <w:rsid w:val="0041156F"/>
    <w:rsid w:val="0041282A"/>
    <w:rsid w:val="00413953"/>
    <w:rsid w:val="00413B8E"/>
    <w:rsid w:val="00414FC8"/>
    <w:rsid w:val="00415F5D"/>
    <w:rsid w:val="004167C4"/>
    <w:rsid w:val="004201D1"/>
    <w:rsid w:val="004203BF"/>
    <w:rsid w:val="00420DB5"/>
    <w:rsid w:val="0042128E"/>
    <w:rsid w:val="00422BFA"/>
    <w:rsid w:val="004239A6"/>
    <w:rsid w:val="00425F67"/>
    <w:rsid w:val="00426548"/>
    <w:rsid w:val="00426A2F"/>
    <w:rsid w:val="00427F61"/>
    <w:rsid w:val="00430609"/>
    <w:rsid w:val="004306A7"/>
    <w:rsid w:val="00430D64"/>
    <w:rsid w:val="00430E81"/>
    <w:rsid w:val="00431288"/>
    <w:rsid w:val="00434F10"/>
    <w:rsid w:val="00435446"/>
    <w:rsid w:val="0043546F"/>
    <w:rsid w:val="00436050"/>
    <w:rsid w:val="004362F8"/>
    <w:rsid w:val="00437ABF"/>
    <w:rsid w:val="0044011A"/>
    <w:rsid w:val="0044111D"/>
    <w:rsid w:val="00441180"/>
    <w:rsid w:val="00442105"/>
    <w:rsid w:val="00442289"/>
    <w:rsid w:val="004422A8"/>
    <w:rsid w:val="0044230C"/>
    <w:rsid w:val="00444DDF"/>
    <w:rsid w:val="00444E75"/>
    <w:rsid w:val="00445536"/>
    <w:rsid w:val="00445C04"/>
    <w:rsid w:val="00445F98"/>
    <w:rsid w:val="0044725D"/>
    <w:rsid w:val="00447802"/>
    <w:rsid w:val="004502AA"/>
    <w:rsid w:val="00450FA6"/>
    <w:rsid w:val="00451334"/>
    <w:rsid w:val="00451512"/>
    <w:rsid w:val="00451889"/>
    <w:rsid w:val="00452E96"/>
    <w:rsid w:val="004530BA"/>
    <w:rsid w:val="0045768D"/>
    <w:rsid w:val="00457D58"/>
    <w:rsid w:val="00457D7C"/>
    <w:rsid w:val="004602A0"/>
    <w:rsid w:val="00461511"/>
    <w:rsid w:val="00461512"/>
    <w:rsid w:val="004618F8"/>
    <w:rsid w:val="00461ADE"/>
    <w:rsid w:val="0046229C"/>
    <w:rsid w:val="00462846"/>
    <w:rsid w:val="00464101"/>
    <w:rsid w:val="00464183"/>
    <w:rsid w:val="00464650"/>
    <w:rsid w:val="004650E3"/>
    <w:rsid w:val="00466902"/>
    <w:rsid w:val="0046731E"/>
    <w:rsid w:val="004675F4"/>
    <w:rsid w:val="004703F9"/>
    <w:rsid w:val="004709D3"/>
    <w:rsid w:val="00470C60"/>
    <w:rsid w:val="00471799"/>
    <w:rsid w:val="00472A7B"/>
    <w:rsid w:val="00472CD6"/>
    <w:rsid w:val="004730ED"/>
    <w:rsid w:val="004733E8"/>
    <w:rsid w:val="00473BFE"/>
    <w:rsid w:val="00474A26"/>
    <w:rsid w:val="00474B77"/>
    <w:rsid w:val="00476771"/>
    <w:rsid w:val="00476917"/>
    <w:rsid w:val="00477791"/>
    <w:rsid w:val="00477C43"/>
    <w:rsid w:val="00480327"/>
    <w:rsid w:val="004807FC"/>
    <w:rsid w:val="004808A1"/>
    <w:rsid w:val="0048129A"/>
    <w:rsid w:val="004812C3"/>
    <w:rsid w:val="00482251"/>
    <w:rsid w:val="004822E5"/>
    <w:rsid w:val="00482641"/>
    <w:rsid w:val="0048440B"/>
    <w:rsid w:val="00485B25"/>
    <w:rsid w:val="00485FA4"/>
    <w:rsid w:val="00486A2C"/>
    <w:rsid w:val="00487F3E"/>
    <w:rsid w:val="004918EF"/>
    <w:rsid w:val="00491B96"/>
    <w:rsid w:val="00491CF6"/>
    <w:rsid w:val="00492654"/>
    <w:rsid w:val="0049396E"/>
    <w:rsid w:val="00494B82"/>
    <w:rsid w:val="00495FF8"/>
    <w:rsid w:val="00496287"/>
    <w:rsid w:val="004966C3"/>
    <w:rsid w:val="00496DF5"/>
    <w:rsid w:val="004975FC"/>
    <w:rsid w:val="00497671"/>
    <w:rsid w:val="004A08E5"/>
    <w:rsid w:val="004A0F9B"/>
    <w:rsid w:val="004A0FF9"/>
    <w:rsid w:val="004A138D"/>
    <w:rsid w:val="004A1933"/>
    <w:rsid w:val="004A2D5B"/>
    <w:rsid w:val="004A36D0"/>
    <w:rsid w:val="004A4023"/>
    <w:rsid w:val="004A6B91"/>
    <w:rsid w:val="004A7A11"/>
    <w:rsid w:val="004A7B20"/>
    <w:rsid w:val="004A7E6F"/>
    <w:rsid w:val="004B04C4"/>
    <w:rsid w:val="004B1CA8"/>
    <w:rsid w:val="004B1FBE"/>
    <w:rsid w:val="004B2C23"/>
    <w:rsid w:val="004B336A"/>
    <w:rsid w:val="004B33C3"/>
    <w:rsid w:val="004B349B"/>
    <w:rsid w:val="004B43B4"/>
    <w:rsid w:val="004B631C"/>
    <w:rsid w:val="004B6531"/>
    <w:rsid w:val="004B69C5"/>
    <w:rsid w:val="004B7733"/>
    <w:rsid w:val="004B78BA"/>
    <w:rsid w:val="004C0F1A"/>
    <w:rsid w:val="004C0FDB"/>
    <w:rsid w:val="004C1060"/>
    <w:rsid w:val="004C1397"/>
    <w:rsid w:val="004C3634"/>
    <w:rsid w:val="004C406F"/>
    <w:rsid w:val="004C5177"/>
    <w:rsid w:val="004C541E"/>
    <w:rsid w:val="004C64A2"/>
    <w:rsid w:val="004C65F8"/>
    <w:rsid w:val="004C6C82"/>
    <w:rsid w:val="004C7767"/>
    <w:rsid w:val="004D00C4"/>
    <w:rsid w:val="004D1207"/>
    <w:rsid w:val="004D1E1D"/>
    <w:rsid w:val="004D2BCD"/>
    <w:rsid w:val="004D3939"/>
    <w:rsid w:val="004D3B66"/>
    <w:rsid w:val="004D5541"/>
    <w:rsid w:val="004D55CE"/>
    <w:rsid w:val="004D59D1"/>
    <w:rsid w:val="004D710F"/>
    <w:rsid w:val="004D7E35"/>
    <w:rsid w:val="004E0064"/>
    <w:rsid w:val="004E0E93"/>
    <w:rsid w:val="004E1510"/>
    <w:rsid w:val="004E17AE"/>
    <w:rsid w:val="004E1C02"/>
    <w:rsid w:val="004E41DA"/>
    <w:rsid w:val="004E5664"/>
    <w:rsid w:val="004E5CA6"/>
    <w:rsid w:val="004E5D99"/>
    <w:rsid w:val="004E5EE4"/>
    <w:rsid w:val="004F0343"/>
    <w:rsid w:val="004F1432"/>
    <w:rsid w:val="004F2358"/>
    <w:rsid w:val="004F2390"/>
    <w:rsid w:val="004F261B"/>
    <w:rsid w:val="004F3325"/>
    <w:rsid w:val="004F5130"/>
    <w:rsid w:val="004F5D6A"/>
    <w:rsid w:val="004F607F"/>
    <w:rsid w:val="004F62FA"/>
    <w:rsid w:val="004F697F"/>
    <w:rsid w:val="004F6A6F"/>
    <w:rsid w:val="00500832"/>
    <w:rsid w:val="00501361"/>
    <w:rsid w:val="005013C4"/>
    <w:rsid w:val="005028F5"/>
    <w:rsid w:val="00502CC7"/>
    <w:rsid w:val="005046B5"/>
    <w:rsid w:val="005049F9"/>
    <w:rsid w:val="00504C51"/>
    <w:rsid w:val="00505B43"/>
    <w:rsid w:val="00506700"/>
    <w:rsid w:val="00506ACA"/>
    <w:rsid w:val="00506AD2"/>
    <w:rsid w:val="005078B0"/>
    <w:rsid w:val="00507922"/>
    <w:rsid w:val="00510705"/>
    <w:rsid w:val="0051082D"/>
    <w:rsid w:val="00511301"/>
    <w:rsid w:val="00511C71"/>
    <w:rsid w:val="00511ED1"/>
    <w:rsid w:val="00512A2F"/>
    <w:rsid w:val="00513E36"/>
    <w:rsid w:val="0051567B"/>
    <w:rsid w:val="00516384"/>
    <w:rsid w:val="00516549"/>
    <w:rsid w:val="00516966"/>
    <w:rsid w:val="00517398"/>
    <w:rsid w:val="005222A8"/>
    <w:rsid w:val="00522B2D"/>
    <w:rsid w:val="00522C9E"/>
    <w:rsid w:val="00523C92"/>
    <w:rsid w:val="00525585"/>
    <w:rsid w:val="00525CF2"/>
    <w:rsid w:val="00525ED7"/>
    <w:rsid w:val="0052635B"/>
    <w:rsid w:val="00526AC3"/>
    <w:rsid w:val="00526B4B"/>
    <w:rsid w:val="005300F6"/>
    <w:rsid w:val="005302B8"/>
    <w:rsid w:val="00531305"/>
    <w:rsid w:val="00531600"/>
    <w:rsid w:val="00531BF4"/>
    <w:rsid w:val="005342B3"/>
    <w:rsid w:val="005363C7"/>
    <w:rsid w:val="005365B7"/>
    <w:rsid w:val="00536B19"/>
    <w:rsid w:val="00537374"/>
    <w:rsid w:val="005400C6"/>
    <w:rsid w:val="005418FF"/>
    <w:rsid w:val="00542441"/>
    <w:rsid w:val="0054271E"/>
    <w:rsid w:val="00543BB5"/>
    <w:rsid w:val="00544521"/>
    <w:rsid w:val="00544B62"/>
    <w:rsid w:val="00545270"/>
    <w:rsid w:val="00545B2C"/>
    <w:rsid w:val="0055071C"/>
    <w:rsid w:val="00550F75"/>
    <w:rsid w:val="00551A79"/>
    <w:rsid w:val="00551C1B"/>
    <w:rsid w:val="00551DB1"/>
    <w:rsid w:val="005527A3"/>
    <w:rsid w:val="00552BB4"/>
    <w:rsid w:val="00553418"/>
    <w:rsid w:val="00555F8A"/>
    <w:rsid w:val="005573DD"/>
    <w:rsid w:val="00557655"/>
    <w:rsid w:val="00560C13"/>
    <w:rsid w:val="005616BD"/>
    <w:rsid w:val="00561857"/>
    <w:rsid w:val="00561E40"/>
    <w:rsid w:val="00562FBC"/>
    <w:rsid w:val="00563BEF"/>
    <w:rsid w:val="00565862"/>
    <w:rsid w:val="00565B29"/>
    <w:rsid w:val="0056750B"/>
    <w:rsid w:val="00567ACF"/>
    <w:rsid w:val="005712A5"/>
    <w:rsid w:val="00571812"/>
    <w:rsid w:val="0057279B"/>
    <w:rsid w:val="00572F5A"/>
    <w:rsid w:val="005732E8"/>
    <w:rsid w:val="005738C1"/>
    <w:rsid w:val="005739D0"/>
    <w:rsid w:val="00573D1B"/>
    <w:rsid w:val="00574BB4"/>
    <w:rsid w:val="00574FB5"/>
    <w:rsid w:val="00576CDD"/>
    <w:rsid w:val="00577513"/>
    <w:rsid w:val="00577B3B"/>
    <w:rsid w:val="00577EA9"/>
    <w:rsid w:val="00577F76"/>
    <w:rsid w:val="005809EF"/>
    <w:rsid w:val="00580B76"/>
    <w:rsid w:val="00580F62"/>
    <w:rsid w:val="00581A44"/>
    <w:rsid w:val="005845B7"/>
    <w:rsid w:val="0058460F"/>
    <w:rsid w:val="00585277"/>
    <w:rsid w:val="005865CC"/>
    <w:rsid w:val="005872F1"/>
    <w:rsid w:val="00587445"/>
    <w:rsid w:val="005879EB"/>
    <w:rsid w:val="00590177"/>
    <w:rsid w:val="005905CB"/>
    <w:rsid w:val="00590AEC"/>
    <w:rsid w:val="0059173A"/>
    <w:rsid w:val="00591922"/>
    <w:rsid w:val="005926AF"/>
    <w:rsid w:val="00592DAA"/>
    <w:rsid w:val="00593176"/>
    <w:rsid w:val="005933C7"/>
    <w:rsid w:val="00593F0A"/>
    <w:rsid w:val="005940B9"/>
    <w:rsid w:val="00595169"/>
    <w:rsid w:val="005951C6"/>
    <w:rsid w:val="00596386"/>
    <w:rsid w:val="00596ADA"/>
    <w:rsid w:val="00597049"/>
    <w:rsid w:val="0059779C"/>
    <w:rsid w:val="00597900"/>
    <w:rsid w:val="005A0018"/>
    <w:rsid w:val="005A1367"/>
    <w:rsid w:val="005A1554"/>
    <w:rsid w:val="005A155B"/>
    <w:rsid w:val="005A1B72"/>
    <w:rsid w:val="005A525A"/>
    <w:rsid w:val="005A7964"/>
    <w:rsid w:val="005A7BC7"/>
    <w:rsid w:val="005B0970"/>
    <w:rsid w:val="005B0EFD"/>
    <w:rsid w:val="005B42C6"/>
    <w:rsid w:val="005B48C1"/>
    <w:rsid w:val="005B54E0"/>
    <w:rsid w:val="005B56B0"/>
    <w:rsid w:val="005B5A60"/>
    <w:rsid w:val="005B6A91"/>
    <w:rsid w:val="005B7178"/>
    <w:rsid w:val="005B73BE"/>
    <w:rsid w:val="005B7F62"/>
    <w:rsid w:val="005C1523"/>
    <w:rsid w:val="005C41FE"/>
    <w:rsid w:val="005C44F2"/>
    <w:rsid w:val="005C4A2C"/>
    <w:rsid w:val="005C4C22"/>
    <w:rsid w:val="005C6A29"/>
    <w:rsid w:val="005C6C2C"/>
    <w:rsid w:val="005D0572"/>
    <w:rsid w:val="005D088E"/>
    <w:rsid w:val="005D08C4"/>
    <w:rsid w:val="005D0FA6"/>
    <w:rsid w:val="005D2555"/>
    <w:rsid w:val="005D335A"/>
    <w:rsid w:val="005D3706"/>
    <w:rsid w:val="005E0915"/>
    <w:rsid w:val="005E1C81"/>
    <w:rsid w:val="005E1F3B"/>
    <w:rsid w:val="005E2713"/>
    <w:rsid w:val="005E29BB"/>
    <w:rsid w:val="005E38A8"/>
    <w:rsid w:val="005E5E78"/>
    <w:rsid w:val="005E5F23"/>
    <w:rsid w:val="005E6D1C"/>
    <w:rsid w:val="005E7789"/>
    <w:rsid w:val="005F187D"/>
    <w:rsid w:val="005F3360"/>
    <w:rsid w:val="005F4AF2"/>
    <w:rsid w:val="005F4CB0"/>
    <w:rsid w:val="005F6DF4"/>
    <w:rsid w:val="005F7414"/>
    <w:rsid w:val="005F7D06"/>
    <w:rsid w:val="006000C6"/>
    <w:rsid w:val="00601813"/>
    <w:rsid w:val="006021A6"/>
    <w:rsid w:val="0060291C"/>
    <w:rsid w:val="00604531"/>
    <w:rsid w:val="0060615C"/>
    <w:rsid w:val="00607F21"/>
    <w:rsid w:val="006103A7"/>
    <w:rsid w:val="006108DC"/>
    <w:rsid w:val="00610AA9"/>
    <w:rsid w:val="00610E03"/>
    <w:rsid w:val="00612A43"/>
    <w:rsid w:val="00613685"/>
    <w:rsid w:val="00613CDD"/>
    <w:rsid w:val="00614AA0"/>
    <w:rsid w:val="00615C1C"/>
    <w:rsid w:val="00616FC3"/>
    <w:rsid w:val="0062050B"/>
    <w:rsid w:val="00621155"/>
    <w:rsid w:val="006230DB"/>
    <w:rsid w:val="00623974"/>
    <w:rsid w:val="00623AD4"/>
    <w:rsid w:val="00623B2F"/>
    <w:rsid w:val="006244A8"/>
    <w:rsid w:val="006246D0"/>
    <w:rsid w:val="00624E41"/>
    <w:rsid w:val="00625089"/>
    <w:rsid w:val="0062530A"/>
    <w:rsid w:val="00625878"/>
    <w:rsid w:val="00626BAA"/>
    <w:rsid w:val="0063009F"/>
    <w:rsid w:val="006304F6"/>
    <w:rsid w:val="006318AB"/>
    <w:rsid w:val="00631CF9"/>
    <w:rsid w:val="00632A4D"/>
    <w:rsid w:val="00632C67"/>
    <w:rsid w:val="00632E6A"/>
    <w:rsid w:val="0063304E"/>
    <w:rsid w:val="006336A1"/>
    <w:rsid w:val="006337D1"/>
    <w:rsid w:val="006341EE"/>
    <w:rsid w:val="00634205"/>
    <w:rsid w:val="0063499E"/>
    <w:rsid w:val="0063632E"/>
    <w:rsid w:val="006365C0"/>
    <w:rsid w:val="006368D0"/>
    <w:rsid w:val="00637DA2"/>
    <w:rsid w:val="00640351"/>
    <w:rsid w:val="0064210F"/>
    <w:rsid w:val="0064255E"/>
    <w:rsid w:val="00642919"/>
    <w:rsid w:val="006456E9"/>
    <w:rsid w:val="00646D7C"/>
    <w:rsid w:val="00646F78"/>
    <w:rsid w:val="0064746D"/>
    <w:rsid w:val="00650004"/>
    <w:rsid w:val="00650CA3"/>
    <w:rsid w:val="00651437"/>
    <w:rsid w:val="006541A0"/>
    <w:rsid w:val="00654575"/>
    <w:rsid w:val="00654712"/>
    <w:rsid w:val="00657AA4"/>
    <w:rsid w:val="00660462"/>
    <w:rsid w:val="00662145"/>
    <w:rsid w:val="00662F05"/>
    <w:rsid w:val="006633A1"/>
    <w:rsid w:val="00663A5F"/>
    <w:rsid w:val="00663B5A"/>
    <w:rsid w:val="00664497"/>
    <w:rsid w:val="0066454F"/>
    <w:rsid w:val="00664783"/>
    <w:rsid w:val="00664FA5"/>
    <w:rsid w:val="00665046"/>
    <w:rsid w:val="006650AA"/>
    <w:rsid w:val="006664E9"/>
    <w:rsid w:val="00667A0E"/>
    <w:rsid w:val="006705C0"/>
    <w:rsid w:val="00671EB3"/>
    <w:rsid w:val="006726B9"/>
    <w:rsid w:val="00672D3E"/>
    <w:rsid w:val="006730A5"/>
    <w:rsid w:val="0067369A"/>
    <w:rsid w:val="006766F7"/>
    <w:rsid w:val="00676D8D"/>
    <w:rsid w:val="00676EC9"/>
    <w:rsid w:val="00677FC3"/>
    <w:rsid w:val="00677FF3"/>
    <w:rsid w:val="00682C57"/>
    <w:rsid w:val="00682E03"/>
    <w:rsid w:val="00684D18"/>
    <w:rsid w:val="00685B99"/>
    <w:rsid w:val="00686579"/>
    <w:rsid w:val="006872D2"/>
    <w:rsid w:val="00687B1A"/>
    <w:rsid w:val="00690195"/>
    <w:rsid w:val="00690CA0"/>
    <w:rsid w:val="00691AA1"/>
    <w:rsid w:val="00692823"/>
    <w:rsid w:val="00693213"/>
    <w:rsid w:val="00694A3A"/>
    <w:rsid w:val="00695425"/>
    <w:rsid w:val="0069673E"/>
    <w:rsid w:val="00696AFE"/>
    <w:rsid w:val="00696F3E"/>
    <w:rsid w:val="006A248F"/>
    <w:rsid w:val="006A2A93"/>
    <w:rsid w:val="006A456F"/>
    <w:rsid w:val="006A4D45"/>
    <w:rsid w:val="006A62B5"/>
    <w:rsid w:val="006A6951"/>
    <w:rsid w:val="006A7624"/>
    <w:rsid w:val="006A7667"/>
    <w:rsid w:val="006A79D7"/>
    <w:rsid w:val="006A7DBF"/>
    <w:rsid w:val="006B00FC"/>
    <w:rsid w:val="006B1320"/>
    <w:rsid w:val="006B148A"/>
    <w:rsid w:val="006B1E09"/>
    <w:rsid w:val="006B3BA2"/>
    <w:rsid w:val="006B3EF7"/>
    <w:rsid w:val="006B45FE"/>
    <w:rsid w:val="006B4B88"/>
    <w:rsid w:val="006B4FDB"/>
    <w:rsid w:val="006B666D"/>
    <w:rsid w:val="006C0731"/>
    <w:rsid w:val="006C0756"/>
    <w:rsid w:val="006C0814"/>
    <w:rsid w:val="006C17FB"/>
    <w:rsid w:val="006C25EB"/>
    <w:rsid w:val="006C2852"/>
    <w:rsid w:val="006C2A65"/>
    <w:rsid w:val="006C2ED6"/>
    <w:rsid w:val="006C3480"/>
    <w:rsid w:val="006C36D6"/>
    <w:rsid w:val="006C39C5"/>
    <w:rsid w:val="006C3CD2"/>
    <w:rsid w:val="006C3DBA"/>
    <w:rsid w:val="006C46BC"/>
    <w:rsid w:val="006C4901"/>
    <w:rsid w:val="006C4C64"/>
    <w:rsid w:val="006C57D4"/>
    <w:rsid w:val="006C64CE"/>
    <w:rsid w:val="006C69A3"/>
    <w:rsid w:val="006C7639"/>
    <w:rsid w:val="006D041E"/>
    <w:rsid w:val="006D0775"/>
    <w:rsid w:val="006D08F3"/>
    <w:rsid w:val="006D0FF4"/>
    <w:rsid w:val="006D1B44"/>
    <w:rsid w:val="006D3B53"/>
    <w:rsid w:val="006D3F9B"/>
    <w:rsid w:val="006D3FE6"/>
    <w:rsid w:val="006D4B0C"/>
    <w:rsid w:val="006D51C8"/>
    <w:rsid w:val="006D58F9"/>
    <w:rsid w:val="006D663F"/>
    <w:rsid w:val="006D682E"/>
    <w:rsid w:val="006D7C00"/>
    <w:rsid w:val="006E04D8"/>
    <w:rsid w:val="006E0B20"/>
    <w:rsid w:val="006E0D95"/>
    <w:rsid w:val="006E16B3"/>
    <w:rsid w:val="006E17B6"/>
    <w:rsid w:val="006E188C"/>
    <w:rsid w:val="006E49F0"/>
    <w:rsid w:val="006E64EE"/>
    <w:rsid w:val="006E727B"/>
    <w:rsid w:val="006E7A00"/>
    <w:rsid w:val="006F1195"/>
    <w:rsid w:val="006F17EE"/>
    <w:rsid w:val="006F185B"/>
    <w:rsid w:val="006F1F0B"/>
    <w:rsid w:val="006F287C"/>
    <w:rsid w:val="006F35C5"/>
    <w:rsid w:val="006F3889"/>
    <w:rsid w:val="006F4435"/>
    <w:rsid w:val="006F4AA0"/>
    <w:rsid w:val="006F4CF3"/>
    <w:rsid w:val="006F4DD6"/>
    <w:rsid w:val="006F6C91"/>
    <w:rsid w:val="006F7136"/>
    <w:rsid w:val="006F7761"/>
    <w:rsid w:val="00700260"/>
    <w:rsid w:val="00700DBB"/>
    <w:rsid w:val="00701108"/>
    <w:rsid w:val="00701468"/>
    <w:rsid w:val="007021A3"/>
    <w:rsid w:val="00702491"/>
    <w:rsid w:val="00702D16"/>
    <w:rsid w:val="00703033"/>
    <w:rsid w:val="00703292"/>
    <w:rsid w:val="007049B2"/>
    <w:rsid w:val="00705FCE"/>
    <w:rsid w:val="007074B5"/>
    <w:rsid w:val="007076F2"/>
    <w:rsid w:val="00707921"/>
    <w:rsid w:val="00710A69"/>
    <w:rsid w:val="00710B53"/>
    <w:rsid w:val="00710E82"/>
    <w:rsid w:val="00712370"/>
    <w:rsid w:val="00714E5F"/>
    <w:rsid w:val="0071670D"/>
    <w:rsid w:val="00716940"/>
    <w:rsid w:val="00716BDF"/>
    <w:rsid w:val="00716C24"/>
    <w:rsid w:val="00717BAD"/>
    <w:rsid w:val="00717E5D"/>
    <w:rsid w:val="00720EFE"/>
    <w:rsid w:val="00720F76"/>
    <w:rsid w:val="007218CE"/>
    <w:rsid w:val="00721ECC"/>
    <w:rsid w:val="00722268"/>
    <w:rsid w:val="00723235"/>
    <w:rsid w:val="0072361E"/>
    <w:rsid w:val="00723ABB"/>
    <w:rsid w:val="00723FEC"/>
    <w:rsid w:val="00726630"/>
    <w:rsid w:val="0072799E"/>
    <w:rsid w:val="00727C83"/>
    <w:rsid w:val="00730B0B"/>
    <w:rsid w:val="00730C40"/>
    <w:rsid w:val="00730EF2"/>
    <w:rsid w:val="0073167B"/>
    <w:rsid w:val="00731D9A"/>
    <w:rsid w:val="00732B5F"/>
    <w:rsid w:val="00732E42"/>
    <w:rsid w:val="007330B4"/>
    <w:rsid w:val="00733167"/>
    <w:rsid w:val="00734840"/>
    <w:rsid w:val="0073551D"/>
    <w:rsid w:val="00736DB7"/>
    <w:rsid w:val="00737412"/>
    <w:rsid w:val="00741453"/>
    <w:rsid w:val="00741E72"/>
    <w:rsid w:val="00742431"/>
    <w:rsid w:val="007434FD"/>
    <w:rsid w:val="00745008"/>
    <w:rsid w:val="007452B1"/>
    <w:rsid w:val="00745AB9"/>
    <w:rsid w:val="00745B7E"/>
    <w:rsid w:val="007470F5"/>
    <w:rsid w:val="0075089F"/>
    <w:rsid w:val="00752642"/>
    <w:rsid w:val="0075264C"/>
    <w:rsid w:val="00754965"/>
    <w:rsid w:val="007561DA"/>
    <w:rsid w:val="00760132"/>
    <w:rsid w:val="007612C8"/>
    <w:rsid w:val="00761B21"/>
    <w:rsid w:val="00761EB4"/>
    <w:rsid w:val="007625CE"/>
    <w:rsid w:val="00762697"/>
    <w:rsid w:val="00762B51"/>
    <w:rsid w:val="0076376E"/>
    <w:rsid w:val="00764EC0"/>
    <w:rsid w:val="0076540B"/>
    <w:rsid w:val="00765BD9"/>
    <w:rsid w:val="00765D43"/>
    <w:rsid w:val="0076602C"/>
    <w:rsid w:val="00766940"/>
    <w:rsid w:val="00771200"/>
    <w:rsid w:val="007739CF"/>
    <w:rsid w:val="00773F86"/>
    <w:rsid w:val="00774354"/>
    <w:rsid w:val="007748B8"/>
    <w:rsid w:val="00774AD4"/>
    <w:rsid w:val="00775F4E"/>
    <w:rsid w:val="00776E2E"/>
    <w:rsid w:val="00776FC8"/>
    <w:rsid w:val="0078179F"/>
    <w:rsid w:val="007818E8"/>
    <w:rsid w:val="00781D5F"/>
    <w:rsid w:val="00782206"/>
    <w:rsid w:val="0078248F"/>
    <w:rsid w:val="0078269A"/>
    <w:rsid w:val="00782EE1"/>
    <w:rsid w:val="00783114"/>
    <w:rsid w:val="007846C5"/>
    <w:rsid w:val="00785345"/>
    <w:rsid w:val="00786942"/>
    <w:rsid w:val="00786F7C"/>
    <w:rsid w:val="0078715C"/>
    <w:rsid w:val="007871DA"/>
    <w:rsid w:val="00790B8C"/>
    <w:rsid w:val="00791A8F"/>
    <w:rsid w:val="00792004"/>
    <w:rsid w:val="00792BB7"/>
    <w:rsid w:val="0079387A"/>
    <w:rsid w:val="00794284"/>
    <w:rsid w:val="00796E8D"/>
    <w:rsid w:val="007974CF"/>
    <w:rsid w:val="007A0978"/>
    <w:rsid w:val="007A13D0"/>
    <w:rsid w:val="007A163E"/>
    <w:rsid w:val="007A34AD"/>
    <w:rsid w:val="007A590B"/>
    <w:rsid w:val="007A6B03"/>
    <w:rsid w:val="007A7296"/>
    <w:rsid w:val="007B006F"/>
    <w:rsid w:val="007B0E1E"/>
    <w:rsid w:val="007B19CE"/>
    <w:rsid w:val="007B1F8C"/>
    <w:rsid w:val="007B29D4"/>
    <w:rsid w:val="007B3BCC"/>
    <w:rsid w:val="007B5541"/>
    <w:rsid w:val="007B64F8"/>
    <w:rsid w:val="007B6625"/>
    <w:rsid w:val="007C1382"/>
    <w:rsid w:val="007C15DF"/>
    <w:rsid w:val="007C1D06"/>
    <w:rsid w:val="007C1E95"/>
    <w:rsid w:val="007C3286"/>
    <w:rsid w:val="007C3B73"/>
    <w:rsid w:val="007C4E96"/>
    <w:rsid w:val="007C77EA"/>
    <w:rsid w:val="007C7DD3"/>
    <w:rsid w:val="007D05D6"/>
    <w:rsid w:val="007D0CE9"/>
    <w:rsid w:val="007D0D88"/>
    <w:rsid w:val="007D22A4"/>
    <w:rsid w:val="007D304C"/>
    <w:rsid w:val="007D35B9"/>
    <w:rsid w:val="007D4447"/>
    <w:rsid w:val="007D4BB4"/>
    <w:rsid w:val="007D5D6B"/>
    <w:rsid w:val="007D5E08"/>
    <w:rsid w:val="007D5FF1"/>
    <w:rsid w:val="007D60CE"/>
    <w:rsid w:val="007D6493"/>
    <w:rsid w:val="007D65B6"/>
    <w:rsid w:val="007D6F0B"/>
    <w:rsid w:val="007E0534"/>
    <w:rsid w:val="007E15B0"/>
    <w:rsid w:val="007E1B51"/>
    <w:rsid w:val="007E1D9C"/>
    <w:rsid w:val="007E1DA5"/>
    <w:rsid w:val="007E2AFD"/>
    <w:rsid w:val="007E3CAC"/>
    <w:rsid w:val="007E4C1B"/>
    <w:rsid w:val="007E550E"/>
    <w:rsid w:val="007E5E0F"/>
    <w:rsid w:val="007E6F46"/>
    <w:rsid w:val="007E7655"/>
    <w:rsid w:val="007E7B60"/>
    <w:rsid w:val="007F109D"/>
    <w:rsid w:val="007F1F7C"/>
    <w:rsid w:val="007F247F"/>
    <w:rsid w:val="007F2622"/>
    <w:rsid w:val="007F26CD"/>
    <w:rsid w:val="007F27EC"/>
    <w:rsid w:val="007F284A"/>
    <w:rsid w:val="007F2A76"/>
    <w:rsid w:val="007F2F8A"/>
    <w:rsid w:val="007F35D8"/>
    <w:rsid w:val="007F42CA"/>
    <w:rsid w:val="007F49C4"/>
    <w:rsid w:val="007F4B54"/>
    <w:rsid w:val="007F54D8"/>
    <w:rsid w:val="007F5894"/>
    <w:rsid w:val="007F6A65"/>
    <w:rsid w:val="007F6E71"/>
    <w:rsid w:val="00801130"/>
    <w:rsid w:val="00802FBB"/>
    <w:rsid w:val="00803361"/>
    <w:rsid w:val="0080452D"/>
    <w:rsid w:val="0080533F"/>
    <w:rsid w:val="00805ECC"/>
    <w:rsid w:val="008063B0"/>
    <w:rsid w:val="0080674D"/>
    <w:rsid w:val="00806850"/>
    <w:rsid w:val="0080697C"/>
    <w:rsid w:val="008075FB"/>
    <w:rsid w:val="00807A1A"/>
    <w:rsid w:val="00807AA6"/>
    <w:rsid w:val="0081038C"/>
    <w:rsid w:val="0081104A"/>
    <w:rsid w:val="008116EA"/>
    <w:rsid w:val="00811892"/>
    <w:rsid w:val="00814AC8"/>
    <w:rsid w:val="00815202"/>
    <w:rsid w:val="008172BA"/>
    <w:rsid w:val="00820315"/>
    <w:rsid w:val="00820CF5"/>
    <w:rsid w:val="00821286"/>
    <w:rsid w:val="008241FB"/>
    <w:rsid w:val="0082613C"/>
    <w:rsid w:val="00830569"/>
    <w:rsid w:val="00833801"/>
    <w:rsid w:val="00833FE6"/>
    <w:rsid w:val="0083498E"/>
    <w:rsid w:val="00835058"/>
    <w:rsid w:val="008351DA"/>
    <w:rsid w:val="00835FA1"/>
    <w:rsid w:val="00836412"/>
    <w:rsid w:val="00836B8B"/>
    <w:rsid w:val="00836FDC"/>
    <w:rsid w:val="00837D8B"/>
    <w:rsid w:val="008403B7"/>
    <w:rsid w:val="00841F32"/>
    <w:rsid w:val="00842380"/>
    <w:rsid w:val="00842C53"/>
    <w:rsid w:val="00842E5B"/>
    <w:rsid w:val="00843028"/>
    <w:rsid w:val="00843122"/>
    <w:rsid w:val="00843CA0"/>
    <w:rsid w:val="00844AAE"/>
    <w:rsid w:val="00844E57"/>
    <w:rsid w:val="00845720"/>
    <w:rsid w:val="00847FEE"/>
    <w:rsid w:val="008506C2"/>
    <w:rsid w:val="00850C68"/>
    <w:rsid w:val="0085107D"/>
    <w:rsid w:val="0085154F"/>
    <w:rsid w:val="00851B7F"/>
    <w:rsid w:val="0085234D"/>
    <w:rsid w:val="008557AD"/>
    <w:rsid w:val="00855F36"/>
    <w:rsid w:val="008619B2"/>
    <w:rsid w:val="0086253F"/>
    <w:rsid w:val="00862E80"/>
    <w:rsid w:val="00862EA0"/>
    <w:rsid w:val="00863D4E"/>
    <w:rsid w:val="008647DE"/>
    <w:rsid w:val="00864941"/>
    <w:rsid w:val="008651D2"/>
    <w:rsid w:val="008653DE"/>
    <w:rsid w:val="0086550D"/>
    <w:rsid w:val="00865A8C"/>
    <w:rsid w:val="008662CD"/>
    <w:rsid w:val="008678E5"/>
    <w:rsid w:val="00867BCB"/>
    <w:rsid w:val="008716EC"/>
    <w:rsid w:val="00871818"/>
    <w:rsid w:val="0087291D"/>
    <w:rsid w:val="0087354A"/>
    <w:rsid w:val="00873922"/>
    <w:rsid w:val="00875276"/>
    <w:rsid w:val="008768BD"/>
    <w:rsid w:val="0088037C"/>
    <w:rsid w:val="008811A7"/>
    <w:rsid w:val="00881213"/>
    <w:rsid w:val="00881EF0"/>
    <w:rsid w:val="00882AAC"/>
    <w:rsid w:val="00882F52"/>
    <w:rsid w:val="0088322F"/>
    <w:rsid w:val="0088389E"/>
    <w:rsid w:val="00883DA1"/>
    <w:rsid w:val="0088448A"/>
    <w:rsid w:val="008849B7"/>
    <w:rsid w:val="0088519F"/>
    <w:rsid w:val="00886818"/>
    <w:rsid w:val="00887D92"/>
    <w:rsid w:val="00887E3D"/>
    <w:rsid w:val="00891559"/>
    <w:rsid w:val="008917FC"/>
    <w:rsid w:val="00893B3B"/>
    <w:rsid w:val="00893E8F"/>
    <w:rsid w:val="00895F26"/>
    <w:rsid w:val="008A0BD6"/>
    <w:rsid w:val="008A1DAD"/>
    <w:rsid w:val="008A2100"/>
    <w:rsid w:val="008A2693"/>
    <w:rsid w:val="008A339D"/>
    <w:rsid w:val="008A3FF1"/>
    <w:rsid w:val="008A4D8E"/>
    <w:rsid w:val="008A5425"/>
    <w:rsid w:val="008A5F62"/>
    <w:rsid w:val="008A6341"/>
    <w:rsid w:val="008A6578"/>
    <w:rsid w:val="008A6B45"/>
    <w:rsid w:val="008A7596"/>
    <w:rsid w:val="008A7B29"/>
    <w:rsid w:val="008B0382"/>
    <w:rsid w:val="008B10A6"/>
    <w:rsid w:val="008B249A"/>
    <w:rsid w:val="008B24EA"/>
    <w:rsid w:val="008B39CB"/>
    <w:rsid w:val="008B3B18"/>
    <w:rsid w:val="008B3CB0"/>
    <w:rsid w:val="008B4542"/>
    <w:rsid w:val="008B4AEC"/>
    <w:rsid w:val="008B4D0A"/>
    <w:rsid w:val="008B580A"/>
    <w:rsid w:val="008B5C38"/>
    <w:rsid w:val="008B6078"/>
    <w:rsid w:val="008B7B01"/>
    <w:rsid w:val="008C0561"/>
    <w:rsid w:val="008C094B"/>
    <w:rsid w:val="008C0AB6"/>
    <w:rsid w:val="008C190D"/>
    <w:rsid w:val="008C1A06"/>
    <w:rsid w:val="008C2382"/>
    <w:rsid w:val="008C35BF"/>
    <w:rsid w:val="008C3738"/>
    <w:rsid w:val="008C3AE1"/>
    <w:rsid w:val="008C3F11"/>
    <w:rsid w:val="008C4D3A"/>
    <w:rsid w:val="008C5BE9"/>
    <w:rsid w:val="008C6569"/>
    <w:rsid w:val="008C6821"/>
    <w:rsid w:val="008C7239"/>
    <w:rsid w:val="008C7399"/>
    <w:rsid w:val="008C7EC3"/>
    <w:rsid w:val="008D2382"/>
    <w:rsid w:val="008D2904"/>
    <w:rsid w:val="008D2CF8"/>
    <w:rsid w:val="008D2DA0"/>
    <w:rsid w:val="008D4126"/>
    <w:rsid w:val="008D49C2"/>
    <w:rsid w:val="008D4D54"/>
    <w:rsid w:val="008D5118"/>
    <w:rsid w:val="008D71F4"/>
    <w:rsid w:val="008D791A"/>
    <w:rsid w:val="008D7EC3"/>
    <w:rsid w:val="008E04F3"/>
    <w:rsid w:val="008E0C8E"/>
    <w:rsid w:val="008E0F49"/>
    <w:rsid w:val="008E1508"/>
    <w:rsid w:val="008E4CC2"/>
    <w:rsid w:val="008E581A"/>
    <w:rsid w:val="008E5B3C"/>
    <w:rsid w:val="008E6067"/>
    <w:rsid w:val="008E7A61"/>
    <w:rsid w:val="008E7C30"/>
    <w:rsid w:val="008F05F6"/>
    <w:rsid w:val="008F23BF"/>
    <w:rsid w:val="008F2E2B"/>
    <w:rsid w:val="008F3281"/>
    <w:rsid w:val="008F3314"/>
    <w:rsid w:val="008F33F5"/>
    <w:rsid w:val="008F3ADE"/>
    <w:rsid w:val="008F42A3"/>
    <w:rsid w:val="008F495B"/>
    <w:rsid w:val="008F4B60"/>
    <w:rsid w:val="008F5FDC"/>
    <w:rsid w:val="008F738E"/>
    <w:rsid w:val="008F7A7C"/>
    <w:rsid w:val="008F7E3B"/>
    <w:rsid w:val="008F7F36"/>
    <w:rsid w:val="0090178E"/>
    <w:rsid w:val="00901E9A"/>
    <w:rsid w:val="0090219D"/>
    <w:rsid w:val="0090227F"/>
    <w:rsid w:val="00903470"/>
    <w:rsid w:val="00903C42"/>
    <w:rsid w:val="00904648"/>
    <w:rsid w:val="00905399"/>
    <w:rsid w:val="00905D93"/>
    <w:rsid w:val="0090612B"/>
    <w:rsid w:val="009062D1"/>
    <w:rsid w:val="009078E9"/>
    <w:rsid w:val="00907B3D"/>
    <w:rsid w:val="00907B8D"/>
    <w:rsid w:val="00907F8F"/>
    <w:rsid w:val="00907FF6"/>
    <w:rsid w:val="0091021D"/>
    <w:rsid w:val="00910C87"/>
    <w:rsid w:val="0091126D"/>
    <w:rsid w:val="00912501"/>
    <w:rsid w:val="0091305E"/>
    <w:rsid w:val="0091349E"/>
    <w:rsid w:val="00913564"/>
    <w:rsid w:val="00913D62"/>
    <w:rsid w:val="00914ABD"/>
    <w:rsid w:val="00914EDD"/>
    <w:rsid w:val="009153A4"/>
    <w:rsid w:val="0091567B"/>
    <w:rsid w:val="009166FC"/>
    <w:rsid w:val="00917543"/>
    <w:rsid w:val="00920509"/>
    <w:rsid w:val="009206B0"/>
    <w:rsid w:val="0092127C"/>
    <w:rsid w:val="009214B1"/>
    <w:rsid w:val="0092338C"/>
    <w:rsid w:val="00923789"/>
    <w:rsid w:val="00925DB9"/>
    <w:rsid w:val="00926271"/>
    <w:rsid w:val="009262A5"/>
    <w:rsid w:val="0092630E"/>
    <w:rsid w:val="009265AA"/>
    <w:rsid w:val="0092717B"/>
    <w:rsid w:val="00930C20"/>
    <w:rsid w:val="00931053"/>
    <w:rsid w:val="00931120"/>
    <w:rsid w:val="00931752"/>
    <w:rsid w:val="00931A02"/>
    <w:rsid w:val="00931BB1"/>
    <w:rsid w:val="00932C41"/>
    <w:rsid w:val="0093312A"/>
    <w:rsid w:val="00935816"/>
    <w:rsid w:val="0093736C"/>
    <w:rsid w:val="009379F3"/>
    <w:rsid w:val="009403FC"/>
    <w:rsid w:val="0094064E"/>
    <w:rsid w:val="0094185D"/>
    <w:rsid w:val="00942029"/>
    <w:rsid w:val="00942817"/>
    <w:rsid w:val="009430BC"/>
    <w:rsid w:val="009435C8"/>
    <w:rsid w:val="00945143"/>
    <w:rsid w:val="00945DD1"/>
    <w:rsid w:val="009501EA"/>
    <w:rsid w:val="009501F8"/>
    <w:rsid w:val="00950D3C"/>
    <w:rsid w:val="00952371"/>
    <w:rsid w:val="00952CA4"/>
    <w:rsid w:val="00952E9F"/>
    <w:rsid w:val="009530F4"/>
    <w:rsid w:val="009532F2"/>
    <w:rsid w:val="00953746"/>
    <w:rsid w:val="00953A6C"/>
    <w:rsid w:val="00954C18"/>
    <w:rsid w:val="009552B9"/>
    <w:rsid w:val="00955672"/>
    <w:rsid w:val="00955AE5"/>
    <w:rsid w:val="00955C15"/>
    <w:rsid w:val="009565CE"/>
    <w:rsid w:val="009573D6"/>
    <w:rsid w:val="00957CD5"/>
    <w:rsid w:val="00960F09"/>
    <w:rsid w:val="009610F8"/>
    <w:rsid w:val="00961D52"/>
    <w:rsid w:val="009622B7"/>
    <w:rsid w:val="0096287E"/>
    <w:rsid w:val="009631C9"/>
    <w:rsid w:val="0096365F"/>
    <w:rsid w:val="00963AB3"/>
    <w:rsid w:val="00965F1D"/>
    <w:rsid w:val="00966049"/>
    <w:rsid w:val="00966462"/>
    <w:rsid w:val="00966C55"/>
    <w:rsid w:val="00967135"/>
    <w:rsid w:val="009723ED"/>
    <w:rsid w:val="009726B2"/>
    <w:rsid w:val="009727A9"/>
    <w:rsid w:val="00972CE4"/>
    <w:rsid w:val="009743DA"/>
    <w:rsid w:val="0097461B"/>
    <w:rsid w:val="00974E40"/>
    <w:rsid w:val="00976EF2"/>
    <w:rsid w:val="00977E78"/>
    <w:rsid w:val="0098089D"/>
    <w:rsid w:val="00981B12"/>
    <w:rsid w:val="00982EF4"/>
    <w:rsid w:val="009836C4"/>
    <w:rsid w:val="00983E39"/>
    <w:rsid w:val="009841CC"/>
    <w:rsid w:val="0098563A"/>
    <w:rsid w:val="0098602D"/>
    <w:rsid w:val="00986660"/>
    <w:rsid w:val="00986DA8"/>
    <w:rsid w:val="00987981"/>
    <w:rsid w:val="00987CA8"/>
    <w:rsid w:val="00990041"/>
    <w:rsid w:val="009919F5"/>
    <w:rsid w:val="009920FE"/>
    <w:rsid w:val="00992D77"/>
    <w:rsid w:val="00992FF4"/>
    <w:rsid w:val="009933B2"/>
    <w:rsid w:val="0099689A"/>
    <w:rsid w:val="00996A86"/>
    <w:rsid w:val="00996D12"/>
    <w:rsid w:val="009973CF"/>
    <w:rsid w:val="0099748D"/>
    <w:rsid w:val="00997BDC"/>
    <w:rsid w:val="009A1425"/>
    <w:rsid w:val="009A17EE"/>
    <w:rsid w:val="009A2ADB"/>
    <w:rsid w:val="009A2E6B"/>
    <w:rsid w:val="009A4081"/>
    <w:rsid w:val="009A7561"/>
    <w:rsid w:val="009B021E"/>
    <w:rsid w:val="009B1C33"/>
    <w:rsid w:val="009B2A12"/>
    <w:rsid w:val="009B3DFD"/>
    <w:rsid w:val="009B47CA"/>
    <w:rsid w:val="009B4D36"/>
    <w:rsid w:val="009B4E8A"/>
    <w:rsid w:val="009B526C"/>
    <w:rsid w:val="009B5A47"/>
    <w:rsid w:val="009B7593"/>
    <w:rsid w:val="009B7B05"/>
    <w:rsid w:val="009C05C9"/>
    <w:rsid w:val="009C0B28"/>
    <w:rsid w:val="009C277A"/>
    <w:rsid w:val="009C2889"/>
    <w:rsid w:val="009C32D8"/>
    <w:rsid w:val="009C4077"/>
    <w:rsid w:val="009C4623"/>
    <w:rsid w:val="009C48BA"/>
    <w:rsid w:val="009C4E20"/>
    <w:rsid w:val="009C6264"/>
    <w:rsid w:val="009C6453"/>
    <w:rsid w:val="009C67A4"/>
    <w:rsid w:val="009C68D7"/>
    <w:rsid w:val="009C708C"/>
    <w:rsid w:val="009C7A43"/>
    <w:rsid w:val="009D18B3"/>
    <w:rsid w:val="009D1C8A"/>
    <w:rsid w:val="009D2536"/>
    <w:rsid w:val="009D2EF6"/>
    <w:rsid w:val="009D3CFE"/>
    <w:rsid w:val="009D3EA5"/>
    <w:rsid w:val="009D4CBE"/>
    <w:rsid w:val="009D54AF"/>
    <w:rsid w:val="009D54DC"/>
    <w:rsid w:val="009D578A"/>
    <w:rsid w:val="009D5F50"/>
    <w:rsid w:val="009D660E"/>
    <w:rsid w:val="009D6835"/>
    <w:rsid w:val="009D71D9"/>
    <w:rsid w:val="009D7323"/>
    <w:rsid w:val="009D77F1"/>
    <w:rsid w:val="009D7A60"/>
    <w:rsid w:val="009E01C1"/>
    <w:rsid w:val="009E123B"/>
    <w:rsid w:val="009E1392"/>
    <w:rsid w:val="009E1D01"/>
    <w:rsid w:val="009E2119"/>
    <w:rsid w:val="009E2682"/>
    <w:rsid w:val="009E335C"/>
    <w:rsid w:val="009E38F3"/>
    <w:rsid w:val="009E3AF6"/>
    <w:rsid w:val="009E3FCB"/>
    <w:rsid w:val="009E584E"/>
    <w:rsid w:val="009E612C"/>
    <w:rsid w:val="009F2B81"/>
    <w:rsid w:val="009F2FBD"/>
    <w:rsid w:val="009F3216"/>
    <w:rsid w:val="009F437B"/>
    <w:rsid w:val="009F45DC"/>
    <w:rsid w:val="009F478F"/>
    <w:rsid w:val="009F4CFD"/>
    <w:rsid w:val="009F7312"/>
    <w:rsid w:val="00A0077B"/>
    <w:rsid w:val="00A00C90"/>
    <w:rsid w:val="00A02064"/>
    <w:rsid w:val="00A02DAA"/>
    <w:rsid w:val="00A03518"/>
    <w:rsid w:val="00A04CDD"/>
    <w:rsid w:val="00A0521E"/>
    <w:rsid w:val="00A06F1D"/>
    <w:rsid w:val="00A10600"/>
    <w:rsid w:val="00A10666"/>
    <w:rsid w:val="00A1086B"/>
    <w:rsid w:val="00A125A3"/>
    <w:rsid w:val="00A1291D"/>
    <w:rsid w:val="00A12F33"/>
    <w:rsid w:val="00A136F3"/>
    <w:rsid w:val="00A17A93"/>
    <w:rsid w:val="00A2195F"/>
    <w:rsid w:val="00A21A30"/>
    <w:rsid w:val="00A21EE5"/>
    <w:rsid w:val="00A21FC7"/>
    <w:rsid w:val="00A22457"/>
    <w:rsid w:val="00A234DF"/>
    <w:rsid w:val="00A23902"/>
    <w:rsid w:val="00A241F0"/>
    <w:rsid w:val="00A24426"/>
    <w:rsid w:val="00A247DF"/>
    <w:rsid w:val="00A26286"/>
    <w:rsid w:val="00A26F61"/>
    <w:rsid w:val="00A27080"/>
    <w:rsid w:val="00A27954"/>
    <w:rsid w:val="00A27B8C"/>
    <w:rsid w:val="00A27FE0"/>
    <w:rsid w:val="00A3081F"/>
    <w:rsid w:val="00A31C70"/>
    <w:rsid w:val="00A321DD"/>
    <w:rsid w:val="00A32C2C"/>
    <w:rsid w:val="00A32F55"/>
    <w:rsid w:val="00A332A9"/>
    <w:rsid w:val="00A337A2"/>
    <w:rsid w:val="00A33C14"/>
    <w:rsid w:val="00A34930"/>
    <w:rsid w:val="00A3594A"/>
    <w:rsid w:val="00A3678D"/>
    <w:rsid w:val="00A41B36"/>
    <w:rsid w:val="00A43084"/>
    <w:rsid w:val="00A4323B"/>
    <w:rsid w:val="00A45A5A"/>
    <w:rsid w:val="00A464F0"/>
    <w:rsid w:val="00A46FFE"/>
    <w:rsid w:val="00A50A42"/>
    <w:rsid w:val="00A50D05"/>
    <w:rsid w:val="00A512FD"/>
    <w:rsid w:val="00A53A19"/>
    <w:rsid w:val="00A547E1"/>
    <w:rsid w:val="00A54F32"/>
    <w:rsid w:val="00A551E3"/>
    <w:rsid w:val="00A55CF4"/>
    <w:rsid w:val="00A560FA"/>
    <w:rsid w:val="00A561D0"/>
    <w:rsid w:val="00A56668"/>
    <w:rsid w:val="00A601C0"/>
    <w:rsid w:val="00A61EA4"/>
    <w:rsid w:val="00A63051"/>
    <w:rsid w:val="00A63262"/>
    <w:rsid w:val="00A63BBA"/>
    <w:rsid w:val="00A64D70"/>
    <w:rsid w:val="00A6535D"/>
    <w:rsid w:val="00A654FF"/>
    <w:rsid w:val="00A66454"/>
    <w:rsid w:val="00A66B07"/>
    <w:rsid w:val="00A66DAE"/>
    <w:rsid w:val="00A706CC"/>
    <w:rsid w:val="00A70F16"/>
    <w:rsid w:val="00A719CA"/>
    <w:rsid w:val="00A72F9A"/>
    <w:rsid w:val="00A740B2"/>
    <w:rsid w:val="00A74BC5"/>
    <w:rsid w:val="00A76264"/>
    <w:rsid w:val="00A7635E"/>
    <w:rsid w:val="00A776FC"/>
    <w:rsid w:val="00A77F45"/>
    <w:rsid w:val="00A80E20"/>
    <w:rsid w:val="00A81341"/>
    <w:rsid w:val="00A8225A"/>
    <w:rsid w:val="00A8242C"/>
    <w:rsid w:val="00A8244C"/>
    <w:rsid w:val="00A8319C"/>
    <w:rsid w:val="00A838C7"/>
    <w:rsid w:val="00A84BA2"/>
    <w:rsid w:val="00A84EAD"/>
    <w:rsid w:val="00A864B3"/>
    <w:rsid w:val="00A873E1"/>
    <w:rsid w:val="00A9103A"/>
    <w:rsid w:val="00A913CA"/>
    <w:rsid w:val="00A91627"/>
    <w:rsid w:val="00A91B58"/>
    <w:rsid w:val="00A937D4"/>
    <w:rsid w:val="00A94A38"/>
    <w:rsid w:val="00A9536F"/>
    <w:rsid w:val="00A96207"/>
    <w:rsid w:val="00A9686B"/>
    <w:rsid w:val="00AA0391"/>
    <w:rsid w:val="00AA2850"/>
    <w:rsid w:val="00AA3316"/>
    <w:rsid w:val="00AA6258"/>
    <w:rsid w:val="00AA6AE8"/>
    <w:rsid w:val="00AA76B4"/>
    <w:rsid w:val="00AB0112"/>
    <w:rsid w:val="00AB0B80"/>
    <w:rsid w:val="00AB0F22"/>
    <w:rsid w:val="00AB11A3"/>
    <w:rsid w:val="00AB2347"/>
    <w:rsid w:val="00AB26DF"/>
    <w:rsid w:val="00AB2911"/>
    <w:rsid w:val="00AB3F90"/>
    <w:rsid w:val="00AB42B0"/>
    <w:rsid w:val="00AB444B"/>
    <w:rsid w:val="00AB520D"/>
    <w:rsid w:val="00AB5904"/>
    <w:rsid w:val="00AB7F9D"/>
    <w:rsid w:val="00AC0A59"/>
    <w:rsid w:val="00AC1736"/>
    <w:rsid w:val="00AC1AF3"/>
    <w:rsid w:val="00AC1DBC"/>
    <w:rsid w:val="00AC1EC0"/>
    <w:rsid w:val="00AC4110"/>
    <w:rsid w:val="00AC47CE"/>
    <w:rsid w:val="00AC593B"/>
    <w:rsid w:val="00AC5DC7"/>
    <w:rsid w:val="00AC6C36"/>
    <w:rsid w:val="00AC7013"/>
    <w:rsid w:val="00AC7CDF"/>
    <w:rsid w:val="00AD08B1"/>
    <w:rsid w:val="00AD1256"/>
    <w:rsid w:val="00AD150E"/>
    <w:rsid w:val="00AD2213"/>
    <w:rsid w:val="00AD24D8"/>
    <w:rsid w:val="00AD2CF6"/>
    <w:rsid w:val="00AD425A"/>
    <w:rsid w:val="00AD4FD0"/>
    <w:rsid w:val="00AD6A83"/>
    <w:rsid w:val="00AD7336"/>
    <w:rsid w:val="00AD781C"/>
    <w:rsid w:val="00AD7F5E"/>
    <w:rsid w:val="00AE0042"/>
    <w:rsid w:val="00AE02E1"/>
    <w:rsid w:val="00AE038B"/>
    <w:rsid w:val="00AE05E3"/>
    <w:rsid w:val="00AE090C"/>
    <w:rsid w:val="00AE28D2"/>
    <w:rsid w:val="00AE421A"/>
    <w:rsid w:val="00AE45EF"/>
    <w:rsid w:val="00AE4648"/>
    <w:rsid w:val="00AE46DF"/>
    <w:rsid w:val="00AE62D0"/>
    <w:rsid w:val="00AE6416"/>
    <w:rsid w:val="00AF0A6C"/>
    <w:rsid w:val="00AF13CC"/>
    <w:rsid w:val="00AF1B49"/>
    <w:rsid w:val="00AF26C2"/>
    <w:rsid w:val="00AF2864"/>
    <w:rsid w:val="00AF314C"/>
    <w:rsid w:val="00AF34F2"/>
    <w:rsid w:val="00AF409A"/>
    <w:rsid w:val="00AF40E3"/>
    <w:rsid w:val="00AF527E"/>
    <w:rsid w:val="00AF57F6"/>
    <w:rsid w:val="00AF5BE7"/>
    <w:rsid w:val="00AF5DF0"/>
    <w:rsid w:val="00AF63E0"/>
    <w:rsid w:val="00AF692B"/>
    <w:rsid w:val="00AF6B3F"/>
    <w:rsid w:val="00AF6E8E"/>
    <w:rsid w:val="00AF7DED"/>
    <w:rsid w:val="00B002F7"/>
    <w:rsid w:val="00B00B00"/>
    <w:rsid w:val="00B00E9D"/>
    <w:rsid w:val="00B026AD"/>
    <w:rsid w:val="00B05370"/>
    <w:rsid w:val="00B05382"/>
    <w:rsid w:val="00B05690"/>
    <w:rsid w:val="00B057B9"/>
    <w:rsid w:val="00B05D5F"/>
    <w:rsid w:val="00B066D4"/>
    <w:rsid w:val="00B1020C"/>
    <w:rsid w:val="00B10BFB"/>
    <w:rsid w:val="00B10F97"/>
    <w:rsid w:val="00B11233"/>
    <w:rsid w:val="00B12238"/>
    <w:rsid w:val="00B122DE"/>
    <w:rsid w:val="00B136DC"/>
    <w:rsid w:val="00B15399"/>
    <w:rsid w:val="00B15F72"/>
    <w:rsid w:val="00B16115"/>
    <w:rsid w:val="00B177AE"/>
    <w:rsid w:val="00B17B89"/>
    <w:rsid w:val="00B21DB9"/>
    <w:rsid w:val="00B21EA7"/>
    <w:rsid w:val="00B23869"/>
    <w:rsid w:val="00B2453A"/>
    <w:rsid w:val="00B251BA"/>
    <w:rsid w:val="00B25520"/>
    <w:rsid w:val="00B25E41"/>
    <w:rsid w:val="00B30CDD"/>
    <w:rsid w:val="00B327B3"/>
    <w:rsid w:val="00B32ED7"/>
    <w:rsid w:val="00B355B7"/>
    <w:rsid w:val="00B35628"/>
    <w:rsid w:val="00B36378"/>
    <w:rsid w:val="00B366AC"/>
    <w:rsid w:val="00B4009B"/>
    <w:rsid w:val="00B40601"/>
    <w:rsid w:val="00B41131"/>
    <w:rsid w:val="00B42BA0"/>
    <w:rsid w:val="00B44AAB"/>
    <w:rsid w:val="00B44F38"/>
    <w:rsid w:val="00B45363"/>
    <w:rsid w:val="00B4549C"/>
    <w:rsid w:val="00B45B0B"/>
    <w:rsid w:val="00B46440"/>
    <w:rsid w:val="00B46C1C"/>
    <w:rsid w:val="00B46CE2"/>
    <w:rsid w:val="00B47C4B"/>
    <w:rsid w:val="00B50FEF"/>
    <w:rsid w:val="00B51096"/>
    <w:rsid w:val="00B51324"/>
    <w:rsid w:val="00B5151A"/>
    <w:rsid w:val="00B526B1"/>
    <w:rsid w:val="00B5307A"/>
    <w:rsid w:val="00B5344B"/>
    <w:rsid w:val="00B561FF"/>
    <w:rsid w:val="00B5703B"/>
    <w:rsid w:val="00B577FD"/>
    <w:rsid w:val="00B579BD"/>
    <w:rsid w:val="00B57FCB"/>
    <w:rsid w:val="00B602BE"/>
    <w:rsid w:val="00B60482"/>
    <w:rsid w:val="00B60D6D"/>
    <w:rsid w:val="00B6118F"/>
    <w:rsid w:val="00B61495"/>
    <w:rsid w:val="00B61B5F"/>
    <w:rsid w:val="00B63EFD"/>
    <w:rsid w:val="00B64C15"/>
    <w:rsid w:val="00B65656"/>
    <w:rsid w:val="00B66733"/>
    <w:rsid w:val="00B66CC2"/>
    <w:rsid w:val="00B66E47"/>
    <w:rsid w:val="00B67BB7"/>
    <w:rsid w:val="00B70ACE"/>
    <w:rsid w:val="00B710E7"/>
    <w:rsid w:val="00B7281E"/>
    <w:rsid w:val="00B72FD8"/>
    <w:rsid w:val="00B739C0"/>
    <w:rsid w:val="00B73A93"/>
    <w:rsid w:val="00B75F7B"/>
    <w:rsid w:val="00B76724"/>
    <w:rsid w:val="00B7729E"/>
    <w:rsid w:val="00B80708"/>
    <w:rsid w:val="00B80810"/>
    <w:rsid w:val="00B80DC6"/>
    <w:rsid w:val="00B829E9"/>
    <w:rsid w:val="00B82B59"/>
    <w:rsid w:val="00B83963"/>
    <w:rsid w:val="00B86693"/>
    <w:rsid w:val="00B90732"/>
    <w:rsid w:val="00B90B76"/>
    <w:rsid w:val="00B9124E"/>
    <w:rsid w:val="00B91D74"/>
    <w:rsid w:val="00B92215"/>
    <w:rsid w:val="00B92774"/>
    <w:rsid w:val="00B929E6"/>
    <w:rsid w:val="00B92C9F"/>
    <w:rsid w:val="00B9330F"/>
    <w:rsid w:val="00B935C8"/>
    <w:rsid w:val="00B941B8"/>
    <w:rsid w:val="00B967A5"/>
    <w:rsid w:val="00B9730A"/>
    <w:rsid w:val="00B97D1A"/>
    <w:rsid w:val="00BA03C7"/>
    <w:rsid w:val="00BA0484"/>
    <w:rsid w:val="00BA05AB"/>
    <w:rsid w:val="00BA0E3E"/>
    <w:rsid w:val="00BA0E4C"/>
    <w:rsid w:val="00BA1960"/>
    <w:rsid w:val="00BA24F2"/>
    <w:rsid w:val="00BA2500"/>
    <w:rsid w:val="00BA2B4E"/>
    <w:rsid w:val="00BA3027"/>
    <w:rsid w:val="00BA329E"/>
    <w:rsid w:val="00BA376A"/>
    <w:rsid w:val="00BA4261"/>
    <w:rsid w:val="00BA44CE"/>
    <w:rsid w:val="00BA4ADA"/>
    <w:rsid w:val="00BA586A"/>
    <w:rsid w:val="00BA6719"/>
    <w:rsid w:val="00BB1668"/>
    <w:rsid w:val="00BB1A3B"/>
    <w:rsid w:val="00BB1D03"/>
    <w:rsid w:val="00BB1FBB"/>
    <w:rsid w:val="00BB241E"/>
    <w:rsid w:val="00BB2B70"/>
    <w:rsid w:val="00BB2F48"/>
    <w:rsid w:val="00BB33A3"/>
    <w:rsid w:val="00BB33B7"/>
    <w:rsid w:val="00BB34C5"/>
    <w:rsid w:val="00BB58F5"/>
    <w:rsid w:val="00BB66EC"/>
    <w:rsid w:val="00BC02DB"/>
    <w:rsid w:val="00BC3C19"/>
    <w:rsid w:val="00BC5AD7"/>
    <w:rsid w:val="00BC7630"/>
    <w:rsid w:val="00BD1ECD"/>
    <w:rsid w:val="00BD22D6"/>
    <w:rsid w:val="00BD2C67"/>
    <w:rsid w:val="00BD5890"/>
    <w:rsid w:val="00BD5975"/>
    <w:rsid w:val="00BE06C6"/>
    <w:rsid w:val="00BE07B1"/>
    <w:rsid w:val="00BE0922"/>
    <w:rsid w:val="00BE0FDE"/>
    <w:rsid w:val="00BE1859"/>
    <w:rsid w:val="00BE1DAC"/>
    <w:rsid w:val="00BE1F0D"/>
    <w:rsid w:val="00BE3E99"/>
    <w:rsid w:val="00BE5CC0"/>
    <w:rsid w:val="00BE61EC"/>
    <w:rsid w:val="00BE6338"/>
    <w:rsid w:val="00BE6EFE"/>
    <w:rsid w:val="00BF1043"/>
    <w:rsid w:val="00BF1A65"/>
    <w:rsid w:val="00BF2C4E"/>
    <w:rsid w:val="00BF2FFE"/>
    <w:rsid w:val="00BF313C"/>
    <w:rsid w:val="00BF388D"/>
    <w:rsid w:val="00BF4B27"/>
    <w:rsid w:val="00BF53BA"/>
    <w:rsid w:val="00BF6A49"/>
    <w:rsid w:val="00BF70D7"/>
    <w:rsid w:val="00BF7D10"/>
    <w:rsid w:val="00C00083"/>
    <w:rsid w:val="00C027EA"/>
    <w:rsid w:val="00C02C4E"/>
    <w:rsid w:val="00C040BD"/>
    <w:rsid w:val="00C041C7"/>
    <w:rsid w:val="00C07009"/>
    <w:rsid w:val="00C074D3"/>
    <w:rsid w:val="00C077FB"/>
    <w:rsid w:val="00C07E02"/>
    <w:rsid w:val="00C07E2E"/>
    <w:rsid w:val="00C12189"/>
    <w:rsid w:val="00C12A7B"/>
    <w:rsid w:val="00C1387A"/>
    <w:rsid w:val="00C13B4C"/>
    <w:rsid w:val="00C141E7"/>
    <w:rsid w:val="00C145B2"/>
    <w:rsid w:val="00C14B99"/>
    <w:rsid w:val="00C154D9"/>
    <w:rsid w:val="00C16671"/>
    <w:rsid w:val="00C16BBA"/>
    <w:rsid w:val="00C172BB"/>
    <w:rsid w:val="00C17460"/>
    <w:rsid w:val="00C177A0"/>
    <w:rsid w:val="00C17A24"/>
    <w:rsid w:val="00C201A5"/>
    <w:rsid w:val="00C2020E"/>
    <w:rsid w:val="00C21A98"/>
    <w:rsid w:val="00C22533"/>
    <w:rsid w:val="00C22B97"/>
    <w:rsid w:val="00C231BC"/>
    <w:rsid w:val="00C2347C"/>
    <w:rsid w:val="00C23B2E"/>
    <w:rsid w:val="00C24264"/>
    <w:rsid w:val="00C249EB"/>
    <w:rsid w:val="00C254FF"/>
    <w:rsid w:val="00C2552F"/>
    <w:rsid w:val="00C26527"/>
    <w:rsid w:val="00C2703D"/>
    <w:rsid w:val="00C316F7"/>
    <w:rsid w:val="00C31BE9"/>
    <w:rsid w:val="00C327A3"/>
    <w:rsid w:val="00C32EBA"/>
    <w:rsid w:val="00C3372A"/>
    <w:rsid w:val="00C33763"/>
    <w:rsid w:val="00C34594"/>
    <w:rsid w:val="00C34E6A"/>
    <w:rsid w:val="00C354BC"/>
    <w:rsid w:val="00C35BB4"/>
    <w:rsid w:val="00C35E43"/>
    <w:rsid w:val="00C36101"/>
    <w:rsid w:val="00C36964"/>
    <w:rsid w:val="00C40604"/>
    <w:rsid w:val="00C411D2"/>
    <w:rsid w:val="00C42AF3"/>
    <w:rsid w:val="00C431B5"/>
    <w:rsid w:val="00C43568"/>
    <w:rsid w:val="00C441DD"/>
    <w:rsid w:val="00C45838"/>
    <w:rsid w:val="00C45891"/>
    <w:rsid w:val="00C45A7B"/>
    <w:rsid w:val="00C4612E"/>
    <w:rsid w:val="00C508F2"/>
    <w:rsid w:val="00C50D86"/>
    <w:rsid w:val="00C514C8"/>
    <w:rsid w:val="00C51E83"/>
    <w:rsid w:val="00C523DB"/>
    <w:rsid w:val="00C52CB4"/>
    <w:rsid w:val="00C53014"/>
    <w:rsid w:val="00C533FA"/>
    <w:rsid w:val="00C5505E"/>
    <w:rsid w:val="00C55207"/>
    <w:rsid w:val="00C55685"/>
    <w:rsid w:val="00C56C4F"/>
    <w:rsid w:val="00C57E62"/>
    <w:rsid w:val="00C62976"/>
    <w:rsid w:val="00C63053"/>
    <w:rsid w:val="00C64A51"/>
    <w:rsid w:val="00C6543D"/>
    <w:rsid w:val="00C655A1"/>
    <w:rsid w:val="00C662BD"/>
    <w:rsid w:val="00C66315"/>
    <w:rsid w:val="00C675B5"/>
    <w:rsid w:val="00C70DE4"/>
    <w:rsid w:val="00C71EFF"/>
    <w:rsid w:val="00C7418C"/>
    <w:rsid w:val="00C742E2"/>
    <w:rsid w:val="00C75078"/>
    <w:rsid w:val="00C766E7"/>
    <w:rsid w:val="00C768A6"/>
    <w:rsid w:val="00C76B26"/>
    <w:rsid w:val="00C770FA"/>
    <w:rsid w:val="00C779C2"/>
    <w:rsid w:val="00C82A49"/>
    <w:rsid w:val="00C82ADB"/>
    <w:rsid w:val="00C860BB"/>
    <w:rsid w:val="00C861E5"/>
    <w:rsid w:val="00C86A6A"/>
    <w:rsid w:val="00C87249"/>
    <w:rsid w:val="00C90684"/>
    <w:rsid w:val="00C908C7"/>
    <w:rsid w:val="00C92748"/>
    <w:rsid w:val="00C92C38"/>
    <w:rsid w:val="00C92D7C"/>
    <w:rsid w:val="00C942F5"/>
    <w:rsid w:val="00C9442F"/>
    <w:rsid w:val="00C9475D"/>
    <w:rsid w:val="00C960C5"/>
    <w:rsid w:val="00C96701"/>
    <w:rsid w:val="00CA156E"/>
    <w:rsid w:val="00CA188F"/>
    <w:rsid w:val="00CA189E"/>
    <w:rsid w:val="00CA18CC"/>
    <w:rsid w:val="00CA228D"/>
    <w:rsid w:val="00CA537A"/>
    <w:rsid w:val="00CA58F0"/>
    <w:rsid w:val="00CA5C62"/>
    <w:rsid w:val="00CA68F3"/>
    <w:rsid w:val="00CB12CA"/>
    <w:rsid w:val="00CB2220"/>
    <w:rsid w:val="00CB2568"/>
    <w:rsid w:val="00CB2B5B"/>
    <w:rsid w:val="00CB3B0F"/>
    <w:rsid w:val="00CB42AA"/>
    <w:rsid w:val="00CB42AD"/>
    <w:rsid w:val="00CB5AA1"/>
    <w:rsid w:val="00CB5B2D"/>
    <w:rsid w:val="00CB5F9B"/>
    <w:rsid w:val="00CB7156"/>
    <w:rsid w:val="00CB7481"/>
    <w:rsid w:val="00CB7E02"/>
    <w:rsid w:val="00CC02FC"/>
    <w:rsid w:val="00CC0632"/>
    <w:rsid w:val="00CC0B42"/>
    <w:rsid w:val="00CC1A82"/>
    <w:rsid w:val="00CC2C28"/>
    <w:rsid w:val="00CC339E"/>
    <w:rsid w:val="00CC36FC"/>
    <w:rsid w:val="00CC3E5C"/>
    <w:rsid w:val="00CC45B1"/>
    <w:rsid w:val="00CC48EE"/>
    <w:rsid w:val="00CC49DD"/>
    <w:rsid w:val="00CC4A6F"/>
    <w:rsid w:val="00CC56FF"/>
    <w:rsid w:val="00CC5765"/>
    <w:rsid w:val="00CC678C"/>
    <w:rsid w:val="00CC6C32"/>
    <w:rsid w:val="00CD0E54"/>
    <w:rsid w:val="00CD108B"/>
    <w:rsid w:val="00CD15A7"/>
    <w:rsid w:val="00CD1CE5"/>
    <w:rsid w:val="00CD3172"/>
    <w:rsid w:val="00CD442E"/>
    <w:rsid w:val="00CD469B"/>
    <w:rsid w:val="00CD48A3"/>
    <w:rsid w:val="00CD4EBE"/>
    <w:rsid w:val="00CE1AC6"/>
    <w:rsid w:val="00CE2BCD"/>
    <w:rsid w:val="00CE2C23"/>
    <w:rsid w:val="00CE3074"/>
    <w:rsid w:val="00CE3254"/>
    <w:rsid w:val="00CE369D"/>
    <w:rsid w:val="00CE42D4"/>
    <w:rsid w:val="00CE59DF"/>
    <w:rsid w:val="00CE64B1"/>
    <w:rsid w:val="00CE7401"/>
    <w:rsid w:val="00CE76E7"/>
    <w:rsid w:val="00CF2780"/>
    <w:rsid w:val="00CF4C59"/>
    <w:rsid w:val="00CF66F6"/>
    <w:rsid w:val="00CF69CC"/>
    <w:rsid w:val="00CF78AB"/>
    <w:rsid w:val="00CF7F51"/>
    <w:rsid w:val="00D00D24"/>
    <w:rsid w:val="00D01421"/>
    <w:rsid w:val="00D01AE0"/>
    <w:rsid w:val="00D026E8"/>
    <w:rsid w:val="00D02BAF"/>
    <w:rsid w:val="00D04898"/>
    <w:rsid w:val="00D06195"/>
    <w:rsid w:val="00D06996"/>
    <w:rsid w:val="00D07761"/>
    <w:rsid w:val="00D079A2"/>
    <w:rsid w:val="00D112D4"/>
    <w:rsid w:val="00D11AF2"/>
    <w:rsid w:val="00D11C98"/>
    <w:rsid w:val="00D13DCA"/>
    <w:rsid w:val="00D14243"/>
    <w:rsid w:val="00D14E47"/>
    <w:rsid w:val="00D16067"/>
    <w:rsid w:val="00D177F2"/>
    <w:rsid w:val="00D20402"/>
    <w:rsid w:val="00D21008"/>
    <w:rsid w:val="00D21B7E"/>
    <w:rsid w:val="00D22449"/>
    <w:rsid w:val="00D2304A"/>
    <w:rsid w:val="00D23AEF"/>
    <w:rsid w:val="00D242FC"/>
    <w:rsid w:val="00D25939"/>
    <w:rsid w:val="00D25BF0"/>
    <w:rsid w:val="00D26602"/>
    <w:rsid w:val="00D305FD"/>
    <w:rsid w:val="00D323B8"/>
    <w:rsid w:val="00D33C5E"/>
    <w:rsid w:val="00D34FE0"/>
    <w:rsid w:val="00D352D9"/>
    <w:rsid w:val="00D3670B"/>
    <w:rsid w:val="00D37FAA"/>
    <w:rsid w:val="00D40397"/>
    <w:rsid w:val="00D40782"/>
    <w:rsid w:val="00D40FC0"/>
    <w:rsid w:val="00D4155F"/>
    <w:rsid w:val="00D42BDC"/>
    <w:rsid w:val="00D431F1"/>
    <w:rsid w:val="00D432AB"/>
    <w:rsid w:val="00D440AB"/>
    <w:rsid w:val="00D45E6D"/>
    <w:rsid w:val="00D46344"/>
    <w:rsid w:val="00D4701D"/>
    <w:rsid w:val="00D47DD2"/>
    <w:rsid w:val="00D507B5"/>
    <w:rsid w:val="00D5228E"/>
    <w:rsid w:val="00D52D0A"/>
    <w:rsid w:val="00D52FE6"/>
    <w:rsid w:val="00D53ED6"/>
    <w:rsid w:val="00D54175"/>
    <w:rsid w:val="00D55BAB"/>
    <w:rsid w:val="00D575AA"/>
    <w:rsid w:val="00D57A25"/>
    <w:rsid w:val="00D60860"/>
    <w:rsid w:val="00D62229"/>
    <w:rsid w:val="00D652FC"/>
    <w:rsid w:val="00D65EE9"/>
    <w:rsid w:val="00D66939"/>
    <w:rsid w:val="00D6695B"/>
    <w:rsid w:val="00D6719E"/>
    <w:rsid w:val="00D67E8F"/>
    <w:rsid w:val="00D712AE"/>
    <w:rsid w:val="00D71506"/>
    <w:rsid w:val="00D717E7"/>
    <w:rsid w:val="00D721D7"/>
    <w:rsid w:val="00D723A1"/>
    <w:rsid w:val="00D7412C"/>
    <w:rsid w:val="00D74FB0"/>
    <w:rsid w:val="00D75040"/>
    <w:rsid w:val="00D75677"/>
    <w:rsid w:val="00D77A78"/>
    <w:rsid w:val="00D8081A"/>
    <w:rsid w:val="00D80F8D"/>
    <w:rsid w:val="00D8318D"/>
    <w:rsid w:val="00D836F5"/>
    <w:rsid w:val="00D84CA6"/>
    <w:rsid w:val="00D85E59"/>
    <w:rsid w:val="00D86D2E"/>
    <w:rsid w:val="00D86DF0"/>
    <w:rsid w:val="00D87F4A"/>
    <w:rsid w:val="00D87FD2"/>
    <w:rsid w:val="00D915C5"/>
    <w:rsid w:val="00D91F12"/>
    <w:rsid w:val="00D920CC"/>
    <w:rsid w:val="00D927A8"/>
    <w:rsid w:val="00D9295F"/>
    <w:rsid w:val="00D92A7E"/>
    <w:rsid w:val="00D936F9"/>
    <w:rsid w:val="00D93BC5"/>
    <w:rsid w:val="00D94A46"/>
    <w:rsid w:val="00D953A5"/>
    <w:rsid w:val="00D95717"/>
    <w:rsid w:val="00D95CE6"/>
    <w:rsid w:val="00D95F35"/>
    <w:rsid w:val="00D961AD"/>
    <w:rsid w:val="00D96473"/>
    <w:rsid w:val="00D96CA4"/>
    <w:rsid w:val="00D96D77"/>
    <w:rsid w:val="00D96F8B"/>
    <w:rsid w:val="00D971B7"/>
    <w:rsid w:val="00DA115A"/>
    <w:rsid w:val="00DA15D5"/>
    <w:rsid w:val="00DA19FA"/>
    <w:rsid w:val="00DA24C4"/>
    <w:rsid w:val="00DA2A42"/>
    <w:rsid w:val="00DA35A3"/>
    <w:rsid w:val="00DA3CBA"/>
    <w:rsid w:val="00DA4574"/>
    <w:rsid w:val="00DA49B3"/>
    <w:rsid w:val="00DA5648"/>
    <w:rsid w:val="00DA56D4"/>
    <w:rsid w:val="00DA5882"/>
    <w:rsid w:val="00DA5A38"/>
    <w:rsid w:val="00DA746F"/>
    <w:rsid w:val="00DA74FD"/>
    <w:rsid w:val="00DB30EF"/>
    <w:rsid w:val="00DB3630"/>
    <w:rsid w:val="00DB3B9A"/>
    <w:rsid w:val="00DB5C43"/>
    <w:rsid w:val="00DB5CAE"/>
    <w:rsid w:val="00DB5EBC"/>
    <w:rsid w:val="00DB6BDB"/>
    <w:rsid w:val="00DB7E5A"/>
    <w:rsid w:val="00DC019C"/>
    <w:rsid w:val="00DC13AB"/>
    <w:rsid w:val="00DC1662"/>
    <w:rsid w:val="00DC367A"/>
    <w:rsid w:val="00DC383C"/>
    <w:rsid w:val="00DC5130"/>
    <w:rsid w:val="00DC5FF2"/>
    <w:rsid w:val="00DC66D8"/>
    <w:rsid w:val="00DC73B2"/>
    <w:rsid w:val="00DC73EA"/>
    <w:rsid w:val="00DD1751"/>
    <w:rsid w:val="00DD1CC3"/>
    <w:rsid w:val="00DD32C2"/>
    <w:rsid w:val="00DD4686"/>
    <w:rsid w:val="00DD5184"/>
    <w:rsid w:val="00DD5527"/>
    <w:rsid w:val="00DD5984"/>
    <w:rsid w:val="00DD66B7"/>
    <w:rsid w:val="00DE179C"/>
    <w:rsid w:val="00DE1F4D"/>
    <w:rsid w:val="00DE274C"/>
    <w:rsid w:val="00DE3710"/>
    <w:rsid w:val="00DE375C"/>
    <w:rsid w:val="00DE3862"/>
    <w:rsid w:val="00DE3EFE"/>
    <w:rsid w:val="00DE49DE"/>
    <w:rsid w:val="00DE4B1F"/>
    <w:rsid w:val="00DE51B4"/>
    <w:rsid w:val="00DE5268"/>
    <w:rsid w:val="00DE5A4A"/>
    <w:rsid w:val="00DE642E"/>
    <w:rsid w:val="00DE6C57"/>
    <w:rsid w:val="00DE6E6B"/>
    <w:rsid w:val="00DE703E"/>
    <w:rsid w:val="00DE79D4"/>
    <w:rsid w:val="00DF0E75"/>
    <w:rsid w:val="00DF1AD2"/>
    <w:rsid w:val="00DF45B9"/>
    <w:rsid w:val="00DF73B1"/>
    <w:rsid w:val="00E00E96"/>
    <w:rsid w:val="00E01075"/>
    <w:rsid w:val="00E01176"/>
    <w:rsid w:val="00E013E7"/>
    <w:rsid w:val="00E03472"/>
    <w:rsid w:val="00E04A9D"/>
    <w:rsid w:val="00E061BC"/>
    <w:rsid w:val="00E06C2A"/>
    <w:rsid w:val="00E06D94"/>
    <w:rsid w:val="00E07F84"/>
    <w:rsid w:val="00E104DB"/>
    <w:rsid w:val="00E109E7"/>
    <w:rsid w:val="00E124DD"/>
    <w:rsid w:val="00E128CF"/>
    <w:rsid w:val="00E12E22"/>
    <w:rsid w:val="00E157AF"/>
    <w:rsid w:val="00E15E23"/>
    <w:rsid w:val="00E16EBF"/>
    <w:rsid w:val="00E2069E"/>
    <w:rsid w:val="00E2374B"/>
    <w:rsid w:val="00E24BFE"/>
    <w:rsid w:val="00E2517E"/>
    <w:rsid w:val="00E25941"/>
    <w:rsid w:val="00E26982"/>
    <w:rsid w:val="00E26A11"/>
    <w:rsid w:val="00E26C9B"/>
    <w:rsid w:val="00E2741C"/>
    <w:rsid w:val="00E301EB"/>
    <w:rsid w:val="00E3133E"/>
    <w:rsid w:val="00E317EB"/>
    <w:rsid w:val="00E33340"/>
    <w:rsid w:val="00E34977"/>
    <w:rsid w:val="00E35660"/>
    <w:rsid w:val="00E359CD"/>
    <w:rsid w:val="00E35BD1"/>
    <w:rsid w:val="00E35D22"/>
    <w:rsid w:val="00E35EC1"/>
    <w:rsid w:val="00E3666D"/>
    <w:rsid w:val="00E3725D"/>
    <w:rsid w:val="00E405B4"/>
    <w:rsid w:val="00E44035"/>
    <w:rsid w:val="00E44553"/>
    <w:rsid w:val="00E44E7A"/>
    <w:rsid w:val="00E456AD"/>
    <w:rsid w:val="00E45B9A"/>
    <w:rsid w:val="00E45BF1"/>
    <w:rsid w:val="00E47302"/>
    <w:rsid w:val="00E47598"/>
    <w:rsid w:val="00E47E81"/>
    <w:rsid w:val="00E50132"/>
    <w:rsid w:val="00E50605"/>
    <w:rsid w:val="00E519FD"/>
    <w:rsid w:val="00E5212A"/>
    <w:rsid w:val="00E52458"/>
    <w:rsid w:val="00E52EBF"/>
    <w:rsid w:val="00E5412B"/>
    <w:rsid w:val="00E54495"/>
    <w:rsid w:val="00E54721"/>
    <w:rsid w:val="00E54B91"/>
    <w:rsid w:val="00E54C6B"/>
    <w:rsid w:val="00E564F0"/>
    <w:rsid w:val="00E56B4C"/>
    <w:rsid w:val="00E61100"/>
    <w:rsid w:val="00E613CC"/>
    <w:rsid w:val="00E61556"/>
    <w:rsid w:val="00E620A0"/>
    <w:rsid w:val="00E6212C"/>
    <w:rsid w:val="00E62D8F"/>
    <w:rsid w:val="00E63A7D"/>
    <w:rsid w:val="00E63AA1"/>
    <w:rsid w:val="00E647C8"/>
    <w:rsid w:val="00E66D69"/>
    <w:rsid w:val="00E70131"/>
    <w:rsid w:val="00E71288"/>
    <w:rsid w:val="00E72382"/>
    <w:rsid w:val="00E72D83"/>
    <w:rsid w:val="00E73762"/>
    <w:rsid w:val="00E7385E"/>
    <w:rsid w:val="00E73A75"/>
    <w:rsid w:val="00E73AB1"/>
    <w:rsid w:val="00E74831"/>
    <w:rsid w:val="00E7512F"/>
    <w:rsid w:val="00E80178"/>
    <w:rsid w:val="00E804BE"/>
    <w:rsid w:val="00E8173A"/>
    <w:rsid w:val="00E83C42"/>
    <w:rsid w:val="00E8487F"/>
    <w:rsid w:val="00E851A6"/>
    <w:rsid w:val="00E8552F"/>
    <w:rsid w:val="00E855C8"/>
    <w:rsid w:val="00E872DC"/>
    <w:rsid w:val="00E900D3"/>
    <w:rsid w:val="00E90C4D"/>
    <w:rsid w:val="00E90C80"/>
    <w:rsid w:val="00E912C4"/>
    <w:rsid w:val="00E91D38"/>
    <w:rsid w:val="00E92CB1"/>
    <w:rsid w:val="00E92F0C"/>
    <w:rsid w:val="00E930B3"/>
    <w:rsid w:val="00E93526"/>
    <w:rsid w:val="00E93A24"/>
    <w:rsid w:val="00E942AF"/>
    <w:rsid w:val="00E95042"/>
    <w:rsid w:val="00E950C6"/>
    <w:rsid w:val="00E957E6"/>
    <w:rsid w:val="00E96120"/>
    <w:rsid w:val="00EA011B"/>
    <w:rsid w:val="00EA0A6A"/>
    <w:rsid w:val="00EA13BE"/>
    <w:rsid w:val="00EA1DA3"/>
    <w:rsid w:val="00EA269D"/>
    <w:rsid w:val="00EA30FF"/>
    <w:rsid w:val="00EA409F"/>
    <w:rsid w:val="00EA47FA"/>
    <w:rsid w:val="00EA4FE0"/>
    <w:rsid w:val="00EA54B7"/>
    <w:rsid w:val="00EA6880"/>
    <w:rsid w:val="00EA70BA"/>
    <w:rsid w:val="00EA7161"/>
    <w:rsid w:val="00EB0D96"/>
    <w:rsid w:val="00EB1BC0"/>
    <w:rsid w:val="00EB217F"/>
    <w:rsid w:val="00EB2A28"/>
    <w:rsid w:val="00EB595E"/>
    <w:rsid w:val="00EB62F2"/>
    <w:rsid w:val="00EB6635"/>
    <w:rsid w:val="00EB676E"/>
    <w:rsid w:val="00EB75CF"/>
    <w:rsid w:val="00EB7D83"/>
    <w:rsid w:val="00EC0FA7"/>
    <w:rsid w:val="00EC4A8E"/>
    <w:rsid w:val="00EC52CB"/>
    <w:rsid w:val="00EC555D"/>
    <w:rsid w:val="00EC599B"/>
    <w:rsid w:val="00EC5E7F"/>
    <w:rsid w:val="00EC5EBB"/>
    <w:rsid w:val="00EC613B"/>
    <w:rsid w:val="00EC62F5"/>
    <w:rsid w:val="00EC64D8"/>
    <w:rsid w:val="00EC6752"/>
    <w:rsid w:val="00EC6B6A"/>
    <w:rsid w:val="00EC7570"/>
    <w:rsid w:val="00ED0D17"/>
    <w:rsid w:val="00ED145C"/>
    <w:rsid w:val="00ED1C9E"/>
    <w:rsid w:val="00ED1CD7"/>
    <w:rsid w:val="00ED1D64"/>
    <w:rsid w:val="00ED2C21"/>
    <w:rsid w:val="00ED2CEE"/>
    <w:rsid w:val="00ED3D0F"/>
    <w:rsid w:val="00ED443D"/>
    <w:rsid w:val="00ED4747"/>
    <w:rsid w:val="00ED4EE9"/>
    <w:rsid w:val="00ED69E7"/>
    <w:rsid w:val="00ED7C48"/>
    <w:rsid w:val="00EE009F"/>
    <w:rsid w:val="00EE09B9"/>
    <w:rsid w:val="00EE0AA8"/>
    <w:rsid w:val="00EE0EAF"/>
    <w:rsid w:val="00EE17BB"/>
    <w:rsid w:val="00EE1C1E"/>
    <w:rsid w:val="00EE1CF3"/>
    <w:rsid w:val="00EE2CE0"/>
    <w:rsid w:val="00EE4578"/>
    <w:rsid w:val="00EE478E"/>
    <w:rsid w:val="00EE491D"/>
    <w:rsid w:val="00EE5FBB"/>
    <w:rsid w:val="00EE6405"/>
    <w:rsid w:val="00EE6CE1"/>
    <w:rsid w:val="00EE7767"/>
    <w:rsid w:val="00EF152E"/>
    <w:rsid w:val="00EF227E"/>
    <w:rsid w:val="00EF2C49"/>
    <w:rsid w:val="00EF4058"/>
    <w:rsid w:val="00EF43DB"/>
    <w:rsid w:val="00EF4974"/>
    <w:rsid w:val="00EF574C"/>
    <w:rsid w:val="00EF7984"/>
    <w:rsid w:val="00F0179A"/>
    <w:rsid w:val="00F0275F"/>
    <w:rsid w:val="00F0305B"/>
    <w:rsid w:val="00F030E3"/>
    <w:rsid w:val="00F03101"/>
    <w:rsid w:val="00F038FA"/>
    <w:rsid w:val="00F03C70"/>
    <w:rsid w:val="00F0419F"/>
    <w:rsid w:val="00F04B56"/>
    <w:rsid w:val="00F05E1B"/>
    <w:rsid w:val="00F062EC"/>
    <w:rsid w:val="00F066BF"/>
    <w:rsid w:val="00F073B1"/>
    <w:rsid w:val="00F13B2F"/>
    <w:rsid w:val="00F14667"/>
    <w:rsid w:val="00F1486F"/>
    <w:rsid w:val="00F148A5"/>
    <w:rsid w:val="00F16B62"/>
    <w:rsid w:val="00F215B3"/>
    <w:rsid w:val="00F21D3B"/>
    <w:rsid w:val="00F22AFD"/>
    <w:rsid w:val="00F244B5"/>
    <w:rsid w:val="00F2626C"/>
    <w:rsid w:val="00F26447"/>
    <w:rsid w:val="00F26BA0"/>
    <w:rsid w:val="00F26F07"/>
    <w:rsid w:val="00F27EFA"/>
    <w:rsid w:val="00F3228E"/>
    <w:rsid w:val="00F32C74"/>
    <w:rsid w:val="00F34F88"/>
    <w:rsid w:val="00F36B71"/>
    <w:rsid w:val="00F37189"/>
    <w:rsid w:val="00F400C4"/>
    <w:rsid w:val="00F4028F"/>
    <w:rsid w:val="00F4043E"/>
    <w:rsid w:val="00F417F7"/>
    <w:rsid w:val="00F42896"/>
    <w:rsid w:val="00F42A97"/>
    <w:rsid w:val="00F435AC"/>
    <w:rsid w:val="00F464EF"/>
    <w:rsid w:val="00F47572"/>
    <w:rsid w:val="00F47BDB"/>
    <w:rsid w:val="00F47F9B"/>
    <w:rsid w:val="00F52B97"/>
    <w:rsid w:val="00F55ADA"/>
    <w:rsid w:val="00F57851"/>
    <w:rsid w:val="00F60D52"/>
    <w:rsid w:val="00F6160D"/>
    <w:rsid w:val="00F618A5"/>
    <w:rsid w:val="00F61D0D"/>
    <w:rsid w:val="00F639B1"/>
    <w:rsid w:val="00F63B69"/>
    <w:rsid w:val="00F65AA1"/>
    <w:rsid w:val="00F65DD1"/>
    <w:rsid w:val="00F65EB1"/>
    <w:rsid w:val="00F67001"/>
    <w:rsid w:val="00F70183"/>
    <w:rsid w:val="00F70A5A"/>
    <w:rsid w:val="00F71DA7"/>
    <w:rsid w:val="00F724D2"/>
    <w:rsid w:val="00F72ABE"/>
    <w:rsid w:val="00F730E4"/>
    <w:rsid w:val="00F73F9B"/>
    <w:rsid w:val="00F75F80"/>
    <w:rsid w:val="00F76C4E"/>
    <w:rsid w:val="00F77A26"/>
    <w:rsid w:val="00F80F14"/>
    <w:rsid w:val="00F81D0A"/>
    <w:rsid w:val="00F827E0"/>
    <w:rsid w:val="00F8418B"/>
    <w:rsid w:val="00F85D4B"/>
    <w:rsid w:val="00F87D71"/>
    <w:rsid w:val="00F90246"/>
    <w:rsid w:val="00F90DED"/>
    <w:rsid w:val="00F90F3C"/>
    <w:rsid w:val="00F914B6"/>
    <w:rsid w:val="00F9181C"/>
    <w:rsid w:val="00F923A6"/>
    <w:rsid w:val="00F92715"/>
    <w:rsid w:val="00F927FD"/>
    <w:rsid w:val="00F949FE"/>
    <w:rsid w:val="00F94D9A"/>
    <w:rsid w:val="00F95355"/>
    <w:rsid w:val="00F95612"/>
    <w:rsid w:val="00F95E11"/>
    <w:rsid w:val="00F96463"/>
    <w:rsid w:val="00F96781"/>
    <w:rsid w:val="00F96C12"/>
    <w:rsid w:val="00F97A9A"/>
    <w:rsid w:val="00F97C7E"/>
    <w:rsid w:val="00FA07BF"/>
    <w:rsid w:val="00FA1401"/>
    <w:rsid w:val="00FA222D"/>
    <w:rsid w:val="00FA22DA"/>
    <w:rsid w:val="00FA38A1"/>
    <w:rsid w:val="00FA3F2B"/>
    <w:rsid w:val="00FA5596"/>
    <w:rsid w:val="00FA58B7"/>
    <w:rsid w:val="00FA7656"/>
    <w:rsid w:val="00FA7FC1"/>
    <w:rsid w:val="00FB2BDC"/>
    <w:rsid w:val="00FB45EA"/>
    <w:rsid w:val="00FB4928"/>
    <w:rsid w:val="00FB539D"/>
    <w:rsid w:val="00FB57E5"/>
    <w:rsid w:val="00FB60CE"/>
    <w:rsid w:val="00FB62C9"/>
    <w:rsid w:val="00FB752E"/>
    <w:rsid w:val="00FB77EF"/>
    <w:rsid w:val="00FB78BE"/>
    <w:rsid w:val="00FC0071"/>
    <w:rsid w:val="00FC014E"/>
    <w:rsid w:val="00FC09FC"/>
    <w:rsid w:val="00FC183E"/>
    <w:rsid w:val="00FC342D"/>
    <w:rsid w:val="00FC4072"/>
    <w:rsid w:val="00FC44E1"/>
    <w:rsid w:val="00FC5152"/>
    <w:rsid w:val="00FC594D"/>
    <w:rsid w:val="00FC5F7D"/>
    <w:rsid w:val="00FC77A4"/>
    <w:rsid w:val="00FC7958"/>
    <w:rsid w:val="00FC7EEE"/>
    <w:rsid w:val="00FD1201"/>
    <w:rsid w:val="00FD1404"/>
    <w:rsid w:val="00FD2038"/>
    <w:rsid w:val="00FD231B"/>
    <w:rsid w:val="00FD461B"/>
    <w:rsid w:val="00FD52C8"/>
    <w:rsid w:val="00FD6C54"/>
    <w:rsid w:val="00FD6E68"/>
    <w:rsid w:val="00FE0F61"/>
    <w:rsid w:val="00FE1329"/>
    <w:rsid w:val="00FE1358"/>
    <w:rsid w:val="00FE1701"/>
    <w:rsid w:val="00FE45A3"/>
    <w:rsid w:val="00FE4CD1"/>
    <w:rsid w:val="00FE5C78"/>
    <w:rsid w:val="00FE67C1"/>
    <w:rsid w:val="00FE6FB8"/>
    <w:rsid w:val="00FE7221"/>
    <w:rsid w:val="00FF02DC"/>
    <w:rsid w:val="00FF0A66"/>
    <w:rsid w:val="00FF3709"/>
    <w:rsid w:val="00FF48DC"/>
    <w:rsid w:val="00FF4CEA"/>
    <w:rsid w:val="00FF56A0"/>
    <w:rsid w:val="00FF6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AF73-A071-4448-BC8A-BC04246E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69311">
      <w:bodyDiv w:val="1"/>
      <w:marLeft w:val="0"/>
      <w:marRight w:val="0"/>
      <w:marTop w:val="0"/>
      <w:marBottom w:val="0"/>
      <w:divBdr>
        <w:top w:val="none" w:sz="0" w:space="0" w:color="auto"/>
        <w:left w:val="none" w:sz="0" w:space="0" w:color="auto"/>
        <w:bottom w:val="none" w:sz="0" w:space="0" w:color="auto"/>
        <w:right w:val="none" w:sz="0" w:space="0" w:color="auto"/>
      </w:divBdr>
      <w:divsChild>
        <w:div w:id="1754936468">
          <w:marLeft w:val="0"/>
          <w:marRight w:val="0"/>
          <w:marTop w:val="0"/>
          <w:marBottom w:val="0"/>
          <w:divBdr>
            <w:top w:val="none" w:sz="0" w:space="0" w:color="auto"/>
            <w:left w:val="none" w:sz="0" w:space="0" w:color="auto"/>
            <w:bottom w:val="none" w:sz="0" w:space="0" w:color="auto"/>
            <w:right w:val="none" w:sz="0" w:space="0" w:color="auto"/>
          </w:divBdr>
          <w:divsChild>
            <w:div w:id="1842892320">
              <w:marLeft w:val="0"/>
              <w:marRight w:val="0"/>
              <w:marTop w:val="0"/>
              <w:marBottom w:val="0"/>
              <w:divBdr>
                <w:top w:val="none" w:sz="0" w:space="0" w:color="auto"/>
                <w:left w:val="none" w:sz="0" w:space="0" w:color="auto"/>
                <w:bottom w:val="none" w:sz="0" w:space="0" w:color="auto"/>
                <w:right w:val="none" w:sz="0" w:space="0" w:color="auto"/>
              </w:divBdr>
            </w:div>
            <w:div w:id="1305965223">
              <w:marLeft w:val="0"/>
              <w:marRight w:val="0"/>
              <w:marTop w:val="0"/>
              <w:marBottom w:val="0"/>
              <w:divBdr>
                <w:top w:val="none" w:sz="0" w:space="0" w:color="auto"/>
                <w:left w:val="none" w:sz="0" w:space="0" w:color="auto"/>
                <w:bottom w:val="none" w:sz="0" w:space="0" w:color="auto"/>
                <w:right w:val="none" w:sz="0" w:space="0" w:color="auto"/>
              </w:divBdr>
            </w:div>
            <w:div w:id="1538198019">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
              </w:divsChild>
            </w:div>
            <w:div w:id="1837571311">
              <w:marLeft w:val="0"/>
              <w:marRight w:val="0"/>
              <w:marTop w:val="0"/>
              <w:marBottom w:val="0"/>
              <w:divBdr>
                <w:top w:val="none" w:sz="0" w:space="0" w:color="auto"/>
                <w:left w:val="none" w:sz="0" w:space="0" w:color="auto"/>
                <w:bottom w:val="none" w:sz="0" w:space="0" w:color="auto"/>
                <w:right w:val="none" w:sz="0" w:space="0" w:color="auto"/>
              </w:divBdr>
              <w:divsChild>
                <w:div w:id="355349193">
                  <w:marLeft w:val="0"/>
                  <w:marRight w:val="0"/>
                  <w:marTop w:val="0"/>
                  <w:marBottom w:val="0"/>
                  <w:divBdr>
                    <w:top w:val="none" w:sz="0" w:space="0" w:color="auto"/>
                    <w:left w:val="none" w:sz="0" w:space="0" w:color="auto"/>
                    <w:bottom w:val="none" w:sz="0" w:space="0" w:color="auto"/>
                    <w:right w:val="none" w:sz="0" w:space="0" w:color="auto"/>
                  </w:divBdr>
                </w:div>
              </w:divsChild>
            </w:div>
            <w:div w:id="1538470677">
              <w:marLeft w:val="0"/>
              <w:marRight w:val="0"/>
              <w:marTop w:val="0"/>
              <w:marBottom w:val="0"/>
              <w:divBdr>
                <w:top w:val="none" w:sz="0" w:space="0" w:color="auto"/>
                <w:left w:val="none" w:sz="0" w:space="0" w:color="auto"/>
                <w:bottom w:val="none" w:sz="0" w:space="0" w:color="auto"/>
                <w:right w:val="none" w:sz="0" w:space="0" w:color="auto"/>
              </w:divBdr>
              <w:divsChild>
                <w:div w:id="2091584393">
                  <w:marLeft w:val="0"/>
                  <w:marRight w:val="0"/>
                  <w:marTop w:val="0"/>
                  <w:marBottom w:val="0"/>
                  <w:divBdr>
                    <w:top w:val="none" w:sz="0" w:space="0" w:color="auto"/>
                    <w:left w:val="none" w:sz="0" w:space="0" w:color="auto"/>
                    <w:bottom w:val="none" w:sz="0" w:space="0" w:color="auto"/>
                    <w:right w:val="none" w:sz="0" w:space="0" w:color="auto"/>
                  </w:divBdr>
                </w:div>
                <w:div w:id="2132162158">
                  <w:marLeft w:val="0"/>
                  <w:marRight w:val="0"/>
                  <w:marTop w:val="0"/>
                  <w:marBottom w:val="0"/>
                  <w:divBdr>
                    <w:top w:val="none" w:sz="0" w:space="0" w:color="auto"/>
                    <w:left w:val="none" w:sz="0" w:space="0" w:color="auto"/>
                    <w:bottom w:val="none" w:sz="0" w:space="0" w:color="auto"/>
                    <w:right w:val="none" w:sz="0" w:space="0" w:color="auto"/>
                  </w:divBdr>
                </w:div>
                <w:div w:id="674575394">
                  <w:marLeft w:val="0"/>
                  <w:marRight w:val="0"/>
                  <w:marTop w:val="0"/>
                  <w:marBottom w:val="0"/>
                  <w:divBdr>
                    <w:top w:val="none" w:sz="0" w:space="0" w:color="auto"/>
                    <w:left w:val="none" w:sz="0" w:space="0" w:color="auto"/>
                    <w:bottom w:val="none" w:sz="0" w:space="0" w:color="auto"/>
                    <w:right w:val="none" w:sz="0" w:space="0" w:color="auto"/>
                  </w:divBdr>
                </w:div>
                <w:div w:id="388460137">
                  <w:marLeft w:val="0"/>
                  <w:marRight w:val="0"/>
                  <w:marTop w:val="0"/>
                  <w:marBottom w:val="0"/>
                  <w:divBdr>
                    <w:top w:val="none" w:sz="0" w:space="0" w:color="auto"/>
                    <w:left w:val="none" w:sz="0" w:space="0" w:color="auto"/>
                    <w:bottom w:val="none" w:sz="0" w:space="0" w:color="auto"/>
                    <w:right w:val="none" w:sz="0" w:space="0" w:color="auto"/>
                  </w:divBdr>
                </w:div>
              </w:divsChild>
            </w:div>
            <w:div w:id="191385262">
              <w:marLeft w:val="0"/>
              <w:marRight w:val="0"/>
              <w:marTop w:val="0"/>
              <w:marBottom w:val="0"/>
              <w:divBdr>
                <w:top w:val="none" w:sz="0" w:space="0" w:color="auto"/>
                <w:left w:val="none" w:sz="0" w:space="0" w:color="auto"/>
                <w:bottom w:val="none" w:sz="0" w:space="0" w:color="auto"/>
                <w:right w:val="none" w:sz="0" w:space="0" w:color="auto"/>
              </w:divBdr>
              <w:divsChild>
                <w:div w:id="1243023145">
                  <w:marLeft w:val="0"/>
                  <w:marRight w:val="0"/>
                  <w:marTop w:val="0"/>
                  <w:marBottom w:val="0"/>
                  <w:divBdr>
                    <w:top w:val="none" w:sz="0" w:space="0" w:color="auto"/>
                    <w:left w:val="none" w:sz="0" w:space="0" w:color="auto"/>
                    <w:bottom w:val="none" w:sz="0" w:space="0" w:color="auto"/>
                    <w:right w:val="none" w:sz="0" w:space="0" w:color="auto"/>
                  </w:divBdr>
                </w:div>
                <w:div w:id="761877315">
                  <w:marLeft w:val="0"/>
                  <w:marRight w:val="0"/>
                  <w:marTop w:val="0"/>
                  <w:marBottom w:val="0"/>
                  <w:divBdr>
                    <w:top w:val="none" w:sz="0" w:space="0" w:color="auto"/>
                    <w:left w:val="none" w:sz="0" w:space="0" w:color="auto"/>
                    <w:bottom w:val="none" w:sz="0" w:space="0" w:color="auto"/>
                    <w:right w:val="none" w:sz="0" w:space="0" w:color="auto"/>
                  </w:divBdr>
                </w:div>
                <w:div w:id="1063262235">
                  <w:marLeft w:val="0"/>
                  <w:marRight w:val="0"/>
                  <w:marTop w:val="0"/>
                  <w:marBottom w:val="0"/>
                  <w:divBdr>
                    <w:top w:val="none" w:sz="0" w:space="0" w:color="auto"/>
                    <w:left w:val="none" w:sz="0" w:space="0" w:color="auto"/>
                    <w:bottom w:val="none" w:sz="0" w:space="0" w:color="auto"/>
                    <w:right w:val="none" w:sz="0" w:space="0" w:color="auto"/>
                  </w:divBdr>
                </w:div>
                <w:div w:id="1122766341">
                  <w:marLeft w:val="0"/>
                  <w:marRight w:val="0"/>
                  <w:marTop w:val="0"/>
                  <w:marBottom w:val="0"/>
                  <w:divBdr>
                    <w:top w:val="none" w:sz="0" w:space="0" w:color="auto"/>
                    <w:left w:val="none" w:sz="0" w:space="0" w:color="auto"/>
                    <w:bottom w:val="none" w:sz="0" w:space="0" w:color="auto"/>
                    <w:right w:val="none" w:sz="0" w:space="0" w:color="auto"/>
                  </w:divBdr>
                </w:div>
                <w:div w:id="1623926753">
                  <w:marLeft w:val="0"/>
                  <w:marRight w:val="0"/>
                  <w:marTop w:val="0"/>
                  <w:marBottom w:val="0"/>
                  <w:divBdr>
                    <w:top w:val="none" w:sz="0" w:space="0" w:color="auto"/>
                    <w:left w:val="none" w:sz="0" w:space="0" w:color="auto"/>
                    <w:bottom w:val="none" w:sz="0" w:space="0" w:color="auto"/>
                    <w:right w:val="none" w:sz="0" w:space="0" w:color="auto"/>
                  </w:divBdr>
                </w:div>
                <w:div w:id="1969116676">
                  <w:marLeft w:val="0"/>
                  <w:marRight w:val="0"/>
                  <w:marTop w:val="0"/>
                  <w:marBottom w:val="0"/>
                  <w:divBdr>
                    <w:top w:val="none" w:sz="0" w:space="0" w:color="auto"/>
                    <w:left w:val="none" w:sz="0" w:space="0" w:color="auto"/>
                    <w:bottom w:val="none" w:sz="0" w:space="0" w:color="auto"/>
                    <w:right w:val="none" w:sz="0" w:space="0" w:color="auto"/>
                  </w:divBdr>
                </w:div>
                <w:div w:id="174075601">
                  <w:marLeft w:val="0"/>
                  <w:marRight w:val="0"/>
                  <w:marTop w:val="0"/>
                  <w:marBottom w:val="0"/>
                  <w:divBdr>
                    <w:top w:val="none" w:sz="0" w:space="0" w:color="auto"/>
                    <w:left w:val="none" w:sz="0" w:space="0" w:color="auto"/>
                    <w:bottom w:val="none" w:sz="0" w:space="0" w:color="auto"/>
                    <w:right w:val="none" w:sz="0" w:space="0" w:color="auto"/>
                  </w:divBdr>
                </w:div>
              </w:divsChild>
            </w:div>
            <w:div w:id="709651245">
              <w:marLeft w:val="0"/>
              <w:marRight w:val="0"/>
              <w:marTop w:val="0"/>
              <w:marBottom w:val="0"/>
              <w:divBdr>
                <w:top w:val="none" w:sz="0" w:space="0" w:color="auto"/>
                <w:left w:val="none" w:sz="0" w:space="0" w:color="auto"/>
                <w:bottom w:val="none" w:sz="0" w:space="0" w:color="auto"/>
                <w:right w:val="none" w:sz="0" w:space="0" w:color="auto"/>
              </w:divBdr>
              <w:divsChild>
                <w:div w:id="1981303044">
                  <w:marLeft w:val="0"/>
                  <w:marRight w:val="0"/>
                  <w:marTop w:val="0"/>
                  <w:marBottom w:val="0"/>
                  <w:divBdr>
                    <w:top w:val="none" w:sz="0" w:space="0" w:color="auto"/>
                    <w:left w:val="none" w:sz="0" w:space="0" w:color="auto"/>
                    <w:bottom w:val="none" w:sz="0" w:space="0" w:color="auto"/>
                    <w:right w:val="none" w:sz="0" w:space="0" w:color="auto"/>
                  </w:divBdr>
                </w:div>
                <w:div w:id="560096701">
                  <w:marLeft w:val="0"/>
                  <w:marRight w:val="0"/>
                  <w:marTop w:val="0"/>
                  <w:marBottom w:val="0"/>
                  <w:divBdr>
                    <w:top w:val="none" w:sz="0" w:space="0" w:color="auto"/>
                    <w:left w:val="none" w:sz="0" w:space="0" w:color="auto"/>
                    <w:bottom w:val="none" w:sz="0" w:space="0" w:color="auto"/>
                    <w:right w:val="none" w:sz="0" w:space="0" w:color="auto"/>
                  </w:divBdr>
                </w:div>
              </w:divsChild>
            </w:div>
            <w:div w:id="2071876233">
              <w:marLeft w:val="0"/>
              <w:marRight w:val="0"/>
              <w:marTop w:val="0"/>
              <w:marBottom w:val="0"/>
              <w:divBdr>
                <w:top w:val="none" w:sz="0" w:space="0" w:color="auto"/>
                <w:left w:val="none" w:sz="0" w:space="0" w:color="auto"/>
                <w:bottom w:val="none" w:sz="0" w:space="0" w:color="auto"/>
                <w:right w:val="none" w:sz="0" w:space="0" w:color="auto"/>
              </w:divBdr>
              <w:divsChild>
                <w:div w:id="1161964024">
                  <w:marLeft w:val="0"/>
                  <w:marRight w:val="0"/>
                  <w:marTop w:val="0"/>
                  <w:marBottom w:val="0"/>
                  <w:divBdr>
                    <w:top w:val="none" w:sz="0" w:space="0" w:color="auto"/>
                    <w:left w:val="none" w:sz="0" w:space="0" w:color="auto"/>
                    <w:bottom w:val="none" w:sz="0" w:space="0" w:color="auto"/>
                    <w:right w:val="none" w:sz="0" w:space="0" w:color="auto"/>
                  </w:divBdr>
                </w:div>
                <w:div w:id="687407154">
                  <w:marLeft w:val="0"/>
                  <w:marRight w:val="0"/>
                  <w:marTop w:val="0"/>
                  <w:marBottom w:val="0"/>
                  <w:divBdr>
                    <w:top w:val="none" w:sz="0" w:space="0" w:color="auto"/>
                    <w:left w:val="none" w:sz="0" w:space="0" w:color="auto"/>
                    <w:bottom w:val="none" w:sz="0" w:space="0" w:color="auto"/>
                    <w:right w:val="none" w:sz="0" w:space="0" w:color="auto"/>
                  </w:divBdr>
                </w:div>
                <w:div w:id="79178642">
                  <w:marLeft w:val="0"/>
                  <w:marRight w:val="0"/>
                  <w:marTop w:val="0"/>
                  <w:marBottom w:val="0"/>
                  <w:divBdr>
                    <w:top w:val="none" w:sz="0" w:space="0" w:color="auto"/>
                    <w:left w:val="none" w:sz="0" w:space="0" w:color="auto"/>
                    <w:bottom w:val="none" w:sz="0" w:space="0" w:color="auto"/>
                    <w:right w:val="none" w:sz="0" w:space="0" w:color="auto"/>
                  </w:divBdr>
                </w:div>
                <w:div w:id="357901458">
                  <w:marLeft w:val="0"/>
                  <w:marRight w:val="0"/>
                  <w:marTop w:val="0"/>
                  <w:marBottom w:val="0"/>
                  <w:divBdr>
                    <w:top w:val="none" w:sz="0" w:space="0" w:color="auto"/>
                    <w:left w:val="none" w:sz="0" w:space="0" w:color="auto"/>
                    <w:bottom w:val="none" w:sz="0" w:space="0" w:color="auto"/>
                    <w:right w:val="none" w:sz="0" w:space="0" w:color="auto"/>
                  </w:divBdr>
                </w:div>
                <w:div w:id="2000621015">
                  <w:marLeft w:val="0"/>
                  <w:marRight w:val="0"/>
                  <w:marTop w:val="0"/>
                  <w:marBottom w:val="0"/>
                  <w:divBdr>
                    <w:top w:val="none" w:sz="0" w:space="0" w:color="auto"/>
                    <w:left w:val="none" w:sz="0" w:space="0" w:color="auto"/>
                    <w:bottom w:val="none" w:sz="0" w:space="0" w:color="auto"/>
                    <w:right w:val="none" w:sz="0" w:space="0" w:color="auto"/>
                  </w:divBdr>
                </w:div>
              </w:divsChild>
            </w:div>
            <w:div w:id="1297568780">
              <w:marLeft w:val="0"/>
              <w:marRight w:val="0"/>
              <w:marTop w:val="0"/>
              <w:marBottom w:val="0"/>
              <w:divBdr>
                <w:top w:val="none" w:sz="0" w:space="0" w:color="auto"/>
                <w:left w:val="none" w:sz="0" w:space="0" w:color="auto"/>
                <w:bottom w:val="none" w:sz="0" w:space="0" w:color="auto"/>
                <w:right w:val="none" w:sz="0" w:space="0" w:color="auto"/>
              </w:divBdr>
              <w:divsChild>
                <w:div w:id="2126341707">
                  <w:marLeft w:val="0"/>
                  <w:marRight w:val="0"/>
                  <w:marTop w:val="0"/>
                  <w:marBottom w:val="0"/>
                  <w:divBdr>
                    <w:top w:val="none" w:sz="0" w:space="0" w:color="auto"/>
                    <w:left w:val="none" w:sz="0" w:space="0" w:color="auto"/>
                    <w:bottom w:val="none" w:sz="0" w:space="0" w:color="auto"/>
                    <w:right w:val="none" w:sz="0" w:space="0" w:color="auto"/>
                  </w:divBdr>
                </w:div>
                <w:div w:id="1842768796">
                  <w:marLeft w:val="0"/>
                  <w:marRight w:val="0"/>
                  <w:marTop w:val="0"/>
                  <w:marBottom w:val="0"/>
                  <w:divBdr>
                    <w:top w:val="none" w:sz="0" w:space="0" w:color="auto"/>
                    <w:left w:val="none" w:sz="0" w:space="0" w:color="auto"/>
                    <w:bottom w:val="none" w:sz="0" w:space="0" w:color="auto"/>
                    <w:right w:val="none" w:sz="0" w:space="0" w:color="auto"/>
                  </w:divBdr>
                </w:div>
                <w:div w:id="1676835557">
                  <w:marLeft w:val="0"/>
                  <w:marRight w:val="0"/>
                  <w:marTop w:val="0"/>
                  <w:marBottom w:val="0"/>
                  <w:divBdr>
                    <w:top w:val="none" w:sz="0" w:space="0" w:color="auto"/>
                    <w:left w:val="none" w:sz="0" w:space="0" w:color="auto"/>
                    <w:bottom w:val="none" w:sz="0" w:space="0" w:color="auto"/>
                    <w:right w:val="none" w:sz="0" w:space="0" w:color="auto"/>
                  </w:divBdr>
                </w:div>
                <w:div w:id="1608387227">
                  <w:marLeft w:val="0"/>
                  <w:marRight w:val="0"/>
                  <w:marTop w:val="0"/>
                  <w:marBottom w:val="0"/>
                  <w:divBdr>
                    <w:top w:val="none" w:sz="0" w:space="0" w:color="auto"/>
                    <w:left w:val="none" w:sz="0" w:space="0" w:color="auto"/>
                    <w:bottom w:val="none" w:sz="0" w:space="0" w:color="auto"/>
                    <w:right w:val="none" w:sz="0" w:space="0" w:color="auto"/>
                  </w:divBdr>
                </w:div>
                <w:div w:id="1729187519">
                  <w:marLeft w:val="0"/>
                  <w:marRight w:val="0"/>
                  <w:marTop w:val="0"/>
                  <w:marBottom w:val="0"/>
                  <w:divBdr>
                    <w:top w:val="none" w:sz="0" w:space="0" w:color="auto"/>
                    <w:left w:val="none" w:sz="0" w:space="0" w:color="auto"/>
                    <w:bottom w:val="none" w:sz="0" w:space="0" w:color="auto"/>
                    <w:right w:val="none" w:sz="0" w:space="0" w:color="auto"/>
                  </w:divBdr>
                </w:div>
                <w:div w:id="45103669">
                  <w:marLeft w:val="0"/>
                  <w:marRight w:val="0"/>
                  <w:marTop w:val="0"/>
                  <w:marBottom w:val="0"/>
                  <w:divBdr>
                    <w:top w:val="none" w:sz="0" w:space="0" w:color="auto"/>
                    <w:left w:val="none" w:sz="0" w:space="0" w:color="auto"/>
                    <w:bottom w:val="none" w:sz="0" w:space="0" w:color="auto"/>
                    <w:right w:val="none" w:sz="0" w:space="0" w:color="auto"/>
                  </w:divBdr>
                </w:div>
                <w:div w:id="673532645">
                  <w:marLeft w:val="0"/>
                  <w:marRight w:val="0"/>
                  <w:marTop w:val="0"/>
                  <w:marBottom w:val="0"/>
                  <w:divBdr>
                    <w:top w:val="none" w:sz="0" w:space="0" w:color="auto"/>
                    <w:left w:val="none" w:sz="0" w:space="0" w:color="auto"/>
                    <w:bottom w:val="none" w:sz="0" w:space="0" w:color="auto"/>
                    <w:right w:val="none" w:sz="0" w:space="0" w:color="auto"/>
                  </w:divBdr>
                </w:div>
                <w:div w:id="20239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5228</Words>
  <Characters>31374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2017-08-01T11:30:00Z</dcterms:created>
  <dcterms:modified xsi:type="dcterms:W3CDTF">2017-08-01T11:34:00Z</dcterms:modified>
</cp:coreProperties>
</file>