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31" w:rsidRPr="00E01531" w:rsidRDefault="00E01531" w:rsidP="00E01531">
      <w:pPr>
        <w:pBdr>
          <w:bottom w:val="single" w:sz="6" w:space="1" w:color="auto"/>
        </w:pBdr>
        <w:spacing w:after="0" w:line="240" w:lineRule="auto"/>
        <w:jc w:val="center"/>
        <w:rPr>
          <w:rFonts w:ascii="Arial" w:eastAsia="Times New Roman" w:hAnsi="Arial" w:cs="Arial"/>
          <w:vanish/>
          <w:sz w:val="16"/>
          <w:szCs w:val="16"/>
          <w:lang w:eastAsia="pl-PL"/>
        </w:rPr>
      </w:pPr>
      <w:r w:rsidRPr="00E01531">
        <w:rPr>
          <w:rFonts w:ascii="Arial" w:eastAsia="Times New Roman" w:hAnsi="Arial" w:cs="Arial"/>
          <w:vanish/>
          <w:sz w:val="16"/>
          <w:szCs w:val="16"/>
          <w:lang w:eastAsia="pl-PL"/>
        </w:rPr>
        <w:t>Początek formularza</w:t>
      </w:r>
    </w:p>
    <w:p w:rsidR="00E01531" w:rsidRPr="00E01531" w:rsidRDefault="00E01531" w:rsidP="00E01531">
      <w:pPr>
        <w:spacing w:after="24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Ogłoszenie nr 610711-N-2019 z dnia 2019-10-16 r. </w:t>
      </w:r>
    </w:p>
    <w:p w:rsidR="00E01531" w:rsidRPr="00E01531" w:rsidRDefault="00E01531" w:rsidP="00E01531">
      <w:pPr>
        <w:spacing w:after="0" w:line="240" w:lineRule="auto"/>
        <w:jc w:val="center"/>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Urząd Gminy Nozdrzec: "Odbiór, transport i zagospodarowanie odpadów komunalnych z terenu Gminy Nozdrzec w 2020 roku"</w:t>
      </w:r>
      <w:r w:rsidRPr="00E01531">
        <w:rPr>
          <w:rFonts w:ascii="Times New Roman" w:eastAsia="Times New Roman" w:hAnsi="Times New Roman" w:cs="Times New Roman"/>
          <w:sz w:val="24"/>
          <w:szCs w:val="24"/>
          <w:lang w:eastAsia="pl-PL"/>
        </w:rPr>
        <w:br/>
        <w:t xml:space="preserve">OGŁOSZENIE O ZAMÓWIENIU - Usługi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Zamieszczanie ogłoszenia:</w:t>
      </w:r>
      <w:r w:rsidRPr="00E01531">
        <w:rPr>
          <w:rFonts w:ascii="Times New Roman" w:eastAsia="Times New Roman" w:hAnsi="Times New Roman" w:cs="Times New Roman"/>
          <w:sz w:val="24"/>
          <w:szCs w:val="24"/>
          <w:lang w:eastAsia="pl-PL"/>
        </w:rPr>
        <w:t xml:space="preserve"> Zamieszczanie obowiązkowe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Ogłoszenie dotyczy:</w:t>
      </w:r>
      <w:r w:rsidRPr="00E01531">
        <w:rPr>
          <w:rFonts w:ascii="Times New Roman" w:eastAsia="Times New Roman" w:hAnsi="Times New Roman" w:cs="Times New Roman"/>
          <w:sz w:val="24"/>
          <w:szCs w:val="24"/>
          <w:lang w:eastAsia="pl-PL"/>
        </w:rPr>
        <w:t xml:space="preserve"> Zamówienia publicznego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Nazwa projektu lub programu</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u w:val="single"/>
          <w:lang w:eastAsia="pl-PL"/>
        </w:rPr>
        <w:t>SEKCJA I: ZAMAWIAJĄCY</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Postępowanie przeprowadza centralny zamawiający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Informacje na temat podmiotu któremu zamawiający powierzył/powierzyli prowadzenie postępowania:</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Postępowanie jest przeprowadzane wspólnie przez zamawiających</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Informacje dodatkowe:</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 1) NAZWA I ADRES: </w:t>
      </w:r>
      <w:r w:rsidRPr="00E01531">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lastRenderedPageBreak/>
        <w:t xml:space="preserve">Adres strony internetowej (URL): www.nozdrzec.pl </w:t>
      </w:r>
      <w:r w:rsidRPr="00E01531">
        <w:rPr>
          <w:rFonts w:ascii="Times New Roman" w:eastAsia="Times New Roman" w:hAnsi="Times New Roman" w:cs="Times New Roman"/>
          <w:sz w:val="24"/>
          <w:szCs w:val="24"/>
          <w:lang w:eastAsia="pl-PL"/>
        </w:rPr>
        <w:br/>
        <w:t xml:space="preserve">Adres profilu nabywcy: </w:t>
      </w:r>
      <w:r w:rsidRPr="00E015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 2) RODZAJ ZAMAWIAJĄCEGO: </w:t>
      </w:r>
      <w:r w:rsidRPr="00E01531">
        <w:rPr>
          <w:rFonts w:ascii="Times New Roman" w:eastAsia="Times New Roman" w:hAnsi="Times New Roman" w:cs="Times New Roman"/>
          <w:sz w:val="24"/>
          <w:szCs w:val="24"/>
          <w:lang w:eastAsia="pl-PL"/>
        </w:rPr>
        <w:t xml:space="preserve">Administracja samorządowa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I.3) WSPÓLNE UDZIELANIE ZAMÓWIENIA </w:t>
      </w:r>
      <w:r w:rsidRPr="00E01531">
        <w:rPr>
          <w:rFonts w:ascii="Times New Roman" w:eastAsia="Times New Roman" w:hAnsi="Times New Roman" w:cs="Times New Roman"/>
          <w:b/>
          <w:bCs/>
          <w:i/>
          <w:iCs/>
          <w:sz w:val="24"/>
          <w:szCs w:val="24"/>
          <w:lang w:eastAsia="pl-PL"/>
        </w:rPr>
        <w:t>(jeżeli dotyczy)</w:t>
      </w:r>
      <w:r w:rsidRPr="00E01531">
        <w:rPr>
          <w:rFonts w:ascii="Times New Roman" w:eastAsia="Times New Roman" w:hAnsi="Times New Roman" w:cs="Times New Roman"/>
          <w:b/>
          <w:bCs/>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I.4) KOMUNIKACJA: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Tak </w:t>
      </w:r>
      <w:r w:rsidRPr="00E01531">
        <w:rPr>
          <w:rFonts w:ascii="Times New Roman" w:eastAsia="Times New Roman" w:hAnsi="Times New Roman" w:cs="Times New Roman"/>
          <w:sz w:val="24"/>
          <w:szCs w:val="24"/>
          <w:lang w:eastAsia="pl-PL"/>
        </w:rPr>
        <w:br/>
        <w:t xml:space="preserve">www.bip1.nozdrzec.pl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Oferty lub wnioski o dopuszczenie do udziału w postępowaniu należy przesyłać:</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Elektronicznie</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adres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Nie </w:t>
      </w:r>
      <w:r w:rsidRPr="00E01531">
        <w:rPr>
          <w:rFonts w:ascii="Times New Roman" w:eastAsia="Times New Roman" w:hAnsi="Times New Roman" w:cs="Times New Roman"/>
          <w:sz w:val="24"/>
          <w:szCs w:val="24"/>
          <w:lang w:eastAsia="pl-PL"/>
        </w:rPr>
        <w:br/>
        <w:t xml:space="preserve">Inny sposób: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w:t>
      </w:r>
      <w:r w:rsidRPr="00E01531">
        <w:rPr>
          <w:rFonts w:ascii="Times New Roman" w:eastAsia="Times New Roman" w:hAnsi="Times New Roman" w:cs="Times New Roman"/>
          <w:sz w:val="24"/>
          <w:szCs w:val="24"/>
          <w:lang w:eastAsia="pl-PL"/>
        </w:rPr>
        <w:br/>
        <w:t xml:space="preserve">Inny sposób: </w:t>
      </w:r>
      <w:r w:rsidRPr="00E01531">
        <w:rPr>
          <w:rFonts w:ascii="Times New Roman" w:eastAsia="Times New Roman" w:hAnsi="Times New Roman" w:cs="Times New Roman"/>
          <w:sz w:val="24"/>
          <w:szCs w:val="24"/>
          <w:lang w:eastAsia="pl-PL"/>
        </w:rPr>
        <w:br/>
        <w:t xml:space="preserve">Oferty można składać za pośrednictwem operatora pocztowego w rozumieniu ustaw z dnia 23 listopada 2012 - Prawo Pocztowe (Dz. U. z 2012 r. poz. 1529 oraz z 2015 poz. 130 z późn. zm.), osobiście lub za pośrednictwem posłańca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lastRenderedPageBreak/>
        <w:t xml:space="preserve">Adres: </w:t>
      </w:r>
      <w:r w:rsidRPr="00E01531">
        <w:rPr>
          <w:rFonts w:ascii="Times New Roman" w:eastAsia="Times New Roman" w:hAnsi="Times New Roman" w:cs="Times New Roman"/>
          <w:sz w:val="24"/>
          <w:szCs w:val="24"/>
          <w:lang w:eastAsia="pl-PL"/>
        </w:rPr>
        <w:br/>
        <w:t xml:space="preserve">Urząd Gminy w Nozdrzcu, 36-245 Nozdrzec 224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u w:val="single"/>
          <w:lang w:eastAsia="pl-PL"/>
        </w:rPr>
        <w:t xml:space="preserve">SEKCJA II: PRZEDMIOT ZAMÓWIENIA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II.1) Nazwa nadana zamówieniu przez zamawiającego: </w:t>
      </w:r>
      <w:r w:rsidRPr="00E01531">
        <w:rPr>
          <w:rFonts w:ascii="Times New Roman" w:eastAsia="Times New Roman" w:hAnsi="Times New Roman" w:cs="Times New Roman"/>
          <w:sz w:val="24"/>
          <w:szCs w:val="24"/>
          <w:lang w:eastAsia="pl-PL"/>
        </w:rPr>
        <w:t xml:space="preserve">"Odbiór, transport i zagospodarowanie odpadów komunalnych z terenu Gminy Nozdrzec w 2020 roku"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Numer referencyjny: </w:t>
      </w:r>
      <w:r w:rsidRPr="00E01531">
        <w:rPr>
          <w:rFonts w:ascii="Times New Roman" w:eastAsia="Times New Roman" w:hAnsi="Times New Roman" w:cs="Times New Roman"/>
          <w:sz w:val="24"/>
          <w:szCs w:val="24"/>
          <w:lang w:eastAsia="pl-PL"/>
        </w:rPr>
        <w:t xml:space="preserve">IKŚR.271.4.2019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1531" w:rsidRPr="00E01531" w:rsidRDefault="00E01531" w:rsidP="00E01531">
      <w:pPr>
        <w:spacing w:after="0" w:line="240" w:lineRule="auto"/>
        <w:jc w:val="both"/>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II.2) Rodzaj zamówienia: </w:t>
      </w:r>
      <w:r w:rsidRPr="00E01531">
        <w:rPr>
          <w:rFonts w:ascii="Times New Roman" w:eastAsia="Times New Roman" w:hAnsi="Times New Roman" w:cs="Times New Roman"/>
          <w:sz w:val="24"/>
          <w:szCs w:val="24"/>
          <w:lang w:eastAsia="pl-PL"/>
        </w:rPr>
        <w:t xml:space="preserve">Usługi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II.3) Informacja o możliwości składania ofert częściowych</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Zamówienie podzielone jest na części: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Oferty lub wnioski o dopuszczenie do udziału w postępowaniu można składać w odniesieniu do:</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II.4) Krótki opis przedmiotu zamówienia </w:t>
      </w:r>
      <w:r w:rsidRPr="00E015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15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1531">
        <w:rPr>
          <w:rFonts w:ascii="Times New Roman" w:eastAsia="Times New Roman" w:hAnsi="Times New Roman" w:cs="Times New Roman"/>
          <w:sz w:val="24"/>
          <w:szCs w:val="24"/>
          <w:lang w:eastAsia="pl-PL"/>
        </w:rPr>
        <w:t xml:space="preserve">Przedmiotem zamówienia jest odbiór, transport i zagospodarowanie wszystkich odpadów komunalnych powstałych na nieruchomościach zamieszkałych położonych na terenie Gminy Nozdrzec w 2020 r., wystawionych przez właścicieli /współwłaścicieli, użytkowników wieczystych, posiadaczy, najemców/ w workach foliowych koloru odpowiadającemu rodzajowi odpadu, o pojemności 120 l lub 60 l oznaczonych nalepką z kodem nieruchomości oraz nadrukiem: oznaczenie przedsiębiorcy, nazwa Gminy i oznaczenie rodzaju odpadu, w dniach wywozu określonych w harmonogramie wywozu. Szacunkowa ilość odpadów do odebrania z podziałem na rodzaj: 1. Odpady komunalne zmieszane – 305 Mg, 2. Odpady ulegające biodegradacji, w tym bioodpadów – 2 Mg, 3. Odpady zbierane selektywnie: metal, tworzywa sztuczne, opakowania wielomateriałowe -170 Mg, 4. Odpady zbierane selektywnie: szkło – 64 Mg, 5. Odpady zbierane selektywnie: papier – 2 Mg, 6. Odpady po przeterminowanych lekach – 0,1 Mg 7. Odpady wielkogabarytowe – 170 Mg 8. Odpady budowlane i poremontowe – 2,0 Mg 9. Zużyte opony – 22 Mg 10. Zużyty sprzęt elektryczny i elektroniczny, baterie i akumulatory – </w:t>
      </w:r>
      <w:r w:rsidRPr="00E01531">
        <w:rPr>
          <w:rFonts w:ascii="Times New Roman" w:eastAsia="Times New Roman" w:hAnsi="Times New Roman" w:cs="Times New Roman"/>
          <w:sz w:val="24"/>
          <w:szCs w:val="24"/>
          <w:lang w:eastAsia="pl-PL"/>
        </w:rPr>
        <w:lastRenderedPageBreak/>
        <w:t xml:space="preserve">1 Mg 11. Odpady zawierające pozostałości substancji niebezpiecznych – 0,1 Mg Szczegółowy opis przedmiotu zamówienia wymienionego w punkcie 1 został określony w Szczegółowej specyfikacji stanowiącej załącznik nr 1 do SIWZ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II.5) Główny kod CPV: </w:t>
      </w:r>
      <w:r w:rsidRPr="00E01531">
        <w:rPr>
          <w:rFonts w:ascii="Times New Roman" w:eastAsia="Times New Roman" w:hAnsi="Times New Roman" w:cs="Times New Roman"/>
          <w:sz w:val="24"/>
          <w:szCs w:val="24"/>
          <w:lang w:eastAsia="pl-PL"/>
        </w:rPr>
        <w:t xml:space="preserve">90500000-2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Dodatkowe kody CPV:</w:t>
      </w:r>
      <w:r w:rsidRPr="00E015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Kod CPV</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90512000-9</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90513100-7</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90533000-2</w:t>
            </w:r>
          </w:p>
        </w:tc>
      </w:tr>
    </w:tbl>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II.6) Całkowita wartość zamówienia </w:t>
      </w:r>
      <w:r w:rsidRPr="00E01531">
        <w:rPr>
          <w:rFonts w:ascii="Times New Roman" w:eastAsia="Times New Roman" w:hAnsi="Times New Roman" w:cs="Times New Roman"/>
          <w:i/>
          <w:iCs/>
          <w:sz w:val="24"/>
          <w:szCs w:val="24"/>
          <w:lang w:eastAsia="pl-PL"/>
        </w:rPr>
        <w:t>(jeżeli zamawiający podaje informacje o wartości zamówienia)</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Wartość bez VAT: </w:t>
      </w:r>
      <w:r w:rsidRPr="00E01531">
        <w:rPr>
          <w:rFonts w:ascii="Times New Roman" w:eastAsia="Times New Roman" w:hAnsi="Times New Roman" w:cs="Times New Roman"/>
          <w:sz w:val="24"/>
          <w:szCs w:val="24"/>
          <w:lang w:eastAsia="pl-PL"/>
        </w:rPr>
        <w:br/>
        <w:t xml:space="preserve">Waluta: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PLN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1531">
        <w:rPr>
          <w:rFonts w:ascii="Times New Roman" w:eastAsia="Times New Roman" w:hAnsi="Times New Roman" w:cs="Times New Roman"/>
          <w:b/>
          <w:bCs/>
          <w:sz w:val="24"/>
          <w:szCs w:val="24"/>
          <w:lang w:eastAsia="pl-PL"/>
        </w:rPr>
        <w:t>Pzp</w:t>
      </w:r>
      <w:proofErr w:type="spellEnd"/>
      <w:r w:rsidRPr="00E01531">
        <w:rPr>
          <w:rFonts w:ascii="Times New Roman" w:eastAsia="Times New Roman" w:hAnsi="Times New Roman" w:cs="Times New Roman"/>
          <w:b/>
          <w:bCs/>
          <w:sz w:val="24"/>
          <w:szCs w:val="24"/>
          <w:lang w:eastAsia="pl-PL"/>
        </w:rPr>
        <w:t xml:space="preserve">: </w:t>
      </w: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miesiącach:   </w:t>
      </w:r>
      <w:r w:rsidRPr="00E01531">
        <w:rPr>
          <w:rFonts w:ascii="Times New Roman" w:eastAsia="Times New Roman" w:hAnsi="Times New Roman" w:cs="Times New Roman"/>
          <w:i/>
          <w:iCs/>
          <w:sz w:val="24"/>
          <w:szCs w:val="24"/>
          <w:lang w:eastAsia="pl-PL"/>
        </w:rPr>
        <w:t xml:space="preserve"> lub </w:t>
      </w:r>
      <w:r w:rsidRPr="00E01531">
        <w:rPr>
          <w:rFonts w:ascii="Times New Roman" w:eastAsia="Times New Roman" w:hAnsi="Times New Roman" w:cs="Times New Roman"/>
          <w:b/>
          <w:bCs/>
          <w:sz w:val="24"/>
          <w:szCs w:val="24"/>
          <w:lang w:eastAsia="pl-PL"/>
        </w:rPr>
        <w:t>dniach:</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i/>
          <w:iCs/>
          <w:sz w:val="24"/>
          <w:szCs w:val="24"/>
          <w:lang w:eastAsia="pl-PL"/>
        </w:rPr>
        <w:t>lub</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data rozpoczęcia: </w:t>
      </w:r>
      <w:r w:rsidRPr="00E01531">
        <w:rPr>
          <w:rFonts w:ascii="Times New Roman" w:eastAsia="Times New Roman" w:hAnsi="Times New Roman" w:cs="Times New Roman"/>
          <w:sz w:val="24"/>
          <w:szCs w:val="24"/>
          <w:lang w:eastAsia="pl-PL"/>
        </w:rPr>
        <w:t>2020-01-01  </w:t>
      </w:r>
      <w:r w:rsidRPr="00E01531">
        <w:rPr>
          <w:rFonts w:ascii="Times New Roman" w:eastAsia="Times New Roman" w:hAnsi="Times New Roman" w:cs="Times New Roman"/>
          <w:i/>
          <w:iCs/>
          <w:sz w:val="24"/>
          <w:szCs w:val="24"/>
          <w:lang w:eastAsia="pl-PL"/>
        </w:rPr>
        <w:t xml:space="preserve"> lub </w:t>
      </w:r>
      <w:r w:rsidRPr="00E01531">
        <w:rPr>
          <w:rFonts w:ascii="Times New Roman" w:eastAsia="Times New Roman" w:hAnsi="Times New Roman" w:cs="Times New Roman"/>
          <w:b/>
          <w:bCs/>
          <w:sz w:val="24"/>
          <w:szCs w:val="24"/>
          <w:lang w:eastAsia="pl-PL"/>
        </w:rPr>
        <w:t xml:space="preserve">zakończenia: </w:t>
      </w:r>
      <w:r w:rsidRPr="00E01531">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Data zakończenia</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2020-12-31</w:t>
            </w:r>
          </w:p>
        </w:tc>
      </w:tr>
    </w:tbl>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II.9) Informacje dodatkowe: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III.1) WARUNKI UDZIAŁU W POSTĘPOWANIU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Określenie warunków: a) kompetencji lub uprawnień do prowadzenia określonej działalności zawodowej, o ile wynika to z odrębnych przepisów. Zamawiający dokona oceny spełniania warunków udziału w postępowaniu w tym zakresie i uzna, że warunek ten zostanie spełniony, jeżeli Wykonawca oświadczy oraz wykaże, że: - posiada aktualne zezwolenie na prowadzenie działalności w zakresie transportu odpadów zgodnie z art. 41 ustawy z dnia 14 grudnia 2012 r. o odpadach (Dz. U. z 2019 r. poz. 701 ze zm.) obejmujące teren Gminy Nozdrzec; - posiada aktualny wpis do rejestru działalności regulowanej, o którym mowa w art. 9b ustawy z dnia 13 września 1996 r.(tj. Dz. U. z 2018 r. poz. 1454 z późn. zm.) o utrzymaniu czystości i porządku w gminach w zakresie objętym przedmiotem zamówienia; - posiada aktualny wpis </w:t>
      </w:r>
      <w:r w:rsidRPr="00E01531">
        <w:rPr>
          <w:rFonts w:ascii="Times New Roman" w:eastAsia="Times New Roman" w:hAnsi="Times New Roman" w:cs="Times New Roman"/>
          <w:sz w:val="24"/>
          <w:szCs w:val="24"/>
          <w:lang w:eastAsia="pl-PL"/>
        </w:rPr>
        <w:lastRenderedPageBreak/>
        <w:t xml:space="preserve">do rejestru podmiotów zbierających zużyty sprzęt elektryczny i elektroniczny prowadzony przez Głównego Inspektora Ochrony Środowiska zgodnie z ustawą z dnia 11 września 2015 r. o zużytym sprzęcie elektrycznym i elektronicznym. </w:t>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III.1.2) Sytuacja finansowa lub ekonomiczna </w:t>
      </w:r>
      <w:r w:rsidRPr="00E01531">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III.1.3) Zdolność techniczna lub zawodowa </w:t>
      </w:r>
      <w:r w:rsidRPr="00E01531">
        <w:rPr>
          <w:rFonts w:ascii="Times New Roman" w:eastAsia="Times New Roman" w:hAnsi="Times New Roman" w:cs="Times New Roman"/>
          <w:sz w:val="24"/>
          <w:szCs w:val="24"/>
          <w:lang w:eastAsia="pl-PL"/>
        </w:rPr>
        <w:br/>
        <w:t xml:space="preserve">Określenie warunków: - w celu potwierdzenia spełnienia warunku wskazanego w pkt.3 do oferty należy dołączyć wykaz wykonanych, a w przypadku świadczeń okresowych lub ciągłych również wykonywanych, głównych dostaw lub usług, w okresie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 w celu wykazania spełniania warunku wykonawca zobowiązany jest złożyć: 1) wykaz wykonanych zamówień w okresie odbierania odpadów komunalnych od właścicieli nieruchomości z podaniem ich masy oraz daty i miejsca wykonywania- zgodnie z Załącznikiem nr 6 do SIWZ 2) dokumenty potwierdzające, że co najmniej dwa zamówienia wykazane w wykazie w zakresie odbierania odpadów komunalnych od właścicieli nieruchomości wykonywanych w sposób ciągły przez okres minimum 12 miesięcy o masie minimum 300,00 Mg każde zostały wykonane należycie. - Wykonawca dysponuje niezbędnymi do wykonania zamówienia narzędziami, wyposażeniem zakładu i urządzeniami technicznymi – zgodnie z rozporządzeniem Ministra Środowiska z dnia 11 stycznia 2013 r. w sprawie szczegółowych wymagań w zakresie odbierania odpadów komunalnych od właścicieli nieruchomości – w celu wykazania spełnienia tego warunku Wykonawca przedstawi wykaz narzędzi, wyposażenia zakładu lub urządzeń technicznych dostępnych wykonawcy w celu wykonania zamówienia publicznego zgodnie z Załącznikiem nr 5 do SIWZ </w:t>
      </w:r>
      <w:r w:rsidRPr="00E015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1531">
        <w:rPr>
          <w:rFonts w:ascii="Times New Roman" w:eastAsia="Times New Roman" w:hAnsi="Times New Roman" w:cs="Times New Roman"/>
          <w:sz w:val="24"/>
          <w:szCs w:val="24"/>
          <w:lang w:eastAsia="pl-PL"/>
        </w:rPr>
        <w:br/>
        <w:t xml:space="preserve">Informacje dodatkowe: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III.2) PODSTAWY WYKLUCZENIA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1531">
        <w:rPr>
          <w:rFonts w:ascii="Times New Roman" w:eastAsia="Times New Roman" w:hAnsi="Times New Roman" w:cs="Times New Roman"/>
          <w:b/>
          <w:bCs/>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1531">
        <w:rPr>
          <w:rFonts w:ascii="Times New Roman" w:eastAsia="Times New Roman" w:hAnsi="Times New Roman" w:cs="Times New Roman"/>
          <w:b/>
          <w:bCs/>
          <w:sz w:val="24"/>
          <w:szCs w:val="24"/>
          <w:lang w:eastAsia="pl-PL"/>
        </w:rPr>
        <w:t>Pzp</w:t>
      </w:r>
      <w:proofErr w:type="spellEnd"/>
      <w:r w:rsidRPr="00E015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01531">
        <w:rPr>
          <w:rFonts w:ascii="Times New Roman" w:eastAsia="Times New Roman" w:hAnsi="Times New Roman" w:cs="Times New Roman"/>
          <w:sz w:val="24"/>
          <w:szCs w:val="24"/>
          <w:lang w:eastAsia="pl-PL"/>
        </w:rPr>
        <w:t>Pzp</w:t>
      </w:r>
      <w:proofErr w:type="spellEnd"/>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E0153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1531">
        <w:rPr>
          <w:rFonts w:ascii="Times New Roman" w:eastAsia="Times New Roman" w:hAnsi="Times New Roman" w:cs="Times New Roman"/>
          <w:sz w:val="24"/>
          <w:szCs w:val="24"/>
          <w:lang w:eastAsia="pl-PL"/>
        </w:rPr>
        <w:br/>
        <w:t xml:space="preserve">Tak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Oświadczenie o spełnianiu kryteriów selekcji </w:t>
      </w:r>
      <w:r w:rsidRPr="00E01531">
        <w:rPr>
          <w:rFonts w:ascii="Times New Roman" w:eastAsia="Times New Roman" w:hAnsi="Times New Roman" w:cs="Times New Roman"/>
          <w:sz w:val="24"/>
          <w:szCs w:val="24"/>
          <w:lang w:eastAsia="pl-PL"/>
        </w:rPr>
        <w:b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 art. 24 ust. 5 pkt. 1 ustawy. b) oświadczenia Wykonawcy o braku wydania prawomocnego wyroku sądu skazującego za wykroczenie na karę ograniczenia wolności lub grzywny w zakresie określonym przez zamawiającego na podstawie art. 24 ust. 5 pkt 5 i 6 ustawy;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III.5.1) W ZAKRESIE SPEŁNIANIA WARUNKÓW UDZIAŁU W POSTĘPOWANIU:</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1) kopia aktualnego zezwolenia na transport odpadów komunalnych; kopia aktualnego wpisu do rejestru działalności regulowanej prowadzonego przez Wójta Gminy Nozdrzec w zakresie odbierania odpadów komunalnych od właścicieli nieruchomości (zgodnie z art. 9c ustawy o utrzymaniu czystości i porządku w gminach; 2) kopia aktualnego wpisu do rejestru podmiotów zbierających zużyty sprzęt elektryczny i elektroniczny prowadzony przez Głównego Inspektora Ochrony Środowiska zgodnie z ustawą z dnia 11 września 2015 r. o zużytym sprzęcie elektrycznym i elektronicznym; 3) wykaz narzędzi, wyposażenia zakładu i urządzeń technicznych dostępnych Wykonawcy w celu wykonania zamówienia publicznego wraz z informacją o podstawie dysponowania tymi zasobami – sporządzonego zgodnie z Zał. Nr 5 - Wykaz sprzętu; wykaz wykonanych zamówień w okresie odbierania odpadów komunalnych od właścicieli nieruchomości z podaniem ich masy oraz daty, miejsca wykonywania oraz podmiotów, na rzecz których były wykonywane - zgodnie z Załącznikiem nr 6 do SIWZ; dokumenty potwierdzające, że co najmniej dwa zamówienia wykazane w wykazie wykonane w okresie ostatnich 3 lat przed upływem terminu składania ofert, w zakresie odbierania odpadów komunalnych od właścicieli nieruchomości wykonywanych w sposób ciągły przez okres minimum 12 miesięcy o masie minimum 300,00 Mg. każde zostały wykonane należycie; Dokumenty dotyczące podmiotu trzeciego, w celu wykazania spełnienia, w zakresie w jakim Wykonawca powołuje się na jego zasoby, warunków udziału w postępowaniu - jeżeli Wykonawca polega na zasobach podmiotu trzeciego.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III.5.2) W ZAKRESIE KRYTERIÓW SELEKCJI:</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III.7) INNE DOKUMENTY NIE WYMIENIONE W pkt III.3) - III.6)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2) Wraz z ofertą należy złożyć: a) Oświadczenia Wykonawcy - zgodnie ze wzorem określonym w Zał. Nr 3 (stanowiące wstępne potwierdzenie, że Wykonawca nie podlega </w:t>
      </w:r>
      <w:r w:rsidRPr="00E01531">
        <w:rPr>
          <w:rFonts w:ascii="Times New Roman" w:eastAsia="Times New Roman" w:hAnsi="Times New Roman" w:cs="Times New Roman"/>
          <w:sz w:val="24"/>
          <w:szCs w:val="24"/>
          <w:lang w:eastAsia="pl-PL"/>
        </w:rPr>
        <w:lastRenderedPageBreak/>
        <w:t xml:space="preserve">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Dowód wniesienia wadium.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b) oświadczenia Wykonawcy o braku wydania prawomocnego wyroku sądu skazującego za wykroczenie na karę ograniczenia wolności lub grzywny w zakresie określonym przez zamawiającego na podstawie art. 24 ust. 5 pkt 5 i 6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7 -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3 oraz; b) w terminie 3 dni od dnia zamieszczenia na stronie internetowej www.nozdrzec.bip.gmina.pl informacji, o której mowa w art. 86 ust. 5 ustawy, oświadczenie o przynależności lub braku przynależności do tej samej grupy kapitałowej - zgodnie ze wzorem określonym w Zał. Nr 4 – Grupa kapitałowa; zaś pozostałe dokumenty składane są wspólnie.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u w:val="single"/>
          <w:lang w:eastAsia="pl-PL"/>
        </w:rPr>
        <w:t xml:space="preserve">SEKCJA IV: PROCEDURA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 xml:space="preserve">IV.1) OPIS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IV.1.1) Tryb udzielenia zamówienia: </w:t>
      </w:r>
      <w:r w:rsidRPr="00E01531">
        <w:rPr>
          <w:rFonts w:ascii="Times New Roman" w:eastAsia="Times New Roman" w:hAnsi="Times New Roman" w:cs="Times New Roman"/>
          <w:sz w:val="24"/>
          <w:szCs w:val="24"/>
          <w:lang w:eastAsia="pl-PL"/>
        </w:rPr>
        <w:t xml:space="preserve">Przetarg nieograniczony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IV.1.2) Zamawiający żąda wniesienia wadium:</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Tak </w:t>
      </w:r>
      <w:r w:rsidRPr="00E01531">
        <w:rPr>
          <w:rFonts w:ascii="Times New Roman" w:eastAsia="Times New Roman" w:hAnsi="Times New Roman" w:cs="Times New Roman"/>
          <w:sz w:val="24"/>
          <w:szCs w:val="24"/>
          <w:lang w:eastAsia="pl-PL"/>
        </w:rPr>
        <w:br/>
        <w:t xml:space="preserve">Informacja na temat wadium </w:t>
      </w:r>
      <w:r w:rsidRPr="00E01531">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10.000 PLN. Wykonawca może wnieść wadium w jednej lub kilku formach przewidzianych w art. 45 ust. 6 ustawy, tj.: 1) pieniądzu, 2) poręczeniach bankowych lub poręczeniach spółdzielczej kasy oszczędnościowo – kredytowej, z tym że poręczenie kasy </w:t>
      </w:r>
      <w:r w:rsidRPr="00E01531">
        <w:rPr>
          <w:rFonts w:ascii="Times New Roman" w:eastAsia="Times New Roman" w:hAnsi="Times New Roman" w:cs="Times New Roman"/>
          <w:sz w:val="24"/>
          <w:szCs w:val="24"/>
          <w:lang w:eastAsia="pl-PL"/>
        </w:rPr>
        <w:lastRenderedPageBreak/>
        <w:t xml:space="preserve">jest zawsze poręczeniem pieniężnym, 3) gwarancjach bankowych, 4) gwarancjach ubezpieczeniowych, 5) poręczeniach udzielanych przez podmioty, o których mowa w art. 6 b ust. 5 pkt 2 ustawy z dna 9 listopada 2000r., o utworzeniu Polskiej Agencji Rozwoju Przedsiębiorczości (Dz. U. z 2016 r., poz. 359, z 2017 r. poz. 1089, 1475), 2. Wykonawca zobowiązany jest wnieść wadium przed upływem terminu składania ofert. 3. Wadium wnoszone w pieniądzu wpłaca się przelewem na rachunek bankowy wskazany przez Zamawiającego: Bank Spółdzielczy Dynów/Oddział Nozdrzec Nr 22 9093 1017 2004 0400 2310 0009 4. W przypadku wadium wnoszonego w pieniądzu, jako termin wniesienia wadium przyjęty zostaje termin uznania kwoty na rachunku Zamawiającego. W przypadku wniesienia wadium w formie innej niż pieniądz - oryginał dokumentu potwierdzającego wniesienie wadium należy złożyć przed upływem terminu składania ofert w siedzibie Zamawiającego Urzędzie Gminy Nozdrzec pok. nr 1.(parter)Nie wniesienie wadium w terminie lub w sposób określony w SIWZ spowoduje wykluczenie Wykonawcy na podstawie art. 24 ust. 2 pkt 4 ustawy, a jego oferta zostanie uznana za odrzuconą na podstawie art. 24 ust. 4 ustawy. 5. Zamawiający zatrzymuje wadium wraz z odsetkami, jeżeli Wykonawca w odpowiedzi na wezwanie, o którym mowa w art. 26 ust. 3 i 3a ustawy, nie złożył dokumentów lub oświadczeń, o których mowa w art. 25 ust. 1 ustawy PZP, oświadczenia, o którym mowa w art. 25a ust.1, pełnomocnictw, lub nie wyraził zgody na poprawienie omyłki, o której mowa w art.87 ust.2 pkt 3,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IV.1.3) Przewiduje się udzielenie zaliczek na poczet wykonania zamówienia:</w:t>
      </w:r>
      <w:r w:rsidRPr="00E01531">
        <w:rPr>
          <w:rFonts w:ascii="Times New Roman" w:eastAsia="Times New Roman" w:hAnsi="Times New Roman" w:cs="Times New Roman"/>
          <w:sz w:val="24"/>
          <w:szCs w:val="24"/>
          <w:lang w:eastAsia="pl-PL"/>
        </w:rPr>
        <w:t xml:space="preserv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Należy podać informacje na temat udzielania zaliczek: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1531">
        <w:rPr>
          <w:rFonts w:ascii="Times New Roman" w:eastAsia="Times New Roman" w:hAnsi="Times New Roman" w:cs="Times New Roman"/>
          <w:sz w:val="24"/>
          <w:szCs w:val="24"/>
          <w:lang w:eastAsia="pl-PL"/>
        </w:rPr>
        <w:br/>
        <w:t xml:space="preserve">Nie </w:t>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IV.1.5.) Wymaga się złożenia oferty wariantowej: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Dopuszcza się złożenie oferty wariantowej </w:t>
      </w:r>
      <w:r w:rsidRPr="00E01531">
        <w:rPr>
          <w:rFonts w:ascii="Times New Roman" w:eastAsia="Times New Roman" w:hAnsi="Times New Roman" w:cs="Times New Roman"/>
          <w:sz w:val="24"/>
          <w:szCs w:val="24"/>
          <w:lang w:eastAsia="pl-PL"/>
        </w:rPr>
        <w:br/>
        <w:t xml:space="preserve">Nie </w:t>
      </w:r>
      <w:r w:rsidRPr="00E015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1531">
        <w:rPr>
          <w:rFonts w:ascii="Times New Roman" w:eastAsia="Times New Roman" w:hAnsi="Times New Roman" w:cs="Times New Roman"/>
          <w:sz w:val="24"/>
          <w:szCs w:val="24"/>
          <w:lang w:eastAsia="pl-PL"/>
        </w:rPr>
        <w:br/>
        <w:t xml:space="preserve">Nie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Liczba wykonawców   </w:t>
      </w:r>
      <w:r w:rsidRPr="00E01531">
        <w:rPr>
          <w:rFonts w:ascii="Times New Roman" w:eastAsia="Times New Roman" w:hAnsi="Times New Roman" w:cs="Times New Roman"/>
          <w:sz w:val="24"/>
          <w:szCs w:val="24"/>
          <w:lang w:eastAsia="pl-PL"/>
        </w:rPr>
        <w:br/>
        <w:t xml:space="preserve">Przewidywana minimalna liczba wykonawców </w:t>
      </w:r>
      <w:r w:rsidRPr="00E01531">
        <w:rPr>
          <w:rFonts w:ascii="Times New Roman" w:eastAsia="Times New Roman" w:hAnsi="Times New Roman" w:cs="Times New Roman"/>
          <w:sz w:val="24"/>
          <w:szCs w:val="24"/>
          <w:lang w:eastAsia="pl-PL"/>
        </w:rPr>
        <w:br/>
        <w:t xml:space="preserve">Maksymalna liczba wykonawców   </w:t>
      </w:r>
      <w:r w:rsidRPr="00E01531">
        <w:rPr>
          <w:rFonts w:ascii="Times New Roman" w:eastAsia="Times New Roman" w:hAnsi="Times New Roman" w:cs="Times New Roman"/>
          <w:sz w:val="24"/>
          <w:szCs w:val="24"/>
          <w:lang w:eastAsia="pl-PL"/>
        </w:rPr>
        <w:br/>
        <w:t xml:space="preserve">Kryteria selekcji wykonawców: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IV.1.7) Informacje na temat umowy ramowej lub dynamicznego systemu zakupów: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Umowa ramowa będzie zawarta: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Czy przewiduje się ograniczenie liczby uczestników umowy ramowej: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Przewidziana maksymalna liczba uczestników umowy ramowej: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Zamówienie obejmuje ustanowienie dynamicznego systemu zakupów: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IV.1.8) Aukcja elektroniczna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Przewidziane jest przeprowadzenie aukcji elektronicznej </w:t>
      </w:r>
      <w:r w:rsidRPr="00E01531">
        <w:rPr>
          <w:rFonts w:ascii="Times New Roman" w:eastAsia="Times New Roman" w:hAnsi="Times New Roman" w:cs="Times New Roman"/>
          <w:i/>
          <w:iCs/>
          <w:sz w:val="24"/>
          <w:szCs w:val="24"/>
          <w:lang w:eastAsia="pl-PL"/>
        </w:rPr>
        <w:t xml:space="preserve">(przetarg nieograniczony, przetarg ograniczony, negocjacje z ogłoszeniem) </w:t>
      </w:r>
      <w:r w:rsidRPr="00E01531">
        <w:rPr>
          <w:rFonts w:ascii="Times New Roman" w:eastAsia="Times New Roman" w:hAnsi="Times New Roman" w:cs="Times New Roman"/>
          <w:sz w:val="24"/>
          <w:szCs w:val="24"/>
          <w:lang w:eastAsia="pl-PL"/>
        </w:rPr>
        <w:t xml:space="preserve">Nie </w:t>
      </w:r>
      <w:r w:rsidRPr="00E01531">
        <w:rPr>
          <w:rFonts w:ascii="Times New Roman" w:eastAsia="Times New Roman" w:hAnsi="Times New Roman" w:cs="Times New Roman"/>
          <w:sz w:val="24"/>
          <w:szCs w:val="24"/>
          <w:lang w:eastAsia="pl-PL"/>
        </w:rPr>
        <w:br/>
        <w:t xml:space="preserve">Należy podać adres strony internetowej, na której aukcja będzie prowadzona: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1531">
        <w:rPr>
          <w:rFonts w:ascii="Times New Roman" w:eastAsia="Times New Roman" w:hAnsi="Times New Roman" w:cs="Times New Roman"/>
          <w:sz w:val="24"/>
          <w:szCs w:val="24"/>
          <w:lang w:eastAsia="pl-PL"/>
        </w:rPr>
        <w:br/>
        <w:t xml:space="preserve">Informacje dotyczące przebiegu aukcji elektronicznej: </w:t>
      </w:r>
      <w:r w:rsidRPr="00E015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15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15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1531">
        <w:rPr>
          <w:rFonts w:ascii="Times New Roman" w:eastAsia="Times New Roman" w:hAnsi="Times New Roman" w:cs="Times New Roman"/>
          <w:sz w:val="24"/>
          <w:szCs w:val="24"/>
          <w:lang w:eastAsia="pl-PL"/>
        </w:rPr>
        <w:br/>
        <w:t xml:space="preserve">Informacje o liczbie etapów aukcji elektronicznej i czasie ich trwania: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lastRenderedPageBreak/>
        <w:br/>
        <w:t xml:space="preserve">Czas trwania: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1531">
        <w:rPr>
          <w:rFonts w:ascii="Times New Roman" w:eastAsia="Times New Roman" w:hAnsi="Times New Roman" w:cs="Times New Roman"/>
          <w:sz w:val="24"/>
          <w:szCs w:val="24"/>
          <w:lang w:eastAsia="pl-PL"/>
        </w:rPr>
        <w:br/>
        <w:t xml:space="preserve">Warunki zamknięcia aukcji elektronicznej: </w:t>
      </w:r>
      <w:r w:rsidRPr="00E01531">
        <w:rPr>
          <w:rFonts w:ascii="Times New Roman" w:eastAsia="Times New Roman" w:hAnsi="Times New Roman" w:cs="Times New Roman"/>
          <w:sz w:val="24"/>
          <w:szCs w:val="24"/>
          <w:lang w:eastAsia="pl-PL"/>
        </w:rPr>
        <w:br/>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IV.2) KRYTERIA OCENY OFERT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IV.2.1) Kryteria oceny ofert: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IV.2.2) Kryteria</w:t>
      </w:r>
      <w:r w:rsidRPr="00E015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Znaczenie</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60,00</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10,00</w:t>
            </w:r>
          </w:p>
        </w:tc>
      </w:tr>
      <w:tr w:rsidR="00E01531" w:rsidRPr="00E01531" w:rsidTr="00E01531">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Likwidacja dzikich wysypisk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30,00</w:t>
            </w:r>
          </w:p>
        </w:tc>
      </w:tr>
    </w:tbl>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1531">
        <w:rPr>
          <w:rFonts w:ascii="Times New Roman" w:eastAsia="Times New Roman" w:hAnsi="Times New Roman" w:cs="Times New Roman"/>
          <w:b/>
          <w:bCs/>
          <w:sz w:val="24"/>
          <w:szCs w:val="24"/>
          <w:lang w:eastAsia="pl-PL"/>
        </w:rPr>
        <w:t>Pzp</w:t>
      </w:r>
      <w:proofErr w:type="spellEnd"/>
      <w:r w:rsidRPr="00E01531">
        <w:rPr>
          <w:rFonts w:ascii="Times New Roman" w:eastAsia="Times New Roman" w:hAnsi="Times New Roman" w:cs="Times New Roman"/>
          <w:b/>
          <w:bCs/>
          <w:sz w:val="24"/>
          <w:szCs w:val="24"/>
          <w:lang w:eastAsia="pl-PL"/>
        </w:rPr>
        <w:t xml:space="preserve"> </w:t>
      </w:r>
      <w:r w:rsidRPr="00E01531">
        <w:rPr>
          <w:rFonts w:ascii="Times New Roman" w:eastAsia="Times New Roman" w:hAnsi="Times New Roman" w:cs="Times New Roman"/>
          <w:sz w:val="24"/>
          <w:szCs w:val="24"/>
          <w:lang w:eastAsia="pl-PL"/>
        </w:rPr>
        <w:t xml:space="preserve">(przetarg nieograniczony) </w:t>
      </w:r>
      <w:r w:rsidRPr="00E01531">
        <w:rPr>
          <w:rFonts w:ascii="Times New Roman" w:eastAsia="Times New Roman" w:hAnsi="Times New Roman" w:cs="Times New Roman"/>
          <w:sz w:val="24"/>
          <w:szCs w:val="24"/>
          <w:lang w:eastAsia="pl-PL"/>
        </w:rPr>
        <w:br/>
        <w:t xml:space="preserve">Tak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IV.3) Negocjacje z ogłoszeniem, dialog konkurencyjny, partnerstwo innowacyjne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IV.3.1) Informacje na temat negocjacji z ogłoszeniem</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Minimalne wymagania, które muszą spełniać wszystkie oferty: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1531">
        <w:rPr>
          <w:rFonts w:ascii="Times New Roman" w:eastAsia="Times New Roman" w:hAnsi="Times New Roman" w:cs="Times New Roman"/>
          <w:sz w:val="24"/>
          <w:szCs w:val="24"/>
          <w:lang w:eastAsia="pl-PL"/>
        </w:rPr>
        <w:br/>
        <w:t xml:space="preserve">Przewidziany jest podział negocjacji na etapy w celu ograniczenia liczby ofert: </w:t>
      </w:r>
      <w:r w:rsidRPr="00E01531">
        <w:rPr>
          <w:rFonts w:ascii="Times New Roman" w:eastAsia="Times New Roman" w:hAnsi="Times New Roman" w:cs="Times New Roman"/>
          <w:sz w:val="24"/>
          <w:szCs w:val="24"/>
          <w:lang w:eastAsia="pl-PL"/>
        </w:rPr>
        <w:br/>
        <w:t xml:space="preserve">Należy podać informacje na temat etapów negocjacji (w tym liczbę etapów):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IV.3.2) Informacje na temat dialogu konkurencyjnego</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Wstępny harmonogram postępowania: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Podział dialogu na etapy w celu ograniczenia liczby rozwiązań: </w:t>
      </w:r>
      <w:r w:rsidRPr="00E01531">
        <w:rPr>
          <w:rFonts w:ascii="Times New Roman" w:eastAsia="Times New Roman" w:hAnsi="Times New Roman" w:cs="Times New Roman"/>
          <w:sz w:val="24"/>
          <w:szCs w:val="24"/>
          <w:lang w:eastAsia="pl-PL"/>
        </w:rPr>
        <w:br/>
        <w:t xml:space="preserve">Należy podać informacje na temat etapów dialogu: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IV.3.3) Informacje na temat partnerstwa innowacyjnego</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Informacje dodatkowe: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IV.4) Licytacja elektroniczna </w:t>
      </w:r>
      <w:r w:rsidRPr="00E01531">
        <w:rPr>
          <w:rFonts w:ascii="Times New Roman" w:eastAsia="Times New Roman" w:hAnsi="Times New Roman" w:cs="Times New Roman"/>
          <w:sz w:val="24"/>
          <w:szCs w:val="24"/>
          <w:lang w:eastAsia="pl-PL"/>
        </w:rPr>
        <w:br/>
        <w:t xml:space="preserve">Adres strony internetowej, na której będzie prowadzona licytacja elektroniczna: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Informacje o liczbie etapów licytacji elektronicznej i czasie ich trwania: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Czas trwania: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Termin składania wniosków o dopuszczenie do udziału w licytacji elektronicznej: </w:t>
      </w:r>
      <w:r w:rsidRPr="00E01531">
        <w:rPr>
          <w:rFonts w:ascii="Times New Roman" w:eastAsia="Times New Roman" w:hAnsi="Times New Roman" w:cs="Times New Roman"/>
          <w:sz w:val="24"/>
          <w:szCs w:val="24"/>
          <w:lang w:eastAsia="pl-PL"/>
        </w:rPr>
        <w:br/>
        <w:t xml:space="preserve">Data: godzina: </w:t>
      </w:r>
      <w:r w:rsidRPr="00E01531">
        <w:rPr>
          <w:rFonts w:ascii="Times New Roman" w:eastAsia="Times New Roman" w:hAnsi="Times New Roman" w:cs="Times New Roman"/>
          <w:sz w:val="24"/>
          <w:szCs w:val="24"/>
          <w:lang w:eastAsia="pl-PL"/>
        </w:rPr>
        <w:br/>
        <w:t xml:space="preserve">Termin otwarcia licytacji elektronicznej: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t xml:space="preserve">Termin i warunki zamknięcia licytacji elektronicznej: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Wymagania dotyczące zabezpieczenia należytego wykonania umowy: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sz w:val="24"/>
          <w:szCs w:val="24"/>
          <w:lang w:eastAsia="pl-PL"/>
        </w:rPr>
        <w:br/>
        <w:t xml:space="preserve">Informacje dodatkowe: </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r w:rsidRPr="00E01531">
        <w:rPr>
          <w:rFonts w:ascii="Times New Roman" w:eastAsia="Times New Roman" w:hAnsi="Times New Roman" w:cs="Times New Roman"/>
          <w:b/>
          <w:bCs/>
          <w:sz w:val="24"/>
          <w:szCs w:val="24"/>
          <w:lang w:eastAsia="pl-PL"/>
        </w:rPr>
        <w:t>IV.5) ZMIANA UMOWY</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1531">
        <w:rPr>
          <w:rFonts w:ascii="Times New Roman" w:eastAsia="Times New Roman" w:hAnsi="Times New Roman" w:cs="Times New Roman"/>
          <w:sz w:val="24"/>
          <w:szCs w:val="24"/>
          <w:lang w:eastAsia="pl-PL"/>
        </w:rPr>
        <w:t xml:space="preserve"> Tak </w:t>
      </w:r>
      <w:r w:rsidRPr="00E01531">
        <w:rPr>
          <w:rFonts w:ascii="Times New Roman" w:eastAsia="Times New Roman" w:hAnsi="Times New Roman" w:cs="Times New Roman"/>
          <w:sz w:val="24"/>
          <w:szCs w:val="24"/>
          <w:lang w:eastAsia="pl-PL"/>
        </w:rPr>
        <w:br/>
        <w:t xml:space="preserve">Należy wskazać zakres, charakter zmian oraz warunki wprowadzenia zmian: </w:t>
      </w:r>
      <w:r w:rsidRPr="00E01531">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8. 2. Zmiana postanowień zawartej umowy może nastąpić za zgodą obu stron wyrażoną na piśmie, w formie aneksu do umowy, pod rygorem nieważności takiej zmiany. Zmiany nie mogą naruszyć postanowień zawartych w art. 144 ustawy.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IV.6) INFORMACJE ADMINISTRACYJNE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IV.6.1) Sposób udostępniania informacji o charakterze poufnym </w:t>
      </w:r>
      <w:r w:rsidRPr="00E01531">
        <w:rPr>
          <w:rFonts w:ascii="Times New Roman" w:eastAsia="Times New Roman" w:hAnsi="Times New Roman" w:cs="Times New Roman"/>
          <w:i/>
          <w:iCs/>
          <w:sz w:val="24"/>
          <w:szCs w:val="24"/>
          <w:lang w:eastAsia="pl-PL"/>
        </w:rPr>
        <w:t xml:space="preserve">(jeżeli dotyczy):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Środki służące ochronie informacji o charakterze poufnym</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1531">
        <w:rPr>
          <w:rFonts w:ascii="Times New Roman" w:eastAsia="Times New Roman" w:hAnsi="Times New Roman" w:cs="Times New Roman"/>
          <w:sz w:val="24"/>
          <w:szCs w:val="24"/>
          <w:lang w:eastAsia="pl-PL"/>
        </w:rPr>
        <w:br/>
        <w:t xml:space="preserve">Data: 2019-10-24, godzina: 09:00, </w:t>
      </w:r>
      <w:r w:rsidRPr="00E015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lastRenderedPageBreak/>
        <w:t xml:space="preserve">Nie </w:t>
      </w:r>
      <w:r w:rsidRPr="00E01531">
        <w:rPr>
          <w:rFonts w:ascii="Times New Roman" w:eastAsia="Times New Roman" w:hAnsi="Times New Roman" w:cs="Times New Roman"/>
          <w:sz w:val="24"/>
          <w:szCs w:val="24"/>
          <w:lang w:eastAsia="pl-PL"/>
        </w:rPr>
        <w:br/>
        <w:t xml:space="preserve">Wskazać powody: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1531">
        <w:rPr>
          <w:rFonts w:ascii="Times New Roman" w:eastAsia="Times New Roman" w:hAnsi="Times New Roman" w:cs="Times New Roman"/>
          <w:sz w:val="24"/>
          <w:szCs w:val="24"/>
          <w:lang w:eastAsia="pl-PL"/>
        </w:rPr>
        <w:br/>
        <w:t xml:space="preserve">&gt;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 xml:space="preserve">IV.6.3) Termin związania ofertą: </w:t>
      </w:r>
      <w:r w:rsidRPr="00E01531">
        <w:rPr>
          <w:rFonts w:ascii="Times New Roman" w:eastAsia="Times New Roman" w:hAnsi="Times New Roman" w:cs="Times New Roman"/>
          <w:sz w:val="24"/>
          <w:szCs w:val="24"/>
          <w:lang w:eastAsia="pl-PL"/>
        </w:rPr>
        <w:t xml:space="preserve">do: okres w dniach: 30 (od ostatecznego terminu składania ofert)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1531">
        <w:rPr>
          <w:rFonts w:ascii="Times New Roman" w:eastAsia="Times New Roman" w:hAnsi="Times New Roman" w:cs="Times New Roman"/>
          <w:sz w:val="24"/>
          <w:szCs w:val="24"/>
          <w:lang w:eastAsia="pl-PL"/>
        </w:rPr>
        <w:t xml:space="preserve"> Nie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1531">
        <w:rPr>
          <w:rFonts w:ascii="Times New Roman" w:eastAsia="Times New Roman" w:hAnsi="Times New Roman" w:cs="Times New Roman"/>
          <w:sz w:val="24"/>
          <w:szCs w:val="24"/>
          <w:lang w:eastAsia="pl-PL"/>
        </w:rPr>
        <w:t xml:space="preserve"> Nie </w:t>
      </w:r>
      <w:r w:rsidRPr="00E01531">
        <w:rPr>
          <w:rFonts w:ascii="Times New Roman" w:eastAsia="Times New Roman" w:hAnsi="Times New Roman" w:cs="Times New Roman"/>
          <w:sz w:val="24"/>
          <w:szCs w:val="24"/>
          <w:lang w:eastAsia="pl-PL"/>
        </w:rPr>
        <w:br/>
      </w:r>
      <w:r w:rsidRPr="00E01531">
        <w:rPr>
          <w:rFonts w:ascii="Times New Roman" w:eastAsia="Times New Roman" w:hAnsi="Times New Roman" w:cs="Times New Roman"/>
          <w:b/>
          <w:bCs/>
          <w:sz w:val="24"/>
          <w:szCs w:val="24"/>
          <w:lang w:eastAsia="pl-PL"/>
        </w:rPr>
        <w:t>IV.6.6) Informacje dodatkowe:</w:t>
      </w:r>
      <w:r w:rsidRPr="00E01531">
        <w:rPr>
          <w:rFonts w:ascii="Times New Roman" w:eastAsia="Times New Roman" w:hAnsi="Times New Roman" w:cs="Times New Roman"/>
          <w:sz w:val="24"/>
          <w:szCs w:val="24"/>
          <w:lang w:eastAsia="pl-PL"/>
        </w:rPr>
        <w:t xml:space="preserve"> </w:t>
      </w:r>
      <w:r w:rsidRPr="00E01531">
        <w:rPr>
          <w:rFonts w:ascii="Times New Roman" w:eastAsia="Times New Roman" w:hAnsi="Times New Roman" w:cs="Times New Roman"/>
          <w:sz w:val="24"/>
          <w:szCs w:val="24"/>
          <w:lang w:eastAsia="pl-PL"/>
        </w:rPr>
        <w:br/>
      </w:r>
      <w:bookmarkStart w:id="0" w:name="_GoBack"/>
      <w:bookmarkEnd w:id="0"/>
    </w:p>
    <w:p w:rsidR="00E01531" w:rsidRDefault="00E01531" w:rsidP="00E01531">
      <w:pPr>
        <w:spacing w:after="0" w:line="240" w:lineRule="auto"/>
        <w:ind w:left="5529"/>
        <w:rPr>
          <w:rFonts w:ascii="Times New Roman" w:eastAsia="Times New Roman" w:hAnsi="Times New Roman" w:cs="Times New Roman"/>
          <w:sz w:val="24"/>
          <w:szCs w:val="24"/>
          <w:u w:val="single"/>
          <w:lang w:eastAsia="pl-PL"/>
        </w:rPr>
      </w:pPr>
    </w:p>
    <w:p w:rsidR="00E01531" w:rsidRDefault="00E01531" w:rsidP="00E01531">
      <w:pPr>
        <w:spacing w:after="0" w:line="360" w:lineRule="auto"/>
        <w:ind w:left="552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Wójt</w:t>
      </w:r>
    </w:p>
    <w:p w:rsidR="00E01531" w:rsidRPr="00E01531" w:rsidRDefault="00E01531" w:rsidP="00E01531">
      <w:pPr>
        <w:spacing w:after="0" w:line="360" w:lineRule="auto"/>
        <w:ind w:left="552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Stanisław Żelaznowski</w:t>
      </w:r>
    </w:p>
    <w:p w:rsidR="00E01531" w:rsidRPr="00E01531" w:rsidRDefault="00E01531" w:rsidP="00E01531">
      <w:pPr>
        <w:spacing w:after="0" w:line="240" w:lineRule="auto"/>
        <w:rPr>
          <w:rFonts w:ascii="Times New Roman" w:eastAsia="Times New Roman" w:hAnsi="Times New Roman" w:cs="Times New Roman"/>
          <w:sz w:val="24"/>
          <w:szCs w:val="24"/>
          <w:lang w:eastAsia="pl-PL"/>
        </w:rPr>
      </w:pPr>
    </w:p>
    <w:p w:rsidR="00E01531" w:rsidRPr="00E01531" w:rsidRDefault="00E01531" w:rsidP="00E01531">
      <w:pPr>
        <w:spacing w:after="240" w:line="240" w:lineRule="auto"/>
        <w:rPr>
          <w:rFonts w:ascii="Times New Roman" w:eastAsia="Times New Roman" w:hAnsi="Times New Roman" w:cs="Times New Roman"/>
          <w:sz w:val="24"/>
          <w:szCs w:val="24"/>
          <w:lang w:eastAsia="pl-PL"/>
        </w:rPr>
      </w:pPr>
    </w:p>
    <w:p w:rsidR="00E01531" w:rsidRPr="00E01531" w:rsidRDefault="00E01531" w:rsidP="00E015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531" w:rsidRPr="00E01531" w:rsidTr="00E01531">
        <w:trPr>
          <w:tblCellSpacing w:w="15" w:type="dxa"/>
        </w:trPr>
        <w:tc>
          <w:tcPr>
            <w:tcW w:w="0" w:type="auto"/>
            <w:vAlign w:val="center"/>
            <w:hideMark/>
          </w:tcPr>
          <w:p w:rsidR="00E01531" w:rsidRPr="00E01531" w:rsidRDefault="00E01531" w:rsidP="00E01531">
            <w:pPr>
              <w:spacing w:after="240" w:line="240" w:lineRule="auto"/>
              <w:rPr>
                <w:rFonts w:ascii="Times New Roman" w:eastAsia="Times New Roman" w:hAnsi="Times New Roman" w:cs="Times New Roman"/>
                <w:sz w:val="24"/>
                <w:szCs w:val="24"/>
                <w:lang w:eastAsia="pl-PL"/>
              </w:rPr>
            </w:pPr>
          </w:p>
        </w:tc>
      </w:tr>
    </w:tbl>
    <w:p w:rsidR="00E01531" w:rsidRPr="00E01531" w:rsidRDefault="00E01531" w:rsidP="00E01531">
      <w:pPr>
        <w:pBdr>
          <w:top w:val="single" w:sz="6" w:space="1" w:color="auto"/>
        </w:pBdr>
        <w:spacing w:after="0" w:line="240" w:lineRule="auto"/>
        <w:jc w:val="center"/>
        <w:rPr>
          <w:rFonts w:ascii="Arial" w:eastAsia="Times New Roman" w:hAnsi="Arial" w:cs="Arial"/>
          <w:vanish/>
          <w:sz w:val="16"/>
          <w:szCs w:val="16"/>
          <w:lang w:eastAsia="pl-PL"/>
        </w:rPr>
      </w:pPr>
      <w:r w:rsidRPr="00E01531">
        <w:rPr>
          <w:rFonts w:ascii="Arial" w:eastAsia="Times New Roman" w:hAnsi="Arial" w:cs="Arial"/>
          <w:vanish/>
          <w:sz w:val="16"/>
          <w:szCs w:val="16"/>
          <w:lang w:eastAsia="pl-PL"/>
        </w:rPr>
        <w:t>Dół formularza</w:t>
      </w:r>
    </w:p>
    <w:p w:rsidR="00E01531" w:rsidRPr="00E01531" w:rsidRDefault="00E01531" w:rsidP="00E01531">
      <w:pPr>
        <w:pBdr>
          <w:bottom w:val="single" w:sz="6" w:space="1" w:color="auto"/>
        </w:pBdr>
        <w:spacing w:after="0" w:line="240" w:lineRule="auto"/>
        <w:jc w:val="center"/>
        <w:rPr>
          <w:rFonts w:ascii="Arial" w:eastAsia="Times New Roman" w:hAnsi="Arial" w:cs="Arial"/>
          <w:vanish/>
          <w:sz w:val="16"/>
          <w:szCs w:val="16"/>
          <w:lang w:eastAsia="pl-PL"/>
        </w:rPr>
      </w:pPr>
      <w:r w:rsidRPr="00E01531">
        <w:rPr>
          <w:rFonts w:ascii="Arial" w:eastAsia="Times New Roman" w:hAnsi="Arial" w:cs="Arial"/>
          <w:vanish/>
          <w:sz w:val="16"/>
          <w:szCs w:val="16"/>
          <w:lang w:eastAsia="pl-PL"/>
        </w:rPr>
        <w:t>Początek formularza</w:t>
      </w:r>
    </w:p>
    <w:p w:rsidR="00E01531" w:rsidRPr="00E01531" w:rsidRDefault="00E01531" w:rsidP="00E01531">
      <w:pPr>
        <w:pBdr>
          <w:top w:val="single" w:sz="6" w:space="1" w:color="auto"/>
        </w:pBdr>
        <w:spacing w:after="0" w:line="240" w:lineRule="auto"/>
        <w:jc w:val="center"/>
        <w:rPr>
          <w:rFonts w:ascii="Arial" w:eastAsia="Times New Roman" w:hAnsi="Arial" w:cs="Arial"/>
          <w:vanish/>
          <w:sz w:val="16"/>
          <w:szCs w:val="16"/>
          <w:lang w:eastAsia="pl-PL"/>
        </w:rPr>
      </w:pPr>
      <w:r w:rsidRPr="00E01531">
        <w:rPr>
          <w:rFonts w:ascii="Arial" w:eastAsia="Times New Roman" w:hAnsi="Arial" w:cs="Arial"/>
          <w:vanish/>
          <w:sz w:val="16"/>
          <w:szCs w:val="16"/>
          <w:lang w:eastAsia="pl-PL"/>
        </w:rPr>
        <w:t>Dół formularza</w:t>
      </w:r>
    </w:p>
    <w:p w:rsidR="00C55FF5" w:rsidRDefault="00E01531"/>
    <w:sectPr w:rsidR="00C5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31"/>
    <w:rsid w:val="004B5299"/>
    <w:rsid w:val="00B05A7C"/>
    <w:rsid w:val="00E01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09CC4-9AED-4917-9E96-CDC4DA65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15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15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15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153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94354">
      <w:bodyDiv w:val="1"/>
      <w:marLeft w:val="0"/>
      <w:marRight w:val="0"/>
      <w:marTop w:val="0"/>
      <w:marBottom w:val="0"/>
      <w:divBdr>
        <w:top w:val="none" w:sz="0" w:space="0" w:color="auto"/>
        <w:left w:val="none" w:sz="0" w:space="0" w:color="auto"/>
        <w:bottom w:val="none" w:sz="0" w:space="0" w:color="auto"/>
        <w:right w:val="none" w:sz="0" w:space="0" w:color="auto"/>
      </w:divBdr>
      <w:divsChild>
        <w:div w:id="191303040">
          <w:marLeft w:val="0"/>
          <w:marRight w:val="0"/>
          <w:marTop w:val="0"/>
          <w:marBottom w:val="0"/>
          <w:divBdr>
            <w:top w:val="none" w:sz="0" w:space="0" w:color="auto"/>
            <w:left w:val="none" w:sz="0" w:space="0" w:color="auto"/>
            <w:bottom w:val="none" w:sz="0" w:space="0" w:color="auto"/>
            <w:right w:val="none" w:sz="0" w:space="0" w:color="auto"/>
          </w:divBdr>
          <w:divsChild>
            <w:div w:id="1676882353">
              <w:marLeft w:val="0"/>
              <w:marRight w:val="0"/>
              <w:marTop w:val="0"/>
              <w:marBottom w:val="0"/>
              <w:divBdr>
                <w:top w:val="none" w:sz="0" w:space="0" w:color="auto"/>
                <w:left w:val="none" w:sz="0" w:space="0" w:color="auto"/>
                <w:bottom w:val="none" w:sz="0" w:space="0" w:color="auto"/>
                <w:right w:val="none" w:sz="0" w:space="0" w:color="auto"/>
              </w:divBdr>
              <w:divsChild>
                <w:div w:id="168493262">
                  <w:marLeft w:val="0"/>
                  <w:marRight w:val="0"/>
                  <w:marTop w:val="0"/>
                  <w:marBottom w:val="0"/>
                  <w:divBdr>
                    <w:top w:val="none" w:sz="0" w:space="0" w:color="auto"/>
                    <w:left w:val="none" w:sz="0" w:space="0" w:color="auto"/>
                    <w:bottom w:val="none" w:sz="0" w:space="0" w:color="auto"/>
                    <w:right w:val="none" w:sz="0" w:space="0" w:color="auto"/>
                  </w:divBdr>
                </w:div>
                <w:div w:id="1621573555">
                  <w:marLeft w:val="0"/>
                  <w:marRight w:val="0"/>
                  <w:marTop w:val="0"/>
                  <w:marBottom w:val="0"/>
                  <w:divBdr>
                    <w:top w:val="none" w:sz="0" w:space="0" w:color="auto"/>
                    <w:left w:val="none" w:sz="0" w:space="0" w:color="auto"/>
                    <w:bottom w:val="none" w:sz="0" w:space="0" w:color="auto"/>
                    <w:right w:val="none" w:sz="0" w:space="0" w:color="auto"/>
                  </w:divBdr>
                </w:div>
                <w:div w:id="1690644163">
                  <w:marLeft w:val="0"/>
                  <w:marRight w:val="0"/>
                  <w:marTop w:val="0"/>
                  <w:marBottom w:val="0"/>
                  <w:divBdr>
                    <w:top w:val="none" w:sz="0" w:space="0" w:color="auto"/>
                    <w:left w:val="none" w:sz="0" w:space="0" w:color="auto"/>
                    <w:bottom w:val="none" w:sz="0" w:space="0" w:color="auto"/>
                    <w:right w:val="none" w:sz="0" w:space="0" w:color="auto"/>
                  </w:divBdr>
                  <w:divsChild>
                    <w:div w:id="1282415734">
                      <w:marLeft w:val="0"/>
                      <w:marRight w:val="0"/>
                      <w:marTop w:val="0"/>
                      <w:marBottom w:val="0"/>
                      <w:divBdr>
                        <w:top w:val="none" w:sz="0" w:space="0" w:color="auto"/>
                        <w:left w:val="none" w:sz="0" w:space="0" w:color="auto"/>
                        <w:bottom w:val="none" w:sz="0" w:space="0" w:color="auto"/>
                        <w:right w:val="none" w:sz="0" w:space="0" w:color="auto"/>
                      </w:divBdr>
                    </w:div>
                  </w:divsChild>
                </w:div>
                <w:div w:id="1793745876">
                  <w:marLeft w:val="0"/>
                  <w:marRight w:val="0"/>
                  <w:marTop w:val="0"/>
                  <w:marBottom w:val="0"/>
                  <w:divBdr>
                    <w:top w:val="none" w:sz="0" w:space="0" w:color="auto"/>
                    <w:left w:val="none" w:sz="0" w:space="0" w:color="auto"/>
                    <w:bottom w:val="none" w:sz="0" w:space="0" w:color="auto"/>
                    <w:right w:val="none" w:sz="0" w:space="0" w:color="auto"/>
                  </w:divBdr>
                  <w:divsChild>
                    <w:div w:id="2066417370">
                      <w:marLeft w:val="0"/>
                      <w:marRight w:val="0"/>
                      <w:marTop w:val="0"/>
                      <w:marBottom w:val="0"/>
                      <w:divBdr>
                        <w:top w:val="none" w:sz="0" w:space="0" w:color="auto"/>
                        <w:left w:val="none" w:sz="0" w:space="0" w:color="auto"/>
                        <w:bottom w:val="none" w:sz="0" w:space="0" w:color="auto"/>
                        <w:right w:val="none" w:sz="0" w:space="0" w:color="auto"/>
                      </w:divBdr>
                    </w:div>
                  </w:divsChild>
                </w:div>
                <w:div w:id="19860189">
                  <w:marLeft w:val="0"/>
                  <w:marRight w:val="0"/>
                  <w:marTop w:val="0"/>
                  <w:marBottom w:val="0"/>
                  <w:divBdr>
                    <w:top w:val="none" w:sz="0" w:space="0" w:color="auto"/>
                    <w:left w:val="none" w:sz="0" w:space="0" w:color="auto"/>
                    <w:bottom w:val="none" w:sz="0" w:space="0" w:color="auto"/>
                    <w:right w:val="none" w:sz="0" w:space="0" w:color="auto"/>
                  </w:divBdr>
                  <w:divsChild>
                    <w:div w:id="1844582876">
                      <w:marLeft w:val="0"/>
                      <w:marRight w:val="0"/>
                      <w:marTop w:val="0"/>
                      <w:marBottom w:val="0"/>
                      <w:divBdr>
                        <w:top w:val="none" w:sz="0" w:space="0" w:color="auto"/>
                        <w:left w:val="none" w:sz="0" w:space="0" w:color="auto"/>
                        <w:bottom w:val="none" w:sz="0" w:space="0" w:color="auto"/>
                        <w:right w:val="none" w:sz="0" w:space="0" w:color="auto"/>
                      </w:divBdr>
                    </w:div>
                    <w:div w:id="306008829">
                      <w:marLeft w:val="0"/>
                      <w:marRight w:val="0"/>
                      <w:marTop w:val="0"/>
                      <w:marBottom w:val="0"/>
                      <w:divBdr>
                        <w:top w:val="none" w:sz="0" w:space="0" w:color="auto"/>
                        <w:left w:val="none" w:sz="0" w:space="0" w:color="auto"/>
                        <w:bottom w:val="none" w:sz="0" w:space="0" w:color="auto"/>
                        <w:right w:val="none" w:sz="0" w:space="0" w:color="auto"/>
                      </w:divBdr>
                    </w:div>
                    <w:div w:id="1717849192">
                      <w:marLeft w:val="0"/>
                      <w:marRight w:val="0"/>
                      <w:marTop w:val="0"/>
                      <w:marBottom w:val="0"/>
                      <w:divBdr>
                        <w:top w:val="none" w:sz="0" w:space="0" w:color="auto"/>
                        <w:left w:val="none" w:sz="0" w:space="0" w:color="auto"/>
                        <w:bottom w:val="none" w:sz="0" w:space="0" w:color="auto"/>
                        <w:right w:val="none" w:sz="0" w:space="0" w:color="auto"/>
                      </w:divBdr>
                    </w:div>
                    <w:div w:id="1345016598">
                      <w:marLeft w:val="0"/>
                      <w:marRight w:val="0"/>
                      <w:marTop w:val="0"/>
                      <w:marBottom w:val="0"/>
                      <w:divBdr>
                        <w:top w:val="none" w:sz="0" w:space="0" w:color="auto"/>
                        <w:left w:val="none" w:sz="0" w:space="0" w:color="auto"/>
                        <w:bottom w:val="none" w:sz="0" w:space="0" w:color="auto"/>
                        <w:right w:val="none" w:sz="0" w:space="0" w:color="auto"/>
                      </w:divBdr>
                    </w:div>
                  </w:divsChild>
                </w:div>
                <w:div w:id="11881396">
                  <w:marLeft w:val="0"/>
                  <w:marRight w:val="0"/>
                  <w:marTop w:val="0"/>
                  <w:marBottom w:val="0"/>
                  <w:divBdr>
                    <w:top w:val="none" w:sz="0" w:space="0" w:color="auto"/>
                    <w:left w:val="none" w:sz="0" w:space="0" w:color="auto"/>
                    <w:bottom w:val="none" w:sz="0" w:space="0" w:color="auto"/>
                    <w:right w:val="none" w:sz="0" w:space="0" w:color="auto"/>
                  </w:divBdr>
                  <w:divsChild>
                    <w:div w:id="1204947760">
                      <w:marLeft w:val="0"/>
                      <w:marRight w:val="0"/>
                      <w:marTop w:val="0"/>
                      <w:marBottom w:val="0"/>
                      <w:divBdr>
                        <w:top w:val="none" w:sz="0" w:space="0" w:color="auto"/>
                        <w:left w:val="none" w:sz="0" w:space="0" w:color="auto"/>
                        <w:bottom w:val="none" w:sz="0" w:space="0" w:color="auto"/>
                        <w:right w:val="none" w:sz="0" w:space="0" w:color="auto"/>
                      </w:divBdr>
                    </w:div>
                    <w:div w:id="1081561746">
                      <w:marLeft w:val="0"/>
                      <w:marRight w:val="0"/>
                      <w:marTop w:val="0"/>
                      <w:marBottom w:val="0"/>
                      <w:divBdr>
                        <w:top w:val="none" w:sz="0" w:space="0" w:color="auto"/>
                        <w:left w:val="none" w:sz="0" w:space="0" w:color="auto"/>
                        <w:bottom w:val="none" w:sz="0" w:space="0" w:color="auto"/>
                        <w:right w:val="none" w:sz="0" w:space="0" w:color="auto"/>
                      </w:divBdr>
                    </w:div>
                    <w:div w:id="1307124752">
                      <w:marLeft w:val="0"/>
                      <w:marRight w:val="0"/>
                      <w:marTop w:val="0"/>
                      <w:marBottom w:val="0"/>
                      <w:divBdr>
                        <w:top w:val="none" w:sz="0" w:space="0" w:color="auto"/>
                        <w:left w:val="none" w:sz="0" w:space="0" w:color="auto"/>
                        <w:bottom w:val="none" w:sz="0" w:space="0" w:color="auto"/>
                        <w:right w:val="none" w:sz="0" w:space="0" w:color="auto"/>
                      </w:divBdr>
                    </w:div>
                    <w:div w:id="101654971">
                      <w:marLeft w:val="0"/>
                      <w:marRight w:val="0"/>
                      <w:marTop w:val="0"/>
                      <w:marBottom w:val="0"/>
                      <w:divBdr>
                        <w:top w:val="none" w:sz="0" w:space="0" w:color="auto"/>
                        <w:left w:val="none" w:sz="0" w:space="0" w:color="auto"/>
                        <w:bottom w:val="none" w:sz="0" w:space="0" w:color="auto"/>
                        <w:right w:val="none" w:sz="0" w:space="0" w:color="auto"/>
                      </w:divBdr>
                    </w:div>
                    <w:div w:id="422607221">
                      <w:marLeft w:val="0"/>
                      <w:marRight w:val="0"/>
                      <w:marTop w:val="0"/>
                      <w:marBottom w:val="0"/>
                      <w:divBdr>
                        <w:top w:val="none" w:sz="0" w:space="0" w:color="auto"/>
                        <w:left w:val="none" w:sz="0" w:space="0" w:color="auto"/>
                        <w:bottom w:val="none" w:sz="0" w:space="0" w:color="auto"/>
                        <w:right w:val="none" w:sz="0" w:space="0" w:color="auto"/>
                      </w:divBdr>
                    </w:div>
                    <w:div w:id="850677970">
                      <w:marLeft w:val="0"/>
                      <w:marRight w:val="0"/>
                      <w:marTop w:val="0"/>
                      <w:marBottom w:val="0"/>
                      <w:divBdr>
                        <w:top w:val="none" w:sz="0" w:space="0" w:color="auto"/>
                        <w:left w:val="none" w:sz="0" w:space="0" w:color="auto"/>
                        <w:bottom w:val="none" w:sz="0" w:space="0" w:color="auto"/>
                        <w:right w:val="none" w:sz="0" w:space="0" w:color="auto"/>
                      </w:divBdr>
                    </w:div>
                    <w:div w:id="817068307">
                      <w:marLeft w:val="0"/>
                      <w:marRight w:val="0"/>
                      <w:marTop w:val="0"/>
                      <w:marBottom w:val="0"/>
                      <w:divBdr>
                        <w:top w:val="none" w:sz="0" w:space="0" w:color="auto"/>
                        <w:left w:val="none" w:sz="0" w:space="0" w:color="auto"/>
                        <w:bottom w:val="none" w:sz="0" w:space="0" w:color="auto"/>
                        <w:right w:val="none" w:sz="0" w:space="0" w:color="auto"/>
                      </w:divBdr>
                    </w:div>
                  </w:divsChild>
                </w:div>
                <w:div w:id="241181511">
                  <w:marLeft w:val="0"/>
                  <w:marRight w:val="0"/>
                  <w:marTop w:val="0"/>
                  <w:marBottom w:val="0"/>
                  <w:divBdr>
                    <w:top w:val="none" w:sz="0" w:space="0" w:color="auto"/>
                    <w:left w:val="none" w:sz="0" w:space="0" w:color="auto"/>
                    <w:bottom w:val="none" w:sz="0" w:space="0" w:color="auto"/>
                    <w:right w:val="none" w:sz="0" w:space="0" w:color="auto"/>
                  </w:divBdr>
                  <w:divsChild>
                    <w:div w:id="1367753921">
                      <w:marLeft w:val="0"/>
                      <w:marRight w:val="0"/>
                      <w:marTop w:val="0"/>
                      <w:marBottom w:val="0"/>
                      <w:divBdr>
                        <w:top w:val="none" w:sz="0" w:space="0" w:color="auto"/>
                        <w:left w:val="none" w:sz="0" w:space="0" w:color="auto"/>
                        <w:bottom w:val="none" w:sz="0" w:space="0" w:color="auto"/>
                        <w:right w:val="none" w:sz="0" w:space="0" w:color="auto"/>
                      </w:divBdr>
                    </w:div>
                    <w:div w:id="43065260">
                      <w:marLeft w:val="0"/>
                      <w:marRight w:val="0"/>
                      <w:marTop w:val="0"/>
                      <w:marBottom w:val="0"/>
                      <w:divBdr>
                        <w:top w:val="none" w:sz="0" w:space="0" w:color="auto"/>
                        <w:left w:val="none" w:sz="0" w:space="0" w:color="auto"/>
                        <w:bottom w:val="none" w:sz="0" w:space="0" w:color="auto"/>
                        <w:right w:val="none" w:sz="0" w:space="0" w:color="auto"/>
                      </w:divBdr>
                    </w:div>
                  </w:divsChild>
                </w:div>
                <w:div w:id="2129926100">
                  <w:marLeft w:val="0"/>
                  <w:marRight w:val="0"/>
                  <w:marTop w:val="0"/>
                  <w:marBottom w:val="0"/>
                  <w:divBdr>
                    <w:top w:val="none" w:sz="0" w:space="0" w:color="auto"/>
                    <w:left w:val="none" w:sz="0" w:space="0" w:color="auto"/>
                    <w:bottom w:val="none" w:sz="0" w:space="0" w:color="auto"/>
                    <w:right w:val="none" w:sz="0" w:space="0" w:color="auto"/>
                  </w:divBdr>
                  <w:divsChild>
                    <w:div w:id="1734044517">
                      <w:marLeft w:val="0"/>
                      <w:marRight w:val="0"/>
                      <w:marTop w:val="0"/>
                      <w:marBottom w:val="0"/>
                      <w:divBdr>
                        <w:top w:val="none" w:sz="0" w:space="0" w:color="auto"/>
                        <w:left w:val="none" w:sz="0" w:space="0" w:color="auto"/>
                        <w:bottom w:val="none" w:sz="0" w:space="0" w:color="auto"/>
                        <w:right w:val="none" w:sz="0" w:space="0" w:color="auto"/>
                      </w:divBdr>
                    </w:div>
                    <w:div w:id="544828560">
                      <w:marLeft w:val="0"/>
                      <w:marRight w:val="0"/>
                      <w:marTop w:val="0"/>
                      <w:marBottom w:val="0"/>
                      <w:divBdr>
                        <w:top w:val="none" w:sz="0" w:space="0" w:color="auto"/>
                        <w:left w:val="none" w:sz="0" w:space="0" w:color="auto"/>
                        <w:bottom w:val="none" w:sz="0" w:space="0" w:color="auto"/>
                        <w:right w:val="none" w:sz="0" w:space="0" w:color="auto"/>
                      </w:divBdr>
                    </w:div>
                    <w:div w:id="1857694722">
                      <w:marLeft w:val="0"/>
                      <w:marRight w:val="0"/>
                      <w:marTop w:val="0"/>
                      <w:marBottom w:val="0"/>
                      <w:divBdr>
                        <w:top w:val="none" w:sz="0" w:space="0" w:color="auto"/>
                        <w:left w:val="none" w:sz="0" w:space="0" w:color="auto"/>
                        <w:bottom w:val="none" w:sz="0" w:space="0" w:color="auto"/>
                        <w:right w:val="none" w:sz="0" w:space="0" w:color="auto"/>
                      </w:divBdr>
                    </w:div>
                    <w:div w:id="1342313080">
                      <w:marLeft w:val="0"/>
                      <w:marRight w:val="0"/>
                      <w:marTop w:val="0"/>
                      <w:marBottom w:val="0"/>
                      <w:divBdr>
                        <w:top w:val="none" w:sz="0" w:space="0" w:color="auto"/>
                        <w:left w:val="none" w:sz="0" w:space="0" w:color="auto"/>
                        <w:bottom w:val="none" w:sz="0" w:space="0" w:color="auto"/>
                        <w:right w:val="none" w:sz="0" w:space="0" w:color="auto"/>
                      </w:divBdr>
                    </w:div>
                    <w:div w:id="338049550">
                      <w:marLeft w:val="0"/>
                      <w:marRight w:val="0"/>
                      <w:marTop w:val="0"/>
                      <w:marBottom w:val="0"/>
                      <w:divBdr>
                        <w:top w:val="none" w:sz="0" w:space="0" w:color="auto"/>
                        <w:left w:val="none" w:sz="0" w:space="0" w:color="auto"/>
                        <w:bottom w:val="none" w:sz="0" w:space="0" w:color="auto"/>
                        <w:right w:val="none" w:sz="0" w:space="0" w:color="auto"/>
                      </w:divBdr>
                    </w:div>
                    <w:div w:id="1156262818">
                      <w:marLeft w:val="0"/>
                      <w:marRight w:val="0"/>
                      <w:marTop w:val="0"/>
                      <w:marBottom w:val="0"/>
                      <w:divBdr>
                        <w:top w:val="none" w:sz="0" w:space="0" w:color="auto"/>
                        <w:left w:val="none" w:sz="0" w:space="0" w:color="auto"/>
                        <w:bottom w:val="none" w:sz="0" w:space="0" w:color="auto"/>
                        <w:right w:val="none" w:sz="0" w:space="0" w:color="auto"/>
                      </w:divBdr>
                    </w:div>
                  </w:divsChild>
                </w:div>
                <w:div w:id="1594432165">
                  <w:marLeft w:val="0"/>
                  <w:marRight w:val="0"/>
                  <w:marTop w:val="0"/>
                  <w:marBottom w:val="0"/>
                  <w:divBdr>
                    <w:top w:val="none" w:sz="0" w:space="0" w:color="auto"/>
                    <w:left w:val="none" w:sz="0" w:space="0" w:color="auto"/>
                    <w:bottom w:val="none" w:sz="0" w:space="0" w:color="auto"/>
                    <w:right w:val="none" w:sz="0" w:space="0" w:color="auto"/>
                  </w:divBdr>
                  <w:divsChild>
                    <w:div w:id="616909717">
                      <w:marLeft w:val="0"/>
                      <w:marRight w:val="0"/>
                      <w:marTop w:val="0"/>
                      <w:marBottom w:val="0"/>
                      <w:divBdr>
                        <w:top w:val="none" w:sz="0" w:space="0" w:color="auto"/>
                        <w:left w:val="none" w:sz="0" w:space="0" w:color="auto"/>
                        <w:bottom w:val="none" w:sz="0" w:space="0" w:color="auto"/>
                        <w:right w:val="none" w:sz="0" w:space="0" w:color="auto"/>
                      </w:divBdr>
                    </w:div>
                    <w:div w:id="1135682616">
                      <w:marLeft w:val="0"/>
                      <w:marRight w:val="0"/>
                      <w:marTop w:val="0"/>
                      <w:marBottom w:val="0"/>
                      <w:divBdr>
                        <w:top w:val="none" w:sz="0" w:space="0" w:color="auto"/>
                        <w:left w:val="none" w:sz="0" w:space="0" w:color="auto"/>
                        <w:bottom w:val="none" w:sz="0" w:space="0" w:color="auto"/>
                        <w:right w:val="none" w:sz="0" w:space="0" w:color="auto"/>
                      </w:divBdr>
                    </w:div>
                    <w:div w:id="2043626425">
                      <w:marLeft w:val="0"/>
                      <w:marRight w:val="0"/>
                      <w:marTop w:val="0"/>
                      <w:marBottom w:val="0"/>
                      <w:divBdr>
                        <w:top w:val="none" w:sz="0" w:space="0" w:color="auto"/>
                        <w:left w:val="none" w:sz="0" w:space="0" w:color="auto"/>
                        <w:bottom w:val="none" w:sz="0" w:space="0" w:color="auto"/>
                        <w:right w:val="none" w:sz="0" w:space="0" w:color="auto"/>
                      </w:divBdr>
                    </w:div>
                    <w:div w:id="913202697">
                      <w:marLeft w:val="0"/>
                      <w:marRight w:val="0"/>
                      <w:marTop w:val="0"/>
                      <w:marBottom w:val="0"/>
                      <w:divBdr>
                        <w:top w:val="none" w:sz="0" w:space="0" w:color="auto"/>
                        <w:left w:val="none" w:sz="0" w:space="0" w:color="auto"/>
                        <w:bottom w:val="none" w:sz="0" w:space="0" w:color="auto"/>
                        <w:right w:val="none" w:sz="0" w:space="0" w:color="auto"/>
                      </w:divBdr>
                    </w:div>
                    <w:div w:id="712196962">
                      <w:marLeft w:val="0"/>
                      <w:marRight w:val="0"/>
                      <w:marTop w:val="0"/>
                      <w:marBottom w:val="0"/>
                      <w:divBdr>
                        <w:top w:val="none" w:sz="0" w:space="0" w:color="auto"/>
                        <w:left w:val="none" w:sz="0" w:space="0" w:color="auto"/>
                        <w:bottom w:val="none" w:sz="0" w:space="0" w:color="auto"/>
                        <w:right w:val="none" w:sz="0" w:space="0" w:color="auto"/>
                      </w:divBdr>
                    </w:div>
                    <w:div w:id="444689934">
                      <w:marLeft w:val="0"/>
                      <w:marRight w:val="0"/>
                      <w:marTop w:val="0"/>
                      <w:marBottom w:val="0"/>
                      <w:divBdr>
                        <w:top w:val="none" w:sz="0" w:space="0" w:color="auto"/>
                        <w:left w:val="none" w:sz="0" w:space="0" w:color="auto"/>
                        <w:bottom w:val="none" w:sz="0" w:space="0" w:color="auto"/>
                        <w:right w:val="none" w:sz="0" w:space="0" w:color="auto"/>
                      </w:divBdr>
                    </w:div>
                    <w:div w:id="795759730">
                      <w:marLeft w:val="0"/>
                      <w:marRight w:val="0"/>
                      <w:marTop w:val="0"/>
                      <w:marBottom w:val="0"/>
                      <w:divBdr>
                        <w:top w:val="none" w:sz="0" w:space="0" w:color="auto"/>
                        <w:left w:val="none" w:sz="0" w:space="0" w:color="auto"/>
                        <w:bottom w:val="none" w:sz="0" w:space="0" w:color="auto"/>
                        <w:right w:val="none" w:sz="0" w:space="0" w:color="auto"/>
                      </w:divBdr>
                    </w:div>
                    <w:div w:id="100536564">
                      <w:marLeft w:val="0"/>
                      <w:marRight w:val="0"/>
                      <w:marTop w:val="0"/>
                      <w:marBottom w:val="0"/>
                      <w:divBdr>
                        <w:top w:val="none" w:sz="0" w:space="0" w:color="auto"/>
                        <w:left w:val="none" w:sz="0" w:space="0" w:color="auto"/>
                        <w:bottom w:val="none" w:sz="0" w:space="0" w:color="auto"/>
                        <w:right w:val="none" w:sz="0" w:space="0" w:color="auto"/>
                      </w:divBdr>
                    </w:div>
                  </w:divsChild>
                </w:div>
                <w:div w:id="901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4092</Words>
  <Characters>24556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2019-10-16T10:11:00Z</dcterms:created>
  <dcterms:modified xsi:type="dcterms:W3CDTF">2019-10-16T10:15:00Z</dcterms:modified>
</cp:coreProperties>
</file>