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78" w:rsidRPr="0015241C" w:rsidRDefault="009F0C78" w:rsidP="009F0C78">
      <w:pPr>
        <w:keepNext/>
        <w:spacing w:after="0" w:line="240" w:lineRule="auto"/>
        <w:ind w:left="567" w:right="-286"/>
        <w:jc w:val="right"/>
        <w:outlineLvl w:val="2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15241C">
        <w:rPr>
          <w:rFonts w:ascii="Arial" w:eastAsia="Arial Unicode MS" w:hAnsi="Arial" w:cs="Arial"/>
          <w:b/>
          <w:sz w:val="24"/>
          <w:szCs w:val="24"/>
          <w:lang w:eastAsia="pl-PL"/>
        </w:rPr>
        <w:t>Projekt</w:t>
      </w:r>
    </w:p>
    <w:p w:rsidR="009F0C78" w:rsidRDefault="009F0C78" w:rsidP="009F0C78">
      <w:pPr>
        <w:keepNext/>
        <w:spacing w:after="0" w:line="240" w:lineRule="auto"/>
        <w:ind w:left="567" w:right="-286"/>
        <w:jc w:val="center"/>
        <w:outlineLvl w:val="2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:rsidR="009F0C78" w:rsidRPr="0015241C" w:rsidRDefault="009F0C78" w:rsidP="009F0C78">
      <w:pPr>
        <w:keepNext/>
        <w:spacing w:after="0" w:line="240" w:lineRule="auto"/>
        <w:ind w:left="567" w:right="-286"/>
        <w:jc w:val="center"/>
        <w:outlineLvl w:val="2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15241C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UCHWAŁA NR ……./2022 </w:t>
      </w:r>
    </w:p>
    <w:p w:rsidR="009F0C78" w:rsidRPr="0015241C" w:rsidRDefault="009F0C78" w:rsidP="009F0C78">
      <w:pPr>
        <w:keepNext/>
        <w:spacing w:after="0" w:line="240" w:lineRule="auto"/>
        <w:ind w:left="567" w:right="-286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15241C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 RADY GMINY NOZDRZEC</w:t>
      </w:r>
    </w:p>
    <w:p w:rsidR="009F0C78" w:rsidRPr="0015241C" w:rsidRDefault="009F0C78" w:rsidP="009F0C78">
      <w:pPr>
        <w:keepNext/>
        <w:spacing w:after="0" w:line="240" w:lineRule="auto"/>
        <w:ind w:left="567" w:right="-286"/>
        <w:jc w:val="center"/>
        <w:outlineLvl w:val="2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15241C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 Z DNIA</w:t>
      </w:r>
      <w:r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 24</w:t>
      </w:r>
      <w:r w:rsidRPr="0015241C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 LUTEGO 2022 R.</w:t>
      </w:r>
    </w:p>
    <w:p w:rsidR="009F0C78" w:rsidRDefault="009F0C78" w:rsidP="009F0C78">
      <w:pPr>
        <w:keepNext/>
        <w:spacing w:after="0" w:line="240" w:lineRule="auto"/>
        <w:ind w:left="567" w:right="-286"/>
        <w:jc w:val="center"/>
        <w:outlineLvl w:val="2"/>
        <w:rPr>
          <w:rFonts w:ascii="Arial" w:eastAsia="Arial Unicode MS" w:hAnsi="Arial" w:cs="Arial"/>
          <w:b/>
          <w:sz w:val="28"/>
          <w:szCs w:val="28"/>
          <w:lang w:eastAsia="pl-PL"/>
        </w:rPr>
      </w:pPr>
    </w:p>
    <w:p w:rsidR="009F0C78" w:rsidRPr="0015241C" w:rsidRDefault="009F0C78" w:rsidP="009F0C78">
      <w:pPr>
        <w:keepNext/>
        <w:spacing w:after="0" w:line="240" w:lineRule="auto"/>
        <w:ind w:left="-142" w:right="-286"/>
        <w:jc w:val="both"/>
        <w:outlineLvl w:val="2"/>
        <w:rPr>
          <w:rFonts w:ascii="Arial" w:eastAsia="Arial Unicode MS" w:hAnsi="Arial" w:cs="Arial"/>
          <w:b/>
          <w:sz w:val="24"/>
          <w:szCs w:val="24"/>
          <w:lang w:eastAsia="pl-PL"/>
        </w:rPr>
      </w:pPr>
      <w:r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   </w:t>
      </w:r>
      <w:r w:rsidRPr="0015241C">
        <w:rPr>
          <w:rFonts w:ascii="Arial" w:eastAsia="Arial Unicode MS" w:hAnsi="Arial" w:cs="Arial"/>
          <w:b/>
          <w:sz w:val="24"/>
          <w:szCs w:val="24"/>
          <w:lang w:eastAsia="pl-PL"/>
        </w:rPr>
        <w:t>w sprawie zmian w Uchwale budżetowej Nr XXXIV</w:t>
      </w:r>
      <w:r w:rsidR="00E07993">
        <w:rPr>
          <w:rFonts w:ascii="Arial" w:eastAsia="Arial Unicode MS" w:hAnsi="Arial" w:cs="Arial"/>
          <w:b/>
          <w:sz w:val="24"/>
          <w:szCs w:val="24"/>
          <w:lang w:eastAsia="pl-PL"/>
        </w:rPr>
        <w:t>/346/2022</w:t>
      </w:r>
      <w:r w:rsidRPr="0015241C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 z dnia 31 stycznia 2022</w:t>
      </w:r>
      <w:r w:rsidR="00CD3C95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15241C">
        <w:rPr>
          <w:rFonts w:ascii="Arial" w:eastAsia="Arial Unicode MS" w:hAnsi="Arial" w:cs="Arial"/>
          <w:b/>
          <w:sz w:val="24"/>
          <w:szCs w:val="24"/>
          <w:lang w:eastAsia="pl-PL"/>
        </w:rPr>
        <w:t>r.</w:t>
      </w:r>
    </w:p>
    <w:p w:rsidR="009F0C78" w:rsidRPr="0015241C" w:rsidRDefault="009F0C78" w:rsidP="009F0C78">
      <w:pPr>
        <w:keepNext/>
        <w:spacing w:after="0" w:line="240" w:lineRule="auto"/>
        <w:ind w:left="567" w:right="-286"/>
        <w:jc w:val="both"/>
        <w:outlineLvl w:val="2"/>
        <w:rPr>
          <w:rFonts w:ascii="Arial" w:eastAsia="Arial Unicode MS" w:hAnsi="Arial" w:cs="Arial"/>
          <w:b/>
          <w:sz w:val="24"/>
          <w:szCs w:val="24"/>
          <w:lang w:eastAsia="pl-PL"/>
        </w:rPr>
      </w:pPr>
    </w:p>
    <w:p w:rsidR="009F0C78" w:rsidRDefault="009F0C78" w:rsidP="009F0C78">
      <w:pPr>
        <w:spacing w:after="120" w:line="240" w:lineRule="auto"/>
        <w:ind w:right="-286"/>
        <w:rPr>
          <w:rFonts w:ascii="Arial" w:eastAsia="Times New Roman" w:hAnsi="Arial" w:cs="Arial"/>
          <w:color w:val="000000"/>
          <w:sz w:val="24"/>
          <w:szCs w:val="16"/>
          <w:lang w:eastAsia="pl-PL"/>
        </w:rPr>
      </w:pPr>
    </w:p>
    <w:p w:rsidR="009F0C78" w:rsidRDefault="009F0C78" w:rsidP="009F0C78">
      <w:pPr>
        <w:spacing w:after="120" w:line="240" w:lineRule="auto"/>
        <w:ind w:right="-28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18 ust. 2 pkt 4 </w:t>
      </w:r>
      <w:r>
        <w:rPr>
          <w:rFonts w:ascii="Arial" w:eastAsia="Times New Roman" w:hAnsi="Arial" w:cs="Arial"/>
          <w:sz w:val="24"/>
          <w:szCs w:val="24"/>
          <w:lang w:eastAsia="pl-PL"/>
        </w:rPr>
        <w:t>ustawy z dnia 8 marca 1990 r. o s</w:t>
      </w:r>
      <w:r w:rsidR="002A24B5">
        <w:rPr>
          <w:rFonts w:ascii="Arial" w:eastAsia="Times New Roman" w:hAnsi="Arial" w:cs="Arial"/>
          <w:sz w:val="24"/>
          <w:szCs w:val="24"/>
          <w:lang w:eastAsia="pl-PL"/>
        </w:rPr>
        <w:t xml:space="preserve">amorządzie gminnym (tj. Dz. U. </w:t>
      </w:r>
      <w:r>
        <w:rPr>
          <w:rFonts w:ascii="Arial" w:eastAsia="Times New Roman" w:hAnsi="Arial" w:cs="Arial"/>
          <w:sz w:val="24"/>
          <w:szCs w:val="24"/>
          <w:lang w:eastAsia="pl-PL"/>
        </w:rPr>
        <w:t>2021 poz.1372 ze zm.) oraz art. 211, art. 212,art. 214, art. 215, art. 217, art. 222, art.235,</w:t>
      </w:r>
      <w:r w:rsidR="00E07993">
        <w:rPr>
          <w:rFonts w:ascii="Arial" w:eastAsia="Times New Roman" w:hAnsi="Arial" w:cs="Arial"/>
          <w:sz w:val="24"/>
          <w:szCs w:val="24"/>
          <w:lang w:eastAsia="pl-PL"/>
        </w:rPr>
        <w:t xml:space="preserve"> art. 237, art. 239 ustawy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dnia 27 sierpnia 2009 r  o finansach publicznych (Dz. U. 2021 poz. 305 ze zm.) </w:t>
      </w:r>
    </w:p>
    <w:p w:rsidR="009F0C78" w:rsidRDefault="009F0C78" w:rsidP="009F0C78">
      <w:pPr>
        <w:spacing w:after="120" w:line="240" w:lineRule="auto"/>
        <w:ind w:right="-28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F0C78" w:rsidRDefault="009F0C78" w:rsidP="009F0C78">
      <w:pPr>
        <w:spacing w:after="120" w:line="240" w:lineRule="auto"/>
        <w:ind w:left="567" w:right="-28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Rada Gminy w Nozdrzcu uchwala, co następuje :</w:t>
      </w:r>
    </w:p>
    <w:p w:rsidR="009F0C78" w:rsidRDefault="009F0C78" w:rsidP="009F0C78">
      <w:pPr>
        <w:spacing w:after="0" w:line="240" w:lineRule="auto"/>
        <w:ind w:left="567" w:right="-286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</w:p>
    <w:p w:rsidR="009F0C78" w:rsidRDefault="009F0C78" w:rsidP="009F0C78">
      <w:pPr>
        <w:spacing w:after="0" w:line="240" w:lineRule="auto"/>
        <w:ind w:left="567" w:right="-286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  <w:r>
        <w:rPr>
          <w:rFonts w:ascii="Arial" w:eastAsia="Times New Roman" w:hAnsi="Arial" w:cs="Arial"/>
          <w:b/>
          <w:sz w:val="24"/>
          <w:szCs w:val="16"/>
          <w:lang w:eastAsia="pl-PL"/>
        </w:rPr>
        <w:t>§ 1</w:t>
      </w:r>
    </w:p>
    <w:p w:rsidR="009F0C78" w:rsidRDefault="009F0C78" w:rsidP="009F0C78">
      <w:pPr>
        <w:spacing w:after="0" w:line="240" w:lineRule="auto"/>
        <w:ind w:left="567" w:right="-286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</w:p>
    <w:p w:rsidR="009F0C78" w:rsidRDefault="009F0C78" w:rsidP="009F0C78">
      <w:pPr>
        <w:spacing w:after="0" w:line="360" w:lineRule="auto"/>
        <w:ind w:right="-286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16"/>
          <w:lang w:eastAsia="pl-PL"/>
        </w:rPr>
        <w:t>W uchwale Nr XXXIV/364/2022 z dnia 31 stycznia 2022 roku – Uchwale budżetowej na 2022 rok wprowadza się następujące zmiany:</w:t>
      </w:r>
    </w:p>
    <w:p w:rsidR="009F0C78" w:rsidRDefault="009F0C78" w:rsidP="009F0C78">
      <w:pPr>
        <w:pStyle w:val="Akapitzlist"/>
        <w:numPr>
          <w:ilvl w:val="0"/>
          <w:numId w:val="1"/>
        </w:numPr>
        <w:spacing w:after="0" w:line="360" w:lineRule="auto"/>
        <w:ind w:left="284" w:right="-286" w:hanging="284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16"/>
          <w:lang w:eastAsia="pl-PL"/>
        </w:rPr>
        <w:t>w § 1 pkt.2</w:t>
      </w:r>
    </w:p>
    <w:p w:rsidR="009F0C78" w:rsidRDefault="009F0C78" w:rsidP="009F0C78">
      <w:pPr>
        <w:pStyle w:val="Akapitzlist"/>
        <w:numPr>
          <w:ilvl w:val="0"/>
          <w:numId w:val="2"/>
        </w:numPr>
        <w:spacing w:after="0" w:line="360" w:lineRule="auto"/>
        <w:ind w:right="-286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16"/>
          <w:lang w:eastAsia="pl-PL"/>
        </w:rPr>
        <w:t xml:space="preserve">w dziale 400 rozdziale 40002 § 6050 kwotę 4.484.914,97 zastępuje się kwotą 4.000.000,00 zł (przebudowa sieci wodociągowej w Wesołej 1.182.250,80 zł RFIL </w:t>
      </w:r>
      <w:bookmarkStart w:id="1" w:name="_Hlk96089153"/>
      <w:r>
        <w:rPr>
          <w:rFonts w:ascii="Arial" w:eastAsia="Times New Roman" w:hAnsi="Arial" w:cs="Arial"/>
          <w:sz w:val="24"/>
          <w:szCs w:val="16"/>
          <w:lang w:eastAsia="pl-PL"/>
        </w:rPr>
        <w:t xml:space="preserve">oraz budowa i rozbudowa stacji uzdatniania wody Izdebki </w:t>
      </w:r>
      <w:bookmarkEnd w:id="1"/>
      <w:r>
        <w:rPr>
          <w:rFonts w:ascii="Arial" w:eastAsia="Times New Roman" w:hAnsi="Arial" w:cs="Arial"/>
          <w:sz w:val="24"/>
          <w:szCs w:val="16"/>
          <w:lang w:eastAsia="pl-PL"/>
        </w:rPr>
        <w:t xml:space="preserve">2.817.749,20 zł RFIL), </w:t>
      </w:r>
    </w:p>
    <w:p w:rsidR="009F0C78" w:rsidRDefault="009F0C78" w:rsidP="009F0C78">
      <w:pPr>
        <w:spacing w:after="0" w:line="360" w:lineRule="auto"/>
        <w:ind w:left="709" w:right="-286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16"/>
          <w:lang w:eastAsia="pl-PL"/>
        </w:rPr>
        <w:t>dodaje się plan § 6059 w kwocie 484 914,97 (budowa i rozbudowa stacji uzdatniania wody Izdebki wkład własny)</w:t>
      </w:r>
    </w:p>
    <w:p w:rsidR="009F0C78" w:rsidRDefault="009F0C78" w:rsidP="009F0C78">
      <w:pPr>
        <w:pStyle w:val="Akapitzlist"/>
        <w:numPr>
          <w:ilvl w:val="0"/>
          <w:numId w:val="2"/>
        </w:numPr>
        <w:spacing w:after="0" w:line="360" w:lineRule="auto"/>
        <w:ind w:left="709" w:right="-286" w:hanging="283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16"/>
          <w:lang w:eastAsia="pl-PL"/>
        </w:rPr>
        <w:t xml:space="preserve">w dziale 600 rozdziale 60078 skreśla się plan wydatków w § 6050 w kwocie 81 426,86 zł oraz dodaje się § 6052 w kwocie 81 426,86 (budowa mostu na rzece </w:t>
      </w:r>
      <w:proofErr w:type="spellStart"/>
      <w:r>
        <w:rPr>
          <w:rFonts w:ascii="Arial" w:eastAsia="Times New Roman" w:hAnsi="Arial" w:cs="Arial"/>
          <w:sz w:val="24"/>
          <w:szCs w:val="16"/>
          <w:lang w:eastAsia="pl-PL"/>
        </w:rPr>
        <w:t>Magierówka</w:t>
      </w:r>
      <w:proofErr w:type="spellEnd"/>
      <w:r>
        <w:rPr>
          <w:rFonts w:ascii="Arial" w:eastAsia="Times New Roman" w:hAnsi="Arial" w:cs="Arial"/>
          <w:sz w:val="24"/>
          <w:szCs w:val="16"/>
          <w:lang w:eastAsia="pl-PL"/>
        </w:rPr>
        <w:t xml:space="preserve"> w miejscowości Wara wkład własny)</w:t>
      </w:r>
    </w:p>
    <w:p w:rsidR="009F0C78" w:rsidRDefault="009F0C78" w:rsidP="009F0C78">
      <w:pPr>
        <w:pStyle w:val="Akapitzlist"/>
        <w:numPr>
          <w:ilvl w:val="0"/>
          <w:numId w:val="1"/>
        </w:numPr>
        <w:spacing w:after="0" w:line="360" w:lineRule="auto"/>
        <w:ind w:left="284" w:right="-286" w:hanging="284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16"/>
          <w:lang w:eastAsia="pl-PL"/>
        </w:rPr>
        <w:t xml:space="preserve"> w § 2 uchwały skreśla się pkt.4.</w:t>
      </w:r>
    </w:p>
    <w:p w:rsidR="009F0C78" w:rsidRDefault="009F0C78" w:rsidP="009F0C78">
      <w:pPr>
        <w:spacing w:after="0" w:line="240" w:lineRule="auto"/>
        <w:ind w:left="567" w:right="-286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</w:p>
    <w:p w:rsidR="009F0C78" w:rsidRDefault="009F0C78" w:rsidP="009F0C78">
      <w:pPr>
        <w:spacing w:after="120" w:line="240" w:lineRule="auto"/>
        <w:ind w:left="3564" w:right="-286" w:firstLine="684"/>
        <w:rPr>
          <w:rFonts w:ascii="Arial" w:eastAsia="Times New Roman" w:hAnsi="Arial" w:cs="Arial"/>
          <w:b/>
          <w:sz w:val="24"/>
          <w:szCs w:val="16"/>
          <w:lang w:eastAsia="pl-PL"/>
        </w:rPr>
      </w:pPr>
      <w:r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        § 2</w:t>
      </w:r>
    </w:p>
    <w:p w:rsidR="009F0C78" w:rsidRDefault="009F0C78" w:rsidP="009F0C78">
      <w:pPr>
        <w:spacing w:after="0"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zleca się Wójtowi Gminy Nozdrzec.</w:t>
      </w:r>
    </w:p>
    <w:p w:rsidR="009F0C78" w:rsidRDefault="009F0C78" w:rsidP="009F0C78">
      <w:pPr>
        <w:spacing w:after="0" w:line="254" w:lineRule="auto"/>
        <w:jc w:val="center"/>
        <w:rPr>
          <w:rFonts w:ascii="Arial" w:hAnsi="Arial" w:cs="Arial"/>
          <w:b/>
          <w:sz w:val="24"/>
          <w:szCs w:val="24"/>
        </w:rPr>
      </w:pPr>
    </w:p>
    <w:p w:rsidR="009F0C78" w:rsidRDefault="009F0C78" w:rsidP="009F0C78">
      <w:pPr>
        <w:spacing w:after="0" w:line="25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§ 3</w:t>
      </w:r>
    </w:p>
    <w:p w:rsidR="009F0C78" w:rsidRDefault="009F0C78" w:rsidP="009F0C78">
      <w:pPr>
        <w:spacing w:after="0" w:line="254" w:lineRule="auto"/>
        <w:rPr>
          <w:rFonts w:ascii="Arial" w:hAnsi="Arial" w:cs="Arial"/>
          <w:b/>
          <w:sz w:val="24"/>
          <w:szCs w:val="24"/>
        </w:rPr>
      </w:pPr>
    </w:p>
    <w:p w:rsidR="009F0C78" w:rsidRDefault="009F0C78" w:rsidP="009F0C78">
      <w:pPr>
        <w:spacing w:after="0"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podjęcia, z mocą obowiązującą od dnia 31 stycznia 2022r.</w:t>
      </w:r>
    </w:p>
    <w:p w:rsidR="009F0C78" w:rsidRDefault="009F0C78" w:rsidP="009F0C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151FDD" w:rsidRDefault="00151FDD"/>
    <w:sectPr w:rsidR="0015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274"/>
    <w:multiLevelType w:val="hybridMultilevel"/>
    <w:tmpl w:val="685C2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81E45"/>
    <w:multiLevelType w:val="hybridMultilevel"/>
    <w:tmpl w:val="F086088C"/>
    <w:lvl w:ilvl="0" w:tplc="46AE0D6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D4"/>
    <w:rsid w:val="000253EE"/>
    <w:rsid w:val="00151FDD"/>
    <w:rsid w:val="002A24B5"/>
    <w:rsid w:val="003061D4"/>
    <w:rsid w:val="009F0C78"/>
    <w:rsid w:val="00BD3CB8"/>
    <w:rsid w:val="00CD3C95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BA442-A022-4E4D-B681-7F7E7346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C7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Konto Microsoft</cp:lastModifiedBy>
  <cp:revision>6</cp:revision>
  <cp:lastPrinted>2022-02-23T10:22:00Z</cp:lastPrinted>
  <dcterms:created xsi:type="dcterms:W3CDTF">2022-02-22T13:32:00Z</dcterms:created>
  <dcterms:modified xsi:type="dcterms:W3CDTF">2022-02-23T13:08:00Z</dcterms:modified>
</cp:coreProperties>
</file>