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F3" w:rsidRDefault="002376F3" w:rsidP="002376F3">
      <w:pPr>
        <w:pStyle w:val="Tytu"/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Projekt</w:t>
      </w:r>
    </w:p>
    <w:p w:rsidR="002376F3" w:rsidRDefault="002376F3" w:rsidP="002376F3">
      <w:pPr>
        <w:pStyle w:val="Tytu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UCHWAŁA NR ………/2022</w:t>
      </w:r>
    </w:p>
    <w:p w:rsidR="002376F3" w:rsidRDefault="002376F3" w:rsidP="002376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NOZDRZEC</w:t>
      </w:r>
    </w:p>
    <w:p w:rsidR="002376F3" w:rsidRDefault="002376F3" w:rsidP="002376F3">
      <w:pPr>
        <w:ind w:left="180" w:hanging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9 maja 202</w:t>
      </w:r>
      <w:r w:rsidR="0065543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r.</w:t>
      </w:r>
    </w:p>
    <w:p w:rsidR="002376F3" w:rsidRDefault="002376F3" w:rsidP="002376F3">
      <w:pPr>
        <w:ind w:left="180" w:hanging="180"/>
        <w:jc w:val="center"/>
        <w:rPr>
          <w:rFonts w:ascii="Arial" w:hAnsi="Arial" w:cs="Arial"/>
          <w:b/>
          <w:bCs/>
        </w:rPr>
      </w:pPr>
    </w:p>
    <w:p w:rsidR="002376F3" w:rsidRDefault="002376F3" w:rsidP="002376F3">
      <w:pPr>
        <w:pStyle w:val="Teksttreci20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sprawie udzielenia pomocy finansowej dla Powiatu Brzozowskiego</w:t>
      </w:r>
    </w:p>
    <w:p w:rsidR="002376F3" w:rsidRDefault="002376F3" w:rsidP="002376F3">
      <w:pPr>
        <w:pStyle w:val="Teksttreci20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2376F3" w:rsidRDefault="002376F3" w:rsidP="002376F3">
      <w:pPr>
        <w:pStyle w:val="Teksttreci0"/>
        <w:shd w:val="clear" w:color="auto" w:fill="auto"/>
        <w:spacing w:after="240" w:line="240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podst. art. 10 ust. 2 i art. 18 ust. 2 pkt. 15 ustawy z dnia 8 marca 1990 r. </w:t>
      </w:r>
      <w:r>
        <w:rPr>
          <w:rFonts w:ascii="Arial" w:hAnsi="Arial" w:cs="Arial"/>
          <w:sz w:val="24"/>
          <w:szCs w:val="24"/>
        </w:rPr>
        <w:br/>
        <w:t>o samorządzie 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</w:t>
      </w:r>
      <w:r w:rsidR="009806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</w:t>
      </w:r>
      <w:r w:rsidR="00980679">
        <w:rPr>
          <w:rFonts w:ascii="Arial" w:hAnsi="Arial" w:cs="Arial"/>
          <w:sz w:val="24"/>
          <w:szCs w:val="24"/>
        </w:rPr>
        <w:t xml:space="preserve">583 </w:t>
      </w:r>
      <w:r>
        <w:rPr>
          <w:rFonts w:ascii="Arial" w:hAnsi="Arial" w:cs="Arial"/>
          <w:sz w:val="24"/>
          <w:szCs w:val="24"/>
        </w:rPr>
        <w:t xml:space="preserve">ze zm. ) oraz art. 216 ust. </w:t>
      </w:r>
      <w:r>
        <w:rPr>
          <w:rFonts w:ascii="Arial" w:hAnsi="Arial" w:cs="Arial"/>
          <w:sz w:val="24"/>
          <w:szCs w:val="24"/>
        </w:rPr>
        <w:br/>
        <w:t>2 pkt 5 i 220 ustawy z dnia 27 sierpnia 2009 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</w:t>
      </w:r>
      <w:r>
        <w:rPr>
          <w:rFonts w:ascii="Arial" w:hAnsi="Arial" w:cs="Arial"/>
          <w:sz w:val="24"/>
          <w:szCs w:val="24"/>
        </w:rPr>
        <w:br/>
        <w:t>z 202</w:t>
      </w:r>
      <w:r w:rsidR="009806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980679">
        <w:rPr>
          <w:rFonts w:ascii="Arial" w:hAnsi="Arial" w:cs="Arial"/>
          <w:sz w:val="24"/>
          <w:szCs w:val="24"/>
        </w:rPr>
        <w:t>655</w:t>
      </w:r>
      <w:r>
        <w:rPr>
          <w:rFonts w:ascii="Arial" w:hAnsi="Arial" w:cs="Arial"/>
          <w:sz w:val="24"/>
          <w:szCs w:val="24"/>
        </w:rPr>
        <w:t xml:space="preserve"> z póź</w:t>
      </w:r>
      <w:r w:rsidR="00F82CF9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.zm.) </w:t>
      </w:r>
    </w:p>
    <w:p w:rsidR="002376F3" w:rsidRDefault="002376F3" w:rsidP="002376F3">
      <w:pPr>
        <w:pStyle w:val="Teksttreci0"/>
        <w:shd w:val="clear" w:color="auto" w:fill="auto"/>
        <w:spacing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2376F3" w:rsidRDefault="002376F3" w:rsidP="002376F3">
      <w:pPr>
        <w:pStyle w:val="Teksttreci0"/>
        <w:shd w:val="clear" w:color="auto" w:fill="auto"/>
        <w:spacing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 w:firstLine="700"/>
        <w:jc w:val="center"/>
        <w:rPr>
          <w:rFonts w:ascii="Arial" w:hAnsi="Arial" w:cs="Arial"/>
          <w:b/>
          <w:sz w:val="24"/>
          <w:szCs w:val="24"/>
        </w:rPr>
      </w:pPr>
    </w:p>
    <w:p w:rsidR="002376F3" w:rsidRDefault="002376F3" w:rsidP="002376F3">
      <w:pPr>
        <w:pStyle w:val="Teksttreci0"/>
        <w:shd w:val="clear" w:color="auto" w:fill="auto"/>
        <w:spacing w:line="276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 się z budżetu Gminy Nozdrzec pomocy finansowej dla Powiatu Brzozowskiego na pokrycie części kosztów budowy chodników dla pieszych w ciągu dróg powiatowych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sz w:val="24"/>
          <w:szCs w:val="24"/>
        </w:rPr>
      </w:pPr>
      <w:r w:rsidRPr="00823269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Przebudowa drogi powiatowej Nr 2036R Brzozów-Wara polegająca na budowie  chodnika dla pieszych w km 7+338–7+688 w m.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Izdebki (Rudawiec) </w:t>
      </w:r>
      <w:r>
        <w:rPr>
          <w:rFonts w:ascii="Arial" w:hAnsi="Arial" w:cs="Arial"/>
          <w:b/>
          <w:sz w:val="24"/>
          <w:szCs w:val="24"/>
        </w:rPr>
        <w:br/>
        <w:t xml:space="preserve">w wysokości </w:t>
      </w:r>
      <w:r w:rsidR="0081237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7</w:t>
      </w:r>
      <w:r w:rsidR="009F3ACA">
        <w:rPr>
          <w:rFonts w:ascii="Arial" w:hAnsi="Arial" w:cs="Arial"/>
          <w:b/>
          <w:sz w:val="24"/>
          <w:szCs w:val="24"/>
        </w:rPr>
        <w:t> </w:t>
      </w:r>
      <w:r w:rsidR="00812378">
        <w:rPr>
          <w:rFonts w:ascii="Arial" w:hAnsi="Arial" w:cs="Arial"/>
          <w:b/>
          <w:sz w:val="24"/>
          <w:szCs w:val="24"/>
        </w:rPr>
        <w:t>273</w:t>
      </w:r>
      <w:r w:rsidR="009F3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(nie więcej jednak niż 50% wartości zadania).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sz w:val="24"/>
          <w:szCs w:val="24"/>
        </w:rPr>
      </w:pPr>
      <w:r w:rsidRPr="0082326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Przebudowa drogi powiatowej Nr 2036R Brzozów-Wara polegająca na budowie chodnika dla pieszych w km</w:t>
      </w:r>
      <w:r w:rsidR="00823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11+537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11+565 w m. Izdebki</w:t>
      </w:r>
      <w:r>
        <w:rPr>
          <w:rFonts w:ascii="Arial" w:hAnsi="Arial" w:cs="Arial"/>
          <w:b/>
          <w:sz w:val="24"/>
          <w:szCs w:val="24"/>
        </w:rPr>
        <w:t xml:space="preserve"> w wysokości 51 072,00 zł</w:t>
      </w:r>
      <w:r>
        <w:rPr>
          <w:rFonts w:ascii="Arial" w:hAnsi="Arial" w:cs="Arial"/>
          <w:sz w:val="24"/>
          <w:szCs w:val="24"/>
        </w:rPr>
        <w:t xml:space="preserve"> (nie więcej jednak niż 50% wartości zadania).</w:t>
      </w:r>
    </w:p>
    <w:p w:rsidR="00823269" w:rsidRDefault="002376F3" w:rsidP="00823269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sz w:val="24"/>
          <w:szCs w:val="24"/>
        </w:rPr>
      </w:pPr>
      <w:r w:rsidRPr="0082326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23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Przebudowa drogi powiatowej Nr 2036R Brzozów–Wara polegająca na budowie chodnika dla pieszych</w:t>
      </w:r>
      <w:r w:rsidR="00823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km 11+565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12+245</w:t>
      </w:r>
      <w:r w:rsidR="00823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m. Izdebki  </w:t>
      </w:r>
      <w:r>
        <w:rPr>
          <w:rFonts w:ascii="Arial" w:hAnsi="Arial" w:cs="Arial"/>
          <w:b/>
          <w:sz w:val="24"/>
          <w:szCs w:val="24"/>
        </w:rPr>
        <w:t>w wysokości      17</w:t>
      </w:r>
      <w:r w:rsidR="00823269">
        <w:rPr>
          <w:rFonts w:ascii="Arial" w:hAnsi="Arial" w:cs="Arial"/>
          <w:b/>
          <w:sz w:val="24"/>
          <w:szCs w:val="24"/>
        </w:rPr>
        <w:t>2 391,00 zł</w:t>
      </w:r>
      <w:r w:rsidR="00823269" w:rsidRPr="00823269">
        <w:rPr>
          <w:rFonts w:ascii="Arial" w:hAnsi="Arial" w:cs="Arial"/>
          <w:b/>
          <w:sz w:val="24"/>
          <w:szCs w:val="24"/>
        </w:rPr>
        <w:t xml:space="preserve"> </w:t>
      </w:r>
      <w:r w:rsidR="00823269">
        <w:rPr>
          <w:rFonts w:ascii="Arial" w:hAnsi="Arial" w:cs="Arial"/>
          <w:sz w:val="24"/>
          <w:szCs w:val="24"/>
        </w:rPr>
        <w:t>(nie więcej jednak niż 50% wartości zadania).</w:t>
      </w:r>
    </w:p>
    <w:p w:rsidR="00823269" w:rsidRDefault="00823269" w:rsidP="00823269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232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23269">
        <w:rPr>
          <w:rFonts w:ascii="Arial" w:hAnsi="Arial" w:cs="Arial"/>
          <w:sz w:val="24"/>
          <w:szCs w:val="24"/>
        </w:rPr>
        <w:t>Przebudowa drogi powiatowej Nr 2036R Brzozów–Wara polegająca na budowie chodnika dla pieszych w km 13+584</w:t>
      </w:r>
      <w:r w:rsidR="00C8576E">
        <w:rPr>
          <w:rFonts w:ascii="Arial" w:hAnsi="Arial" w:cs="Arial"/>
          <w:sz w:val="24"/>
          <w:szCs w:val="24"/>
        </w:rPr>
        <w:t xml:space="preserve"> </w:t>
      </w:r>
      <w:r w:rsidRPr="00823269">
        <w:rPr>
          <w:rFonts w:ascii="Arial" w:hAnsi="Arial" w:cs="Arial"/>
          <w:sz w:val="24"/>
          <w:szCs w:val="24"/>
        </w:rPr>
        <w:t>–</w:t>
      </w:r>
      <w:r w:rsidR="00C8576E">
        <w:rPr>
          <w:rFonts w:ascii="Arial" w:hAnsi="Arial" w:cs="Arial"/>
          <w:sz w:val="24"/>
          <w:szCs w:val="24"/>
        </w:rPr>
        <w:t xml:space="preserve"> </w:t>
      </w:r>
      <w:r w:rsidRPr="00823269">
        <w:rPr>
          <w:rFonts w:ascii="Arial" w:hAnsi="Arial" w:cs="Arial"/>
          <w:sz w:val="24"/>
          <w:szCs w:val="24"/>
        </w:rPr>
        <w:t>13+836 w m.</w:t>
      </w:r>
      <w:r>
        <w:rPr>
          <w:rFonts w:ascii="Arial" w:hAnsi="Arial" w:cs="Arial"/>
          <w:sz w:val="24"/>
          <w:szCs w:val="24"/>
        </w:rPr>
        <w:t xml:space="preserve"> </w:t>
      </w:r>
      <w:r w:rsidRPr="00823269">
        <w:rPr>
          <w:rFonts w:ascii="Arial" w:hAnsi="Arial" w:cs="Arial"/>
          <w:sz w:val="24"/>
          <w:szCs w:val="24"/>
        </w:rPr>
        <w:t>Izdebki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wysokości 55 041,00 zł </w:t>
      </w:r>
      <w:r>
        <w:rPr>
          <w:rFonts w:ascii="Arial" w:hAnsi="Arial" w:cs="Arial"/>
          <w:sz w:val="24"/>
          <w:szCs w:val="24"/>
        </w:rPr>
        <w:t>(nie więcej jednak niż 50% wartości zadania).</w:t>
      </w:r>
    </w:p>
    <w:p w:rsidR="00823269" w:rsidRPr="00823269" w:rsidRDefault="00823269" w:rsidP="00823269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232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Przebudowa drogi powiatowej Nr 2036R Brzozów-Wara polegająca na budowie chodnika dla pieszych w km 20+905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85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21+343 w m. Wara </w:t>
      </w:r>
      <w:r>
        <w:rPr>
          <w:rFonts w:ascii="Arial" w:hAnsi="Arial" w:cs="Arial"/>
          <w:b/>
          <w:sz w:val="24"/>
          <w:szCs w:val="24"/>
        </w:rPr>
        <w:t>w wysokości 69 892,00 zł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right="40"/>
        <w:jc w:val="center"/>
        <w:rPr>
          <w:rStyle w:val="TeksttreciPogrubienie"/>
          <w:rFonts w:ascii="Arial" w:hAnsi="Arial" w:cs="Arial"/>
          <w:sz w:val="24"/>
          <w:szCs w:val="24"/>
        </w:rPr>
      </w:pPr>
      <w:r>
        <w:rPr>
          <w:rStyle w:val="TeksttreciPogrubienie"/>
          <w:rFonts w:ascii="Arial" w:hAnsi="Arial" w:cs="Arial"/>
          <w:sz w:val="24"/>
          <w:szCs w:val="24"/>
        </w:rPr>
        <w:t>§ 2.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i/>
        </w:rPr>
      </w:pPr>
      <w:r>
        <w:rPr>
          <w:rFonts w:ascii="Arial" w:hAnsi="Arial" w:cs="Arial"/>
          <w:sz w:val="24"/>
          <w:szCs w:val="24"/>
        </w:rPr>
        <w:t>1. Pomoc finansowa, o której mowa w § 1 zostanie udzielona dla Powiatu Brzozowskiego w formie dotacji celowej na 202</w:t>
      </w:r>
      <w:r w:rsidR="008232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(Dział 600 Rozdział 60014 paragraf 6300) </w:t>
      </w:r>
      <w:r w:rsidRPr="00B149AE">
        <w:rPr>
          <w:rFonts w:ascii="Arial" w:hAnsi="Arial" w:cs="Arial"/>
          <w:b/>
          <w:sz w:val="24"/>
          <w:szCs w:val="24"/>
        </w:rPr>
        <w:t xml:space="preserve">w  łącznej kwocie </w:t>
      </w:r>
      <w:r w:rsidR="00E34A78" w:rsidRPr="00B149AE">
        <w:rPr>
          <w:rFonts w:ascii="Arial" w:hAnsi="Arial" w:cs="Arial"/>
          <w:b/>
          <w:sz w:val="24"/>
          <w:szCs w:val="24"/>
        </w:rPr>
        <w:t>425 669</w:t>
      </w:r>
      <w:r w:rsidRPr="00B149AE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TeksttreciKursywa"/>
          <w:rFonts w:ascii="Arial" w:eastAsia="Courier New" w:hAnsi="Arial" w:cs="Arial"/>
          <w:sz w:val="24"/>
          <w:szCs w:val="24"/>
        </w:rPr>
        <w:t>(</w:t>
      </w:r>
      <w:r>
        <w:rPr>
          <w:rStyle w:val="TeksttreciKursywa"/>
          <w:rFonts w:ascii="Arial" w:eastAsia="Courier New" w:hAnsi="Arial" w:cs="Arial"/>
          <w:i w:val="0"/>
          <w:sz w:val="24"/>
          <w:szCs w:val="24"/>
        </w:rPr>
        <w:t xml:space="preserve">słownie: </w:t>
      </w:r>
      <w:r w:rsidR="00106F21">
        <w:rPr>
          <w:rStyle w:val="TeksttreciKursywa"/>
          <w:rFonts w:ascii="Arial" w:eastAsia="Courier New" w:hAnsi="Arial" w:cs="Arial"/>
          <w:i w:val="0"/>
          <w:sz w:val="24"/>
          <w:szCs w:val="24"/>
        </w:rPr>
        <w:t xml:space="preserve">czterysta dwadzieścia pięć </w:t>
      </w:r>
      <w:r>
        <w:rPr>
          <w:rStyle w:val="TeksttreciKursywa"/>
          <w:rFonts w:ascii="Arial" w:eastAsia="Courier New" w:hAnsi="Arial" w:cs="Arial"/>
          <w:i w:val="0"/>
          <w:sz w:val="24"/>
          <w:szCs w:val="24"/>
        </w:rPr>
        <w:t xml:space="preserve">tysięcy  </w:t>
      </w:r>
      <w:r w:rsidR="00106F21">
        <w:rPr>
          <w:rStyle w:val="TeksttreciKursywa"/>
          <w:rFonts w:ascii="Arial" w:eastAsia="Courier New" w:hAnsi="Arial" w:cs="Arial"/>
          <w:i w:val="0"/>
          <w:sz w:val="24"/>
          <w:szCs w:val="24"/>
        </w:rPr>
        <w:t xml:space="preserve">sześćset sześćdziesiąt dziewięć </w:t>
      </w:r>
      <w:r>
        <w:rPr>
          <w:rStyle w:val="TeksttreciKursywa"/>
          <w:rFonts w:ascii="Arial" w:eastAsia="Courier New" w:hAnsi="Arial" w:cs="Arial"/>
          <w:i w:val="0"/>
          <w:sz w:val="24"/>
          <w:szCs w:val="24"/>
        </w:rPr>
        <w:t xml:space="preserve">złotych 00/100) . 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Szczegółowe warunki udzielenia pomocy finansowej, przeznaczenie oraz zasady rozliczenia środków, określone zostaną w umowie zawartej pomiędzy Gminą Nozdrzec a Powiatem Brzozowskim.</w:t>
      </w:r>
    </w:p>
    <w:p w:rsidR="002376F3" w:rsidRDefault="002376F3" w:rsidP="00720339">
      <w:pPr>
        <w:pStyle w:val="Teksttreci0"/>
        <w:shd w:val="clear" w:color="auto" w:fill="auto"/>
        <w:spacing w:line="276" w:lineRule="auto"/>
        <w:ind w:left="20"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34A7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2376F3" w:rsidRDefault="002376F3" w:rsidP="00720339">
      <w:pPr>
        <w:pStyle w:val="Teksttrec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720339" w:rsidRDefault="00720339" w:rsidP="002376F3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76F3" w:rsidRDefault="002376F3" w:rsidP="002376F3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34A7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DA6CC0" w:rsidRDefault="002376F3" w:rsidP="00720339">
      <w:pPr>
        <w:pStyle w:val="Teksttreci0"/>
        <w:shd w:val="clear" w:color="auto" w:fill="auto"/>
        <w:spacing w:line="276" w:lineRule="auto"/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sectPr w:rsidR="00DA6CC0" w:rsidSect="008123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C"/>
    <w:rsid w:val="00106F21"/>
    <w:rsid w:val="002376F3"/>
    <w:rsid w:val="00655437"/>
    <w:rsid w:val="00720339"/>
    <w:rsid w:val="00812378"/>
    <w:rsid w:val="00823269"/>
    <w:rsid w:val="008D4F9C"/>
    <w:rsid w:val="00980679"/>
    <w:rsid w:val="009F3ACA"/>
    <w:rsid w:val="00B149AE"/>
    <w:rsid w:val="00C8576E"/>
    <w:rsid w:val="00DA6CC0"/>
    <w:rsid w:val="00E34A78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29A0-9AC6-4F43-A146-776605A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6F3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2376F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76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6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2376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76F3"/>
    <w:pPr>
      <w:shd w:val="clear" w:color="auto" w:fill="FFFFFF"/>
      <w:spacing w:line="630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eksttreciPogrubienie">
    <w:name w:val="Tekst treści + Pogrubienie"/>
    <w:basedOn w:val="Teksttreci"/>
    <w:rsid w:val="002376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2376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6E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2022-05-05T09:27:00Z</cp:lastPrinted>
  <dcterms:created xsi:type="dcterms:W3CDTF">2022-05-04T11:29:00Z</dcterms:created>
  <dcterms:modified xsi:type="dcterms:W3CDTF">2022-05-05T09:28:00Z</dcterms:modified>
</cp:coreProperties>
</file>