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993" w:rsidRDefault="00F62479" w:rsidP="009651CF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UCHWAŁA NR …../2022</w:t>
      </w:r>
    </w:p>
    <w:p w:rsidR="00454993" w:rsidRDefault="00F62479" w:rsidP="00F62479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RADY GMINY W NOZDRZCU</w:t>
      </w:r>
    </w:p>
    <w:p w:rsidR="00454993" w:rsidRDefault="00F62479" w:rsidP="00F62479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z dnia…………… 2022 r.</w:t>
      </w:r>
    </w:p>
    <w:p w:rsidR="00454993" w:rsidRDefault="00454993" w:rsidP="00F62479">
      <w:pPr>
        <w:spacing w:after="0" w:line="276" w:lineRule="auto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:rsidR="00454993" w:rsidRDefault="00F62479" w:rsidP="00F62479">
      <w:pPr>
        <w:spacing w:after="0" w:line="276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w sprawie wyrażenia zgody na zawarcie umowy ustanowienia służebności przesyłu</w:t>
      </w:r>
    </w:p>
    <w:p w:rsidR="00454993" w:rsidRDefault="00454993" w:rsidP="00F62479">
      <w:pPr>
        <w:spacing w:after="0" w:line="276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454993" w:rsidRDefault="00F62479" w:rsidP="00F62479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Na podstawie art.18 ust. 2 pkt. 9 lit. a ustawy z dnia 8 marca 1990 r. o samorządzie gminnym (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. Dz. U. z 2022 r. poz. 559 z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. zm.). oraz art. 13 ust. 1 ustawy z dnia 21 sierpnia 1997 r. o gospodarce nieruchomościami (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. Dz. U. z 2021 r. poz. 1899 z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. zm.)</w:t>
      </w:r>
    </w:p>
    <w:p w:rsidR="00454993" w:rsidRDefault="00454993" w:rsidP="00F62479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454993" w:rsidRDefault="00F62479" w:rsidP="00F62479">
      <w:pPr>
        <w:keepNext/>
        <w:spacing w:after="0" w:line="276" w:lineRule="auto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Rada Gminy w Nozdrzcu</w:t>
      </w:r>
    </w:p>
    <w:p w:rsidR="00454993" w:rsidRDefault="00F62479" w:rsidP="00F62479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uchwala, co następuje:</w:t>
      </w:r>
    </w:p>
    <w:p w:rsidR="00454993" w:rsidRDefault="00454993" w:rsidP="00F62479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:rsidR="00F62479" w:rsidRPr="009651CF" w:rsidRDefault="00F62479" w:rsidP="00F62479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9651C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§ 1</w:t>
      </w:r>
    </w:p>
    <w:p w:rsidR="009651CF" w:rsidRPr="009651CF" w:rsidRDefault="00F62479" w:rsidP="009651CF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F6247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Wyrazić zgodę na zawarcie z WIND ENERGIA Sp. z o.o. w Rzeszowie na okres 30 lat umowy ustanowienia 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odpłatnej </w:t>
      </w:r>
      <w:r w:rsidRPr="00F62479">
        <w:rPr>
          <w:rFonts w:ascii="Times New Roman" w:eastAsia="Arial Unicode MS" w:hAnsi="Times New Roman" w:cs="Times New Roman"/>
          <w:sz w:val="24"/>
          <w:szCs w:val="24"/>
          <w:lang w:eastAsia="pl-PL"/>
        </w:rPr>
        <w:t>służebności p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rzesyłu elektroenergetycznego z </w:t>
      </w:r>
      <w:r w:rsidRPr="00F6247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przeznaczeniem pod budowę </w:t>
      </w:r>
      <w:r w:rsidR="00EE08F7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linii elektroenergetycznej 110 </w:t>
      </w:r>
      <w:proofErr w:type="spellStart"/>
      <w:r w:rsidR="00EE08F7">
        <w:rPr>
          <w:rFonts w:ascii="Times New Roman" w:eastAsia="Arial Unicode MS" w:hAnsi="Times New Roman" w:cs="Times New Roman"/>
          <w:sz w:val="24"/>
          <w:szCs w:val="24"/>
          <w:lang w:eastAsia="pl-PL"/>
        </w:rPr>
        <w:t>kV</w:t>
      </w:r>
      <w:proofErr w:type="spellEnd"/>
      <w:r w:rsidRPr="00F62479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na działkach:</w:t>
      </w:r>
    </w:p>
    <w:p w:rsidR="00454993" w:rsidRDefault="00EE08F7" w:rsidP="009651C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>666 o pow. 0,5934 ha, 322 o pow. 0,0391 ha, 777 o pow. 0,1259 ha, 1059 o pow. 0,1843 ha, 1121 o pow. 0,0539 ha, 442/2 o pow. 0,0374 ha, 724 o pow. 0,0290 ha, 760 o pow. 0,1225 ha, 778 o pow. 1,2240 ha, 779 o pow. 0,3774 ha, 875 o pow. 0,0460 ha, 962 o pow. 0,7374 ha, 664 o pow. 0,7083 ha, 1046 o pow. 0,1840 ha, 796 o pow. 0,3303 ha, 847 o pow. 0,5921 ha, 1114/1 o pow. 0,1086 ha, 889 o pow. 0,5848 ha, 821 o pow. 0,6541 ha, 1074 o pow. 0,1651 ha</w:t>
      </w:r>
      <w:r w:rsidR="009651CF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F62479" w:rsidRPr="009651CF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 xml:space="preserve">położonych w miejscowości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>Hłudno</w:t>
      </w:r>
      <w:r w:rsidR="00F62479" w:rsidRPr="009651CF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>, dla których Sąd Rejonowy w Brzozowie prowadzi księgę wieczystą nr KS1B/000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>65910/9</w:t>
      </w:r>
      <w:r w:rsidR="00F62479" w:rsidRPr="009651CF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9113B2" w:rsidRDefault="009113B2" w:rsidP="009651C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>91 o pow. 0,1088 ha, 494 o pow. 0,1489 ha, 89 o pow. 0,0469 ha, 93 o pow. 0,0518 ha, 62/1 o pow. 0,1228 ha, 642 o pow. 0,2875 ha, 486 o pow. 0,3853 ha, 779 o pow. 0,7136 ha, 956 o pow. 0,3210 ha, 979 o pow. 0,2572 ha, położonych w miejscowości Nozdrzec, dla których Sąd Rejonowy w Brzozowie prowadzi księgę wieczystą nr KS1B/00035787/8,</w:t>
      </w:r>
    </w:p>
    <w:p w:rsidR="009113B2" w:rsidRPr="009113B2" w:rsidRDefault="009113B2" w:rsidP="009113B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>492 o pow. 0,1984 ha, 957 o pow. 0,2548 ha, położonych w miejscowości Nozdrzec, dla których Sąd Rejonowy w Brzozowie prowadzi księgę wieczystą nr KS1B/00039632/5,</w:t>
      </w:r>
    </w:p>
    <w:p w:rsidR="009113B2" w:rsidRDefault="009113B2" w:rsidP="009651C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>584 o pow. 0,8627 ha, położonej w miejscowości Hłudno, dla której Sąd Rejonowy w Brzozowie prowadzi księgę wieczystą nr KS1B/00030096/2,</w:t>
      </w:r>
    </w:p>
    <w:p w:rsidR="009651CF" w:rsidRPr="009113B2" w:rsidRDefault="009113B2" w:rsidP="009113B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4548</w:t>
      </w:r>
      <w:r w:rsidR="00157AB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o pow. 0,13 ha, 4788 o pow. 0,42 ha, 4221 o pow. 0,20 ha, 4238 o pow. 0,21</w:t>
      </w:r>
      <w:bookmarkStart w:id="0" w:name="_GoBack"/>
      <w:bookmarkEnd w:id="0"/>
      <w:r w:rsidR="00157AB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ha, 4358 o pow. 0,43 ha, 4593 o pow. 0,33 ha, 5014 o pow. 0,38 ha, 5116 o pow. 0,32 ha</w:t>
      </w: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Pr="009113B2">
        <w:rPr>
          <w:rFonts w:ascii="Times New Roman" w:eastAsia="Arial Unicode MS" w:hAnsi="Times New Roman" w:cs="Times New Roman"/>
          <w:sz w:val="24"/>
          <w:szCs w:val="24"/>
          <w:lang w:eastAsia="pl-PL"/>
        </w:rPr>
        <w:t>położonych w miejscowości Wes</w:t>
      </w:r>
      <w:r w:rsidR="00157ABD">
        <w:rPr>
          <w:rFonts w:ascii="Times New Roman" w:eastAsia="Arial Unicode MS" w:hAnsi="Times New Roman" w:cs="Times New Roman"/>
          <w:sz w:val="24"/>
          <w:szCs w:val="24"/>
          <w:lang w:eastAsia="pl-PL"/>
        </w:rPr>
        <w:t>oła, dla których Sąd Rejonowy w </w:t>
      </w:r>
      <w:r w:rsidRPr="009113B2">
        <w:rPr>
          <w:rFonts w:ascii="Times New Roman" w:eastAsia="Arial Unicode MS" w:hAnsi="Times New Roman" w:cs="Times New Roman"/>
          <w:sz w:val="24"/>
          <w:szCs w:val="24"/>
          <w:lang w:eastAsia="pl-PL"/>
        </w:rPr>
        <w:t>Brzozowie prowadzi księgę wieczystą nr KS1B/00036070/6.</w:t>
      </w:r>
    </w:p>
    <w:p w:rsidR="009651CF" w:rsidRPr="009651CF" w:rsidRDefault="009651CF" w:rsidP="009651CF">
      <w:pPr>
        <w:pStyle w:val="Akapitzlist"/>
        <w:spacing w:after="0" w:line="276" w:lineRule="auto"/>
        <w:ind w:left="1068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F62479" w:rsidRPr="009651CF" w:rsidRDefault="00F62479" w:rsidP="009651CF">
      <w:pPr>
        <w:pStyle w:val="Akapitzlist"/>
        <w:numPr>
          <w:ilvl w:val="0"/>
          <w:numId w:val="8"/>
        </w:numPr>
        <w:tabs>
          <w:tab w:val="left" w:pos="345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6247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 xml:space="preserve">Służebność przesyłu polegać będzie na prawie korzystania z części nieruchomości tj. działki obciążonej o której mowa w ust. 1; a w szczególności do wybudowania i eksploatacji w przyszłości wybudowanych na tej działce urządzeń </w:t>
      </w:r>
      <w:r w:rsidRPr="00F6247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lastRenderedPageBreak/>
        <w:t>elektroenergetycznych oraz ich eksploatacji, konserwacji, remontów, modernizacji urządzeń, kabli i instalacji wraz z prawem wejścia i wjazdu na teren odpowiednim sprzętem.</w:t>
      </w:r>
    </w:p>
    <w:p w:rsidR="009651CF" w:rsidRPr="00F62479" w:rsidRDefault="009651CF" w:rsidP="009651CF">
      <w:pPr>
        <w:pStyle w:val="Akapitzlist"/>
        <w:tabs>
          <w:tab w:val="left" w:pos="345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54993" w:rsidRPr="009651CF" w:rsidRDefault="00F62479" w:rsidP="00F62479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9651C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§ 2</w:t>
      </w:r>
    </w:p>
    <w:p w:rsidR="00CD6945" w:rsidRDefault="00CD6945" w:rsidP="00CD6945">
      <w:pPr>
        <w:tabs>
          <w:tab w:val="left" w:pos="345"/>
        </w:tabs>
        <w:spacing w:after="0" w:line="360" w:lineRule="auto"/>
        <w:jc w:val="both"/>
      </w:pP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>Służebność przesyłu zostanie ustanowiona na rzecz podmiotu określonego w § 1 ust. 1 na okres 30 lat, licząc od dnia zawarcia umowy ustanowienia służebności przesyłu w formie aktu notarialnego.</w:t>
      </w:r>
    </w:p>
    <w:p w:rsidR="00CD6945" w:rsidRDefault="00CD6945" w:rsidP="00F62479">
      <w:pPr>
        <w:spacing w:after="0" w:line="276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CD6945" w:rsidRPr="009651CF" w:rsidRDefault="00CD6945" w:rsidP="00CD6945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9651C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§ 3</w:t>
      </w:r>
    </w:p>
    <w:p w:rsidR="00454993" w:rsidRDefault="00F62479">
      <w:pPr>
        <w:spacing w:after="0" w:line="276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Wykonanie uchwały zleca się Wójtowi Gminy Nozdrzec.</w:t>
      </w:r>
    </w:p>
    <w:p w:rsidR="00454993" w:rsidRDefault="00454993">
      <w:pPr>
        <w:spacing w:after="0" w:line="276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454993" w:rsidRPr="009651CF" w:rsidRDefault="009651CF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9651CF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§ 4</w:t>
      </w:r>
    </w:p>
    <w:p w:rsidR="00454993" w:rsidRDefault="00F62479">
      <w:pPr>
        <w:spacing w:after="0" w:line="276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Uchwała wchodzi w życie z dniem podjęcia.</w:t>
      </w:r>
    </w:p>
    <w:p w:rsidR="00454993" w:rsidRDefault="00454993"/>
    <w:sectPr w:rsidR="0045499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76E2"/>
    <w:multiLevelType w:val="multilevel"/>
    <w:tmpl w:val="699AD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8B4327"/>
    <w:multiLevelType w:val="multilevel"/>
    <w:tmpl w:val="699AD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3B22ECE"/>
    <w:multiLevelType w:val="multilevel"/>
    <w:tmpl w:val="871A99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9537EAC"/>
    <w:multiLevelType w:val="multilevel"/>
    <w:tmpl w:val="C4BCF69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CDF7802"/>
    <w:multiLevelType w:val="multilevel"/>
    <w:tmpl w:val="533EED90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FBB202E"/>
    <w:multiLevelType w:val="multilevel"/>
    <w:tmpl w:val="9CB8CDB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83C5B5F"/>
    <w:multiLevelType w:val="multilevel"/>
    <w:tmpl w:val="B568E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52F13FB7"/>
    <w:multiLevelType w:val="multilevel"/>
    <w:tmpl w:val="699AD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5F6E46C2"/>
    <w:multiLevelType w:val="multilevel"/>
    <w:tmpl w:val="699AD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D487735"/>
    <w:multiLevelType w:val="multilevel"/>
    <w:tmpl w:val="FC7EF7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93"/>
    <w:rsid w:val="00157ABD"/>
    <w:rsid w:val="00454993"/>
    <w:rsid w:val="004A2147"/>
    <w:rsid w:val="009113B2"/>
    <w:rsid w:val="009651CF"/>
    <w:rsid w:val="00CD6945"/>
    <w:rsid w:val="00EE08F7"/>
    <w:rsid w:val="00F6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5F4E1-78B0-484F-AE44-77BF3DFE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16753"/>
    <w:rPr>
      <w:rFonts w:ascii="Segoe UI" w:hAnsi="Segoe UI" w:cs="Segoe UI"/>
      <w:sz w:val="18"/>
      <w:szCs w:val="18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E509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16753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3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dc:description/>
  <cp:lastModifiedBy>MalgSzew</cp:lastModifiedBy>
  <cp:revision>2</cp:revision>
  <cp:lastPrinted>2022-06-21T06:32:00Z</cp:lastPrinted>
  <dcterms:created xsi:type="dcterms:W3CDTF">2022-09-06T08:56:00Z</dcterms:created>
  <dcterms:modified xsi:type="dcterms:W3CDTF">2022-09-06T08:56:00Z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