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8808121" w14:textId="4E8EE04E" w:rsidR="00362BB7" w:rsidRPr="00733C18" w:rsidRDefault="00362BB7" w:rsidP="002935CC">
      <w:pPr>
        <w:spacing w:line="276" w:lineRule="auto"/>
        <w:jc w:val="both"/>
        <w:rPr>
          <w:sz w:val="24"/>
          <w:szCs w:val="24"/>
        </w:rPr>
      </w:pPr>
    </w:p>
    <w:p w14:paraId="7D6041E5" w14:textId="77777777" w:rsidR="00E244BB" w:rsidRPr="00733C18" w:rsidRDefault="00E244BB" w:rsidP="002935CC">
      <w:pPr>
        <w:spacing w:line="276" w:lineRule="auto"/>
        <w:jc w:val="both"/>
        <w:rPr>
          <w:sz w:val="24"/>
          <w:szCs w:val="24"/>
        </w:rPr>
      </w:pPr>
    </w:p>
    <w:p w14:paraId="46A00C37" w14:textId="77777777" w:rsidR="00E244BB" w:rsidRPr="00733C18" w:rsidRDefault="00E244BB" w:rsidP="002935CC">
      <w:pPr>
        <w:spacing w:line="276" w:lineRule="auto"/>
        <w:jc w:val="both"/>
        <w:rPr>
          <w:sz w:val="24"/>
          <w:szCs w:val="24"/>
        </w:rPr>
      </w:pPr>
    </w:p>
    <w:p w14:paraId="05017CD1" w14:textId="77777777" w:rsidR="00E244BB" w:rsidRPr="00733C18" w:rsidRDefault="00E244BB" w:rsidP="002935CC">
      <w:pPr>
        <w:spacing w:line="276" w:lineRule="auto"/>
        <w:jc w:val="both"/>
        <w:rPr>
          <w:sz w:val="24"/>
          <w:szCs w:val="24"/>
        </w:rPr>
      </w:pPr>
    </w:p>
    <w:p w14:paraId="251E0172" w14:textId="77777777" w:rsidR="00E244BB" w:rsidRPr="00733C18" w:rsidRDefault="00E244BB" w:rsidP="002935CC">
      <w:pPr>
        <w:spacing w:line="276" w:lineRule="auto"/>
        <w:jc w:val="both"/>
        <w:rPr>
          <w:sz w:val="24"/>
          <w:szCs w:val="24"/>
        </w:rPr>
      </w:pPr>
    </w:p>
    <w:p w14:paraId="6B4C05EF" w14:textId="77777777" w:rsidR="00A67628" w:rsidRPr="00733C18" w:rsidRDefault="00A67628" w:rsidP="002935CC">
      <w:pPr>
        <w:spacing w:line="276" w:lineRule="auto"/>
        <w:jc w:val="both"/>
        <w:rPr>
          <w:sz w:val="24"/>
          <w:szCs w:val="24"/>
        </w:rPr>
      </w:pPr>
    </w:p>
    <w:p w14:paraId="0B2A29A4" w14:textId="77777777" w:rsidR="00E244BB" w:rsidRPr="00733C18" w:rsidRDefault="00E244BB" w:rsidP="002935CC">
      <w:pPr>
        <w:spacing w:line="276" w:lineRule="auto"/>
        <w:jc w:val="both"/>
        <w:rPr>
          <w:sz w:val="24"/>
          <w:szCs w:val="24"/>
        </w:rPr>
      </w:pPr>
    </w:p>
    <w:p w14:paraId="6B8C2708" w14:textId="77777777" w:rsidR="00E244BB" w:rsidRPr="00733C18" w:rsidRDefault="00E244BB" w:rsidP="002935CC">
      <w:pPr>
        <w:spacing w:line="276" w:lineRule="auto"/>
        <w:jc w:val="both"/>
        <w:rPr>
          <w:sz w:val="24"/>
          <w:szCs w:val="24"/>
        </w:rPr>
      </w:pPr>
    </w:p>
    <w:p w14:paraId="34E6ACA6" w14:textId="77777777" w:rsidR="00362BB7" w:rsidRPr="00733C18" w:rsidRDefault="00362BB7" w:rsidP="002935CC">
      <w:pPr>
        <w:pStyle w:val="Nagwek1"/>
        <w:spacing w:line="276" w:lineRule="auto"/>
        <w:rPr>
          <w:b/>
          <w:szCs w:val="28"/>
        </w:rPr>
      </w:pPr>
      <w:r w:rsidRPr="00733C18">
        <w:rPr>
          <w:b/>
          <w:szCs w:val="28"/>
        </w:rPr>
        <w:t>SPECYFIKACJA WARUNKÓW ZAMÓWIENIA</w:t>
      </w:r>
    </w:p>
    <w:p w14:paraId="107A3818" w14:textId="77777777" w:rsidR="00362BB7" w:rsidRPr="00733C18" w:rsidRDefault="00362BB7" w:rsidP="002935CC">
      <w:pPr>
        <w:spacing w:line="276" w:lineRule="auto"/>
        <w:ind w:left="360"/>
        <w:jc w:val="both"/>
        <w:rPr>
          <w:b/>
          <w:sz w:val="24"/>
          <w:szCs w:val="24"/>
        </w:rPr>
      </w:pPr>
    </w:p>
    <w:p w14:paraId="551C5798" w14:textId="77777777" w:rsidR="00362BB7" w:rsidRPr="00733C18" w:rsidRDefault="00362BB7" w:rsidP="002935CC">
      <w:pPr>
        <w:spacing w:line="276" w:lineRule="auto"/>
        <w:jc w:val="both"/>
        <w:rPr>
          <w:b/>
          <w:sz w:val="24"/>
          <w:szCs w:val="24"/>
        </w:rPr>
      </w:pPr>
    </w:p>
    <w:tbl>
      <w:tblPr>
        <w:tblW w:w="0" w:type="dxa"/>
        <w:tblInd w:w="496" w:type="dxa"/>
        <w:tblLayout w:type="fixed"/>
        <w:tblCellMar>
          <w:left w:w="70" w:type="dxa"/>
          <w:right w:w="70" w:type="dxa"/>
        </w:tblCellMar>
        <w:tblLook w:val="04A0" w:firstRow="1" w:lastRow="0" w:firstColumn="1" w:lastColumn="0" w:noHBand="0" w:noVBand="1"/>
      </w:tblPr>
      <w:tblGrid>
        <w:gridCol w:w="1984"/>
        <w:gridCol w:w="6804"/>
      </w:tblGrid>
      <w:tr w:rsidR="00362BB7" w:rsidRPr="00733C18" w14:paraId="09C39985" w14:textId="77777777" w:rsidTr="00A67628">
        <w:trPr>
          <w:trHeight w:val="1930"/>
        </w:trPr>
        <w:tc>
          <w:tcPr>
            <w:tcW w:w="1984" w:type="dxa"/>
            <w:tcBorders>
              <w:bottom w:val="single" w:sz="4" w:space="0" w:color="auto"/>
            </w:tcBorders>
            <w:shd w:val="clear" w:color="auto" w:fill="F2F2F2"/>
            <w:vAlign w:val="center"/>
            <w:hideMark/>
          </w:tcPr>
          <w:p w14:paraId="3B594580" w14:textId="77777777" w:rsidR="00362BB7" w:rsidRPr="00733C18" w:rsidRDefault="00362BB7" w:rsidP="001073EC">
            <w:pPr>
              <w:spacing w:line="276" w:lineRule="auto"/>
              <w:rPr>
                <w:b/>
                <w:sz w:val="24"/>
                <w:szCs w:val="24"/>
              </w:rPr>
            </w:pPr>
            <w:r w:rsidRPr="00733C18">
              <w:rPr>
                <w:b/>
                <w:sz w:val="24"/>
                <w:szCs w:val="24"/>
              </w:rPr>
              <w:t xml:space="preserve">Nazwa </w:t>
            </w:r>
          </w:p>
          <w:p w14:paraId="6ACC0CD3" w14:textId="77777777" w:rsidR="00362BB7" w:rsidRPr="00733C18" w:rsidRDefault="00362BB7" w:rsidP="001073EC">
            <w:pPr>
              <w:spacing w:line="276" w:lineRule="auto"/>
              <w:rPr>
                <w:b/>
                <w:sz w:val="24"/>
                <w:szCs w:val="24"/>
              </w:rPr>
            </w:pPr>
            <w:r w:rsidRPr="00733C18">
              <w:rPr>
                <w:b/>
                <w:sz w:val="24"/>
                <w:szCs w:val="24"/>
              </w:rPr>
              <w:t>zamówienia:</w:t>
            </w:r>
          </w:p>
        </w:tc>
        <w:tc>
          <w:tcPr>
            <w:tcW w:w="6804" w:type="dxa"/>
            <w:tcBorders>
              <w:bottom w:val="single" w:sz="4" w:space="0" w:color="auto"/>
            </w:tcBorders>
            <w:vAlign w:val="center"/>
            <w:hideMark/>
          </w:tcPr>
          <w:p w14:paraId="3114E5E0" w14:textId="506D6E23" w:rsidR="00362BB7" w:rsidRPr="00733C18" w:rsidRDefault="00733C18" w:rsidP="002935CC">
            <w:pPr>
              <w:spacing w:line="276" w:lineRule="auto"/>
              <w:rPr>
                <w:b/>
                <w:sz w:val="24"/>
                <w:szCs w:val="24"/>
              </w:rPr>
            </w:pPr>
            <w:r>
              <w:rPr>
                <w:b/>
                <w:sz w:val="24"/>
                <w:szCs w:val="24"/>
              </w:rPr>
              <w:t xml:space="preserve">Budowa przyłącza SN 15 kV do oczyszczalni ścieków </w:t>
            </w:r>
            <w:r>
              <w:rPr>
                <w:b/>
                <w:sz w:val="24"/>
                <w:szCs w:val="24"/>
              </w:rPr>
              <w:br/>
              <w:t>w Nozdrzcu</w:t>
            </w:r>
          </w:p>
        </w:tc>
      </w:tr>
      <w:tr w:rsidR="00362BB7" w:rsidRPr="00733C18" w14:paraId="37A3F960"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2FE5404F" w14:textId="77777777" w:rsidR="00362BB7" w:rsidRPr="00733C18" w:rsidRDefault="00362BB7" w:rsidP="001073EC">
            <w:pPr>
              <w:spacing w:line="276" w:lineRule="auto"/>
              <w:rPr>
                <w:b/>
                <w:sz w:val="24"/>
                <w:szCs w:val="24"/>
              </w:rPr>
            </w:pPr>
            <w:r w:rsidRPr="00733C18">
              <w:rPr>
                <w:b/>
                <w:sz w:val="24"/>
                <w:szCs w:val="24"/>
              </w:rPr>
              <w:t>Nr referencyjny postępowania:</w:t>
            </w:r>
          </w:p>
        </w:tc>
        <w:tc>
          <w:tcPr>
            <w:tcW w:w="6804" w:type="dxa"/>
            <w:tcBorders>
              <w:top w:val="single" w:sz="4" w:space="0" w:color="auto"/>
              <w:bottom w:val="single" w:sz="4" w:space="0" w:color="auto"/>
            </w:tcBorders>
            <w:vAlign w:val="center"/>
            <w:hideMark/>
          </w:tcPr>
          <w:p w14:paraId="08E0EAFF" w14:textId="719A8857" w:rsidR="00362BB7" w:rsidRPr="00733C18" w:rsidRDefault="00934576" w:rsidP="002935CC">
            <w:pPr>
              <w:pStyle w:val="Akapitzlist"/>
              <w:spacing w:line="276" w:lineRule="auto"/>
              <w:ind w:left="0"/>
              <w:jc w:val="both"/>
              <w:rPr>
                <w:sz w:val="24"/>
                <w:szCs w:val="24"/>
              </w:rPr>
            </w:pPr>
            <w:r w:rsidRPr="00733C18">
              <w:rPr>
                <w:b/>
                <w:sz w:val="24"/>
                <w:szCs w:val="24"/>
              </w:rPr>
              <w:t>IKŚR.271.</w:t>
            </w:r>
            <w:r w:rsidR="00390E1E" w:rsidRPr="00733C18">
              <w:rPr>
                <w:b/>
                <w:sz w:val="24"/>
                <w:szCs w:val="24"/>
              </w:rPr>
              <w:t>1</w:t>
            </w:r>
            <w:r w:rsidR="00733C18">
              <w:rPr>
                <w:b/>
                <w:sz w:val="24"/>
                <w:szCs w:val="24"/>
              </w:rPr>
              <w:t>.3</w:t>
            </w:r>
            <w:r w:rsidRPr="00733C18">
              <w:rPr>
                <w:b/>
                <w:sz w:val="24"/>
                <w:szCs w:val="24"/>
              </w:rPr>
              <w:t>.202</w:t>
            </w:r>
            <w:r w:rsidR="00390E1E" w:rsidRPr="00733C18">
              <w:rPr>
                <w:b/>
                <w:sz w:val="24"/>
                <w:szCs w:val="24"/>
              </w:rPr>
              <w:t>5</w:t>
            </w:r>
          </w:p>
        </w:tc>
      </w:tr>
      <w:tr w:rsidR="00362BB7" w:rsidRPr="00733C18" w14:paraId="3C81F40F"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28A2AF51" w14:textId="77777777" w:rsidR="00362BB7" w:rsidRPr="00733C18" w:rsidRDefault="00362BB7" w:rsidP="001073EC">
            <w:pPr>
              <w:spacing w:line="276" w:lineRule="auto"/>
              <w:rPr>
                <w:b/>
                <w:sz w:val="24"/>
                <w:szCs w:val="24"/>
              </w:rPr>
            </w:pPr>
            <w:r w:rsidRPr="00733C18">
              <w:rPr>
                <w:b/>
                <w:sz w:val="24"/>
                <w:szCs w:val="24"/>
              </w:rPr>
              <w:t>Tryb udzielenia zamówienia:</w:t>
            </w:r>
          </w:p>
        </w:tc>
        <w:tc>
          <w:tcPr>
            <w:tcW w:w="6804" w:type="dxa"/>
            <w:tcBorders>
              <w:top w:val="single" w:sz="4" w:space="0" w:color="auto"/>
              <w:bottom w:val="single" w:sz="4" w:space="0" w:color="auto"/>
            </w:tcBorders>
            <w:vAlign w:val="center"/>
            <w:hideMark/>
          </w:tcPr>
          <w:p w14:paraId="7FC9A1B8" w14:textId="77777777" w:rsidR="00896A2E" w:rsidRPr="00733C18" w:rsidRDefault="00896A2E" w:rsidP="002935CC">
            <w:pPr>
              <w:pStyle w:val="Akapitzlist"/>
              <w:spacing w:line="276" w:lineRule="auto"/>
              <w:ind w:left="-4"/>
              <w:jc w:val="both"/>
              <w:rPr>
                <w:sz w:val="24"/>
                <w:szCs w:val="24"/>
              </w:rPr>
            </w:pPr>
            <w:r w:rsidRPr="00733C18">
              <w:rPr>
                <w:sz w:val="24"/>
                <w:szCs w:val="24"/>
              </w:rPr>
              <w:t>Tryb podstawowy</w:t>
            </w:r>
          </w:p>
          <w:p w14:paraId="042C8F4B" w14:textId="0C70475A" w:rsidR="00362BB7" w:rsidRPr="00733C18" w:rsidRDefault="00896A2E" w:rsidP="002935CC">
            <w:pPr>
              <w:pStyle w:val="Akapitzlist"/>
              <w:spacing w:line="276" w:lineRule="auto"/>
              <w:ind w:left="-4"/>
              <w:jc w:val="both"/>
              <w:rPr>
                <w:sz w:val="24"/>
                <w:szCs w:val="24"/>
              </w:rPr>
            </w:pPr>
            <w:r w:rsidRPr="00733C18">
              <w:rPr>
                <w:sz w:val="24"/>
                <w:szCs w:val="24"/>
              </w:rPr>
              <w:t>(art. 275 pkt. 1 ustawy z dnia 11 września 2019 r. Prawo zamówień p</w:t>
            </w:r>
            <w:r w:rsidR="000A35A5" w:rsidRPr="00733C18">
              <w:rPr>
                <w:sz w:val="24"/>
                <w:szCs w:val="24"/>
              </w:rPr>
              <w:t>ublicznych (Dz. U. z 202</w:t>
            </w:r>
            <w:r w:rsidR="00FB2AF8" w:rsidRPr="00733C18">
              <w:rPr>
                <w:sz w:val="24"/>
                <w:szCs w:val="24"/>
              </w:rPr>
              <w:t>4</w:t>
            </w:r>
            <w:r w:rsidR="000A35A5" w:rsidRPr="00733C18">
              <w:rPr>
                <w:sz w:val="24"/>
                <w:szCs w:val="24"/>
              </w:rPr>
              <w:t xml:space="preserve"> r., poz. </w:t>
            </w:r>
            <w:r w:rsidR="00CB3C94" w:rsidRPr="00733C18">
              <w:rPr>
                <w:sz w:val="24"/>
                <w:szCs w:val="24"/>
              </w:rPr>
              <w:t>1</w:t>
            </w:r>
            <w:r w:rsidR="00FB2AF8" w:rsidRPr="00733C18">
              <w:rPr>
                <w:sz w:val="24"/>
                <w:szCs w:val="24"/>
              </w:rPr>
              <w:t>320</w:t>
            </w:r>
            <w:r w:rsidRPr="00733C18">
              <w:rPr>
                <w:sz w:val="24"/>
                <w:szCs w:val="24"/>
              </w:rPr>
              <w:t xml:space="preserve"> z późn. zm.)</w:t>
            </w:r>
          </w:p>
        </w:tc>
      </w:tr>
      <w:tr w:rsidR="00362BB7" w:rsidRPr="00733C18" w14:paraId="2CAA9CE1" w14:textId="77777777" w:rsidTr="009D6E00">
        <w:trPr>
          <w:trHeight w:val="1329"/>
        </w:trPr>
        <w:tc>
          <w:tcPr>
            <w:tcW w:w="1984" w:type="dxa"/>
            <w:tcBorders>
              <w:top w:val="single" w:sz="4" w:space="0" w:color="auto"/>
              <w:bottom w:val="single" w:sz="4" w:space="0" w:color="auto"/>
            </w:tcBorders>
            <w:shd w:val="clear" w:color="auto" w:fill="F2F2F2"/>
            <w:vAlign w:val="center"/>
            <w:hideMark/>
          </w:tcPr>
          <w:p w14:paraId="607CA5AF" w14:textId="77777777" w:rsidR="00362BB7" w:rsidRPr="00733C18" w:rsidRDefault="00362BB7" w:rsidP="001073EC">
            <w:pPr>
              <w:spacing w:line="276" w:lineRule="auto"/>
              <w:rPr>
                <w:b/>
                <w:sz w:val="24"/>
                <w:szCs w:val="24"/>
              </w:rPr>
            </w:pPr>
            <w:r w:rsidRPr="00733C18">
              <w:rPr>
                <w:b/>
                <w:sz w:val="24"/>
                <w:szCs w:val="24"/>
              </w:rPr>
              <w:t>Zamawiający:</w:t>
            </w:r>
          </w:p>
        </w:tc>
        <w:tc>
          <w:tcPr>
            <w:tcW w:w="6804" w:type="dxa"/>
            <w:tcBorders>
              <w:top w:val="single" w:sz="4" w:space="0" w:color="auto"/>
              <w:bottom w:val="single" w:sz="4" w:space="0" w:color="auto"/>
            </w:tcBorders>
            <w:vAlign w:val="center"/>
            <w:hideMark/>
          </w:tcPr>
          <w:p w14:paraId="28ED1A4B" w14:textId="77777777" w:rsidR="00B8406C" w:rsidRPr="00733C18" w:rsidRDefault="00412549" w:rsidP="002935CC">
            <w:pPr>
              <w:pStyle w:val="Akapitzlist"/>
              <w:spacing w:line="276" w:lineRule="auto"/>
              <w:ind w:left="0"/>
              <w:jc w:val="both"/>
              <w:rPr>
                <w:sz w:val="24"/>
                <w:szCs w:val="24"/>
              </w:rPr>
            </w:pPr>
            <w:r w:rsidRPr="00733C18">
              <w:rPr>
                <w:sz w:val="24"/>
                <w:szCs w:val="24"/>
              </w:rPr>
              <w:t>Gmina</w:t>
            </w:r>
            <w:r w:rsidR="00B8406C" w:rsidRPr="00733C18">
              <w:rPr>
                <w:sz w:val="24"/>
                <w:szCs w:val="24"/>
              </w:rPr>
              <w:t xml:space="preserve"> Nozdrzec</w:t>
            </w:r>
          </w:p>
          <w:p w14:paraId="19960E2D" w14:textId="6EECFBCB" w:rsidR="00B8406C" w:rsidRPr="00733C18" w:rsidRDefault="00CB3C94" w:rsidP="002935CC">
            <w:pPr>
              <w:pStyle w:val="Akapitzlist"/>
              <w:spacing w:line="276" w:lineRule="auto"/>
              <w:ind w:left="0"/>
              <w:jc w:val="both"/>
              <w:rPr>
                <w:sz w:val="24"/>
                <w:szCs w:val="24"/>
              </w:rPr>
            </w:pPr>
            <w:r w:rsidRPr="00733C18">
              <w:rPr>
                <w:sz w:val="24"/>
                <w:szCs w:val="24"/>
              </w:rPr>
              <w:t xml:space="preserve">36 — 245 </w:t>
            </w:r>
            <w:r w:rsidR="00B8406C" w:rsidRPr="00733C18">
              <w:rPr>
                <w:sz w:val="24"/>
                <w:szCs w:val="24"/>
              </w:rPr>
              <w:t xml:space="preserve">Nozdrzec 224 </w:t>
            </w:r>
          </w:p>
        </w:tc>
      </w:tr>
    </w:tbl>
    <w:p w14:paraId="285136FC" w14:textId="77777777" w:rsidR="00362BB7" w:rsidRPr="00733C18" w:rsidRDefault="00362BB7" w:rsidP="002935CC">
      <w:pPr>
        <w:spacing w:line="276" w:lineRule="auto"/>
        <w:ind w:left="360"/>
        <w:jc w:val="both"/>
        <w:rPr>
          <w:b/>
          <w:sz w:val="24"/>
          <w:szCs w:val="24"/>
        </w:rPr>
      </w:pPr>
      <w:r w:rsidRPr="00733C18">
        <w:rPr>
          <w:b/>
          <w:sz w:val="24"/>
          <w:szCs w:val="24"/>
        </w:rPr>
        <w:t xml:space="preserve">                                          </w:t>
      </w:r>
    </w:p>
    <w:p w14:paraId="4EB733D1" w14:textId="77777777" w:rsidR="00362BB7" w:rsidRPr="00733C18" w:rsidRDefault="00362BB7" w:rsidP="002935CC">
      <w:pPr>
        <w:spacing w:line="276" w:lineRule="auto"/>
        <w:ind w:left="360"/>
        <w:jc w:val="both"/>
        <w:rPr>
          <w:b/>
          <w:sz w:val="24"/>
          <w:szCs w:val="24"/>
        </w:rPr>
      </w:pPr>
    </w:p>
    <w:p w14:paraId="654BC3B2" w14:textId="77777777" w:rsidR="00362BB7" w:rsidRPr="00733C18" w:rsidRDefault="00362BB7" w:rsidP="002935CC">
      <w:pPr>
        <w:spacing w:line="276" w:lineRule="auto"/>
        <w:ind w:left="360"/>
        <w:jc w:val="both"/>
        <w:rPr>
          <w:b/>
          <w:sz w:val="24"/>
          <w:szCs w:val="24"/>
        </w:rPr>
      </w:pPr>
    </w:p>
    <w:p w14:paraId="269F7DA6" w14:textId="77777777" w:rsidR="00B8406C" w:rsidRPr="00733C18" w:rsidRDefault="00B8406C" w:rsidP="002935CC">
      <w:pPr>
        <w:spacing w:line="276" w:lineRule="auto"/>
        <w:ind w:left="360"/>
        <w:jc w:val="both"/>
        <w:rPr>
          <w:b/>
          <w:sz w:val="24"/>
          <w:szCs w:val="24"/>
        </w:rPr>
      </w:pPr>
    </w:p>
    <w:p w14:paraId="4FA4180E" w14:textId="77777777" w:rsidR="00B8406C" w:rsidRPr="00733C18" w:rsidRDefault="00B8406C" w:rsidP="002935CC">
      <w:pPr>
        <w:spacing w:line="276" w:lineRule="auto"/>
        <w:ind w:left="360"/>
        <w:jc w:val="both"/>
        <w:rPr>
          <w:b/>
          <w:sz w:val="24"/>
          <w:szCs w:val="24"/>
        </w:rPr>
      </w:pPr>
    </w:p>
    <w:p w14:paraId="653BA740" w14:textId="77777777" w:rsidR="00B8406C" w:rsidRPr="00733C18" w:rsidRDefault="00B8406C" w:rsidP="002935CC">
      <w:pPr>
        <w:spacing w:line="276" w:lineRule="auto"/>
        <w:ind w:left="360"/>
        <w:jc w:val="both"/>
        <w:rPr>
          <w:b/>
          <w:sz w:val="24"/>
          <w:szCs w:val="24"/>
        </w:rPr>
      </w:pPr>
    </w:p>
    <w:p w14:paraId="3C8C3E1B" w14:textId="77777777" w:rsidR="00B8406C" w:rsidRPr="00733C18" w:rsidRDefault="00B8406C" w:rsidP="002935CC">
      <w:pPr>
        <w:spacing w:line="276" w:lineRule="auto"/>
        <w:ind w:left="360"/>
        <w:jc w:val="both"/>
        <w:rPr>
          <w:b/>
          <w:sz w:val="24"/>
          <w:szCs w:val="24"/>
        </w:rPr>
      </w:pPr>
    </w:p>
    <w:p w14:paraId="0F26FC2F" w14:textId="77777777" w:rsidR="004B6EFA" w:rsidRPr="00733C18" w:rsidRDefault="004B6EFA" w:rsidP="002935CC">
      <w:pPr>
        <w:spacing w:line="276" w:lineRule="auto"/>
        <w:ind w:left="360"/>
        <w:jc w:val="both"/>
        <w:rPr>
          <w:b/>
          <w:sz w:val="24"/>
          <w:szCs w:val="24"/>
        </w:rPr>
      </w:pPr>
    </w:p>
    <w:p w14:paraId="65A54FDE" w14:textId="77777777" w:rsidR="004B6EFA" w:rsidRPr="00733C18" w:rsidRDefault="004B6EFA" w:rsidP="002935CC">
      <w:pPr>
        <w:spacing w:line="276" w:lineRule="auto"/>
        <w:ind w:left="360"/>
        <w:jc w:val="both"/>
        <w:rPr>
          <w:b/>
          <w:sz w:val="24"/>
          <w:szCs w:val="24"/>
        </w:rPr>
      </w:pPr>
    </w:p>
    <w:p w14:paraId="761DD803" w14:textId="77777777" w:rsidR="00362BB7" w:rsidRPr="00733C18" w:rsidRDefault="00362BB7" w:rsidP="002935CC">
      <w:pPr>
        <w:spacing w:line="276" w:lineRule="auto"/>
        <w:ind w:left="360"/>
        <w:jc w:val="both"/>
        <w:rPr>
          <w:b/>
          <w:sz w:val="24"/>
          <w:szCs w:val="24"/>
        </w:rPr>
      </w:pPr>
    </w:p>
    <w:tbl>
      <w:tblPr>
        <w:tblW w:w="8788" w:type="dxa"/>
        <w:tblInd w:w="496" w:type="dxa"/>
        <w:tblCellMar>
          <w:left w:w="70" w:type="dxa"/>
          <w:right w:w="70" w:type="dxa"/>
        </w:tblCellMar>
        <w:tblLook w:val="04A0" w:firstRow="1" w:lastRow="0" w:firstColumn="1" w:lastColumn="0" w:noHBand="0" w:noVBand="1"/>
      </w:tblPr>
      <w:tblGrid>
        <w:gridCol w:w="4358"/>
        <w:gridCol w:w="4430"/>
      </w:tblGrid>
      <w:tr w:rsidR="00362BB7" w:rsidRPr="00733C18" w14:paraId="7D72581F" w14:textId="77777777" w:rsidTr="00362BB7">
        <w:trPr>
          <w:trHeight w:val="357"/>
        </w:trPr>
        <w:tc>
          <w:tcPr>
            <w:tcW w:w="4358" w:type="dxa"/>
            <w:vAlign w:val="center"/>
            <w:hideMark/>
          </w:tcPr>
          <w:p w14:paraId="71F4EAEA" w14:textId="5C901A25" w:rsidR="00B8406C" w:rsidRPr="00733C18" w:rsidRDefault="00B8406C" w:rsidP="00753213">
            <w:pPr>
              <w:spacing w:line="276" w:lineRule="auto"/>
              <w:jc w:val="both"/>
              <w:rPr>
                <w:sz w:val="24"/>
                <w:szCs w:val="24"/>
              </w:rPr>
            </w:pPr>
            <w:r w:rsidRPr="00733C18">
              <w:rPr>
                <w:sz w:val="24"/>
                <w:szCs w:val="24"/>
              </w:rPr>
              <w:t>Nozdrzec</w:t>
            </w:r>
            <w:r w:rsidR="00362BB7" w:rsidRPr="00733C18">
              <w:rPr>
                <w:sz w:val="24"/>
                <w:szCs w:val="24"/>
              </w:rPr>
              <w:t xml:space="preserve">, </w:t>
            </w:r>
            <w:r w:rsidR="00753213">
              <w:rPr>
                <w:sz w:val="24"/>
                <w:szCs w:val="24"/>
              </w:rPr>
              <w:t>13.02.2025 r.</w:t>
            </w:r>
          </w:p>
        </w:tc>
        <w:tc>
          <w:tcPr>
            <w:tcW w:w="4430" w:type="dxa"/>
            <w:vAlign w:val="center"/>
            <w:hideMark/>
          </w:tcPr>
          <w:p w14:paraId="5BE50EB7" w14:textId="77777777" w:rsidR="00362BB7" w:rsidRPr="00733C18" w:rsidRDefault="00362BB7" w:rsidP="002935CC">
            <w:pPr>
              <w:spacing w:line="276" w:lineRule="auto"/>
              <w:jc w:val="both"/>
              <w:rPr>
                <w:sz w:val="24"/>
                <w:szCs w:val="24"/>
              </w:rPr>
            </w:pPr>
            <w:r w:rsidRPr="00733C18">
              <w:rPr>
                <w:sz w:val="24"/>
                <w:szCs w:val="24"/>
              </w:rPr>
              <w:t xml:space="preserve"> …...........................................</w:t>
            </w:r>
          </w:p>
        </w:tc>
      </w:tr>
      <w:tr w:rsidR="00362BB7" w:rsidRPr="00733C18" w14:paraId="58734D96" w14:textId="77777777" w:rsidTr="00362BB7">
        <w:trPr>
          <w:trHeight w:val="178"/>
        </w:trPr>
        <w:tc>
          <w:tcPr>
            <w:tcW w:w="4358" w:type="dxa"/>
            <w:tcBorders>
              <w:top w:val="nil"/>
              <w:left w:val="nil"/>
              <w:bottom w:val="single" w:sz="4" w:space="0" w:color="auto"/>
              <w:right w:val="nil"/>
            </w:tcBorders>
            <w:shd w:val="clear" w:color="auto" w:fill="D9D9D9"/>
            <w:vAlign w:val="center"/>
            <w:hideMark/>
          </w:tcPr>
          <w:p w14:paraId="26AB8EB4" w14:textId="77777777" w:rsidR="00362BB7" w:rsidRPr="00733C18" w:rsidRDefault="00C611C4" w:rsidP="002935CC">
            <w:pPr>
              <w:spacing w:line="276" w:lineRule="auto"/>
              <w:jc w:val="both"/>
              <w:rPr>
                <w:sz w:val="24"/>
                <w:szCs w:val="24"/>
                <w:vertAlign w:val="superscript"/>
              </w:rPr>
            </w:pPr>
            <w:r w:rsidRPr="00733C18">
              <w:rPr>
                <w:sz w:val="24"/>
                <w:szCs w:val="24"/>
              </w:rPr>
              <w:t>[</w:t>
            </w:r>
            <w:r w:rsidR="00362BB7" w:rsidRPr="00733C18">
              <w:rPr>
                <w:sz w:val="24"/>
                <w:szCs w:val="24"/>
              </w:rPr>
              <w:t>miejscowość, data</w:t>
            </w:r>
            <w:r w:rsidRPr="00733C18">
              <w:rPr>
                <w:sz w:val="24"/>
                <w:szCs w:val="24"/>
              </w:rPr>
              <w:t>]</w:t>
            </w:r>
            <w:r w:rsidR="00362BB7" w:rsidRPr="00733C18">
              <w:rPr>
                <w:sz w:val="24"/>
                <w:szCs w:val="24"/>
              </w:rPr>
              <w:t>:</w:t>
            </w:r>
          </w:p>
        </w:tc>
        <w:tc>
          <w:tcPr>
            <w:tcW w:w="4430" w:type="dxa"/>
            <w:tcBorders>
              <w:top w:val="nil"/>
              <w:left w:val="nil"/>
              <w:bottom w:val="single" w:sz="4" w:space="0" w:color="auto"/>
              <w:right w:val="nil"/>
            </w:tcBorders>
            <w:shd w:val="clear" w:color="auto" w:fill="D9D9D9"/>
            <w:vAlign w:val="center"/>
            <w:hideMark/>
          </w:tcPr>
          <w:p w14:paraId="1E8E6988" w14:textId="77777777" w:rsidR="00362BB7" w:rsidRPr="00733C18" w:rsidRDefault="00C611C4" w:rsidP="002935CC">
            <w:pPr>
              <w:spacing w:line="276" w:lineRule="auto"/>
              <w:jc w:val="both"/>
              <w:rPr>
                <w:sz w:val="24"/>
                <w:szCs w:val="24"/>
              </w:rPr>
            </w:pPr>
            <w:r w:rsidRPr="00733C18">
              <w:rPr>
                <w:sz w:val="24"/>
                <w:szCs w:val="24"/>
              </w:rPr>
              <w:t>[</w:t>
            </w:r>
            <w:r w:rsidR="00504643" w:rsidRPr="00733C18">
              <w:rPr>
                <w:sz w:val="24"/>
                <w:szCs w:val="24"/>
              </w:rPr>
              <w:t>w</w:t>
            </w:r>
            <w:r w:rsidR="00362BB7" w:rsidRPr="00733C18">
              <w:rPr>
                <w:sz w:val="24"/>
                <w:szCs w:val="24"/>
              </w:rPr>
              <w:t xml:space="preserve"> imieniu Zamawiającego zatwierdził</w:t>
            </w:r>
            <w:r w:rsidRPr="00733C18">
              <w:rPr>
                <w:sz w:val="24"/>
                <w:szCs w:val="24"/>
              </w:rPr>
              <w:t>]</w:t>
            </w:r>
            <w:r w:rsidR="00362BB7" w:rsidRPr="00733C18">
              <w:rPr>
                <w:sz w:val="24"/>
                <w:szCs w:val="24"/>
              </w:rPr>
              <w:t>:</w:t>
            </w:r>
          </w:p>
        </w:tc>
      </w:tr>
    </w:tbl>
    <w:p w14:paraId="4DF999FB" w14:textId="3051ABDA" w:rsidR="00896A2E" w:rsidRPr="00733C18" w:rsidRDefault="00B35357" w:rsidP="002935CC">
      <w:pPr>
        <w:spacing w:line="276" w:lineRule="auto"/>
        <w:jc w:val="both"/>
        <w:rPr>
          <w:b/>
          <w:sz w:val="24"/>
          <w:szCs w:val="24"/>
        </w:rPr>
      </w:pPr>
      <w:r w:rsidRPr="00733C18">
        <w:rPr>
          <w:b/>
          <w:sz w:val="24"/>
          <w:szCs w:val="24"/>
        </w:rPr>
        <w:lastRenderedPageBreak/>
        <w:t>INFORMACJE WSTĘPNE</w:t>
      </w:r>
      <w:r w:rsidR="00270854" w:rsidRPr="00733C18">
        <w:rPr>
          <w:b/>
          <w:sz w:val="24"/>
          <w:szCs w:val="24"/>
        </w:rPr>
        <w:t>:</w:t>
      </w:r>
    </w:p>
    <w:p w14:paraId="2156E435" w14:textId="1D7D786F" w:rsidR="00896A2E" w:rsidRPr="00733C18" w:rsidRDefault="00896A2E" w:rsidP="002935CC">
      <w:pPr>
        <w:spacing w:line="276" w:lineRule="auto"/>
        <w:jc w:val="both"/>
        <w:rPr>
          <w:sz w:val="24"/>
          <w:szCs w:val="24"/>
        </w:rPr>
      </w:pPr>
    </w:p>
    <w:p w14:paraId="6A5B51B8" w14:textId="77777777" w:rsidR="004D4EA9" w:rsidRPr="00733C18" w:rsidRDefault="004D4EA9" w:rsidP="002935CC">
      <w:pPr>
        <w:pStyle w:val="Tekstpodstawowy2"/>
        <w:spacing w:line="276" w:lineRule="auto"/>
        <w:rPr>
          <w:b/>
          <w:szCs w:val="24"/>
        </w:rPr>
      </w:pPr>
      <w:r w:rsidRPr="00733C18">
        <w:rPr>
          <w:b/>
          <w:szCs w:val="24"/>
        </w:rPr>
        <w:t>Spis zawartości Specyfikacji warunków zamówienia:</w:t>
      </w:r>
    </w:p>
    <w:p w14:paraId="4C5AF063" w14:textId="77777777" w:rsidR="004D4EA9" w:rsidRPr="00733C18" w:rsidRDefault="004D4EA9" w:rsidP="002935CC">
      <w:pPr>
        <w:numPr>
          <w:ilvl w:val="0"/>
          <w:numId w:val="5"/>
        </w:numPr>
        <w:tabs>
          <w:tab w:val="clear" w:pos="360"/>
          <w:tab w:val="num" w:pos="426"/>
        </w:tabs>
        <w:spacing w:line="276" w:lineRule="auto"/>
        <w:ind w:left="426" w:hanging="426"/>
        <w:jc w:val="both"/>
        <w:rPr>
          <w:sz w:val="24"/>
          <w:szCs w:val="24"/>
        </w:rPr>
      </w:pPr>
      <w:r w:rsidRPr="00733C18">
        <w:rPr>
          <w:sz w:val="24"/>
          <w:szCs w:val="24"/>
        </w:rPr>
        <w:t>Instrukcja dla Wykonawców z załącznikami:</w:t>
      </w:r>
    </w:p>
    <w:p w14:paraId="2E755EF9" w14:textId="1BF48E98" w:rsidR="00390E1E" w:rsidRPr="00733C18" w:rsidRDefault="00255EAF" w:rsidP="002935CC">
      <w:pPr>
        <w:numPr>
          <w:ilvl w:val="0"/>
          <w:numId w:val="12"/>
        </w:numPr>
        <w:spacing w:line="276" w:lineRule="auto"/>
        <w:ind w:left="851" w:hanging="425"/>
        <w:jc w:val="both"/>
        <w:rPr>
          <w:sz w:val="24"/>
          <w:szCs w:val="24"/>
        </w:rPr>
      </w:pPr>
      <w:r w:rsidRPr="00733C18">
        <w:rPr>
          <w:sz w:val="24"/>
          <w:szCs w:val="24"/>
        </w:rPr>
        <w:t>Formularz oferty</w:t>
      </w:r>
      <w:r w:rsidR="00390E1E" w:rsidRPr="00733C18">
        <w:rPr>
          <w:sz w:val="24"/>
          <w:szCs w:val="24"/>
        </w:rPr>
        <w:t xml:space="preserve"> – Zał. Nr 1.</w:t>
      </w:r>
    </w:p>
    <w:p w14:paraId="17189532" w14:textId="67C9461B" w:rsidR="00896A2E" w:rsidRPr="00733C18" w:rsidRDefault="00896A2E" w:rsidP="002935CC">
      <w:pPr>
        <w:numPr>
          <w:ilvl w:val="0"/>
          <w:numId w:val="12"/>
        </w:numPr>
        <w:spacing w:line="276" w:lineRule="auto"/>
        <w:ind w:left="851" w:hanging="425"/>
        <w:jc w:val="both"/>
        <w:rPr>
          <w:sz w:val="24"/>
          <w:szCs w:val="24"/>
        </w:rPr>
      </w:pPr>
      <w:r w:rsidRPr="00733C18">
        <w:rPr>
          <w:sz w:val="24"/>
          <w:szCs w:val="24"/>
        </w:rPr>
        <w:t>Oświadczenie Wykonawcy</w:t>
      </w:r>
      <w:r w:rsidR="008E3264" w:rsidRPr="00733C18">
        <w:rPr>
          <w:sz w:val="24"/>
          <w:szCs w:val="24"/>
        </w:rPr>
        <w:t>/Podmiotu udostępniającego zasoby</w:t>
      </w:r>
      <w:r w:rsidRPr="00733C18">
        <w:rPr>
          <w:sz w:val="24"/>
          <w:szCs w:val="24"/>
        </w:rPr>
        <w:t xml:space="preserve"> o niepodleganiu wykluczeniu oraz spełnianiu warunków udziału w postępowaniu –  Zał. Nr 2</w:t>
      </w:r>
      <w:r w:rsidR="00446479" w:rsidRPr="00733C18">
        <w:rPr>
          <w:sz w:val="24"/>
          <w:szCs w:val="24"/>
        </w:rPr>
        <w:t>.</w:t>
      </w:r>
    </w:p>
    <w:p w14:paraId="25205EA1" w14:textId="23CDF331" w:rsidR="00896A2E" w:rsidRPr="00733C18" w:rsidRDefault="00896A2E" w:rsidP="002935CC">
      <w:pPr>
        <w:numPr>
          <w:ilvl w:val="0"/>
          <w:numId w:val="12"/>
        </w:numPr>
        <w:spacing w:line="276" w:lineRule="auto"/>
        <w:ind w:left="851" w:hanging="425"/>
        <w:jc w:val="both"/>
        <w:rPr>
          <w:sz w:val="24"/>
          <w:szCs w:val="24"/>
        </w:rPr>
      </w:pPr>
      <w:r w:rsidRPr="00733C18">
        <w:rPr>
          <w:sz w:val="24"/>
          <w:szCs w:val="24"/>
        </w:rPr>
        <w:t>Zobowiązanie podmiotu udostępniającego zasoby – Zał. Nr 3</w:t>
      </w:r>
      <w:r w:rsidR="00446479" w:rsidRPr="00733C18">
        <w:rPr>
          <w:sz w:val="24"/>
          <w:szCs w:val="24"/>
        </w:rPr>
        <w:t>.</w:t>
      </w:r>
    </w:p>
    <w:p w14:paraId="65DB1A8E" w14:textId="00D9BB74" w:rsidR="00896A2E" w:rsidRPr="00733C18" w:rsidRDefault="00896A2E" w:rsidP="002935CC">
      <w:pPr>
        <w:numPr>
          <w:ilvl w:val="0"/>
          <w:numId w:val="12"/>
        </w:numPr>
        <w:spacing w:line="276" w:lineRule="auto"/>
        <w:ind w:left="851" w:hanging="425"/>
        <w:jc w:val="both"/>
        <w:rPr>
          <w:sz w:val="24"/>
          <w:szCs w:val="24"/>
        </w:rPr>
      </w:pPr>
      <w:r w:rsidRPr="00733C18">
        <w:rPr>
          <w:rFonts w:eastAsia="Calibri"/>
          <w:sz w:val="24"/>
          <w:szCs w:val="24"/>
          <w:lang w:eastAsia="en-US"/>
        </w:rPr>
        <w:t>Oświadczenie Wykonawcy</w:t>
      </w:r>
      <w:r w:rsidR="008E3264" w:rsidRPr="00733C18">
        <w:rPr>
          <w:rFonts w:eastAsia="Calibri"/>
          <w:sz w:val="24"/>
          <w:szCs w:val="24"/>
          <w:lang w:eastAsia="en-US"/>
        </w:rPr>
        <w:t>/Podmiotu udostępniającego zasoby</w:t>
      </w:r>
      <w:r w:rsidRPr="00733C18">
        <w:rPr>
          <w:rFonts w:eastAsia="Calibri"/>
          <w:sz w:val="24"/>
          <w:szCs w:val="24"/>
          <w:lang w:eastAsia="en-US"/>
        </w:rPr>
        <w:t xml:space="preserve"> o braku przynależności </w:t>
      </w:r>
      <w:r w:rsidR="00104AE6" w:rsidRPr="00733C18">
        <w:rPr>
          <w:rFonts w:eastAsia="Calibri"/>
          <w:sz w:val="24"/>
          <w:szCs w:val="24"/>
          <w:lang w:eastAsia="en-US"/>
        </w:rPr>
        <w:t xml:space="preserve">do tej samej grupy kapitałowej </w:t>
      </w:r>
      <w:r w:rsidRPr="00733C18">
        <w:rPr>
          <w:rFonts w:eastAsia="Calibri"/>
          <w:sz w:val="24"/>
          <w:szCs w:val="24"/>
          <w:lang w:eastAsia="en-US"/>
        </w:rPr>
        <w:t xml:space="preserve">z innym wykonawcą </w:t>
      </w:r>
      <w:r w:rsidRPr="00733C18">
        <w:rPr>
          <w:sz w:val="24"/>
          <w:szCs w:val="24"/>
        </w:rPr>
        <w:t>– Zał. Nr 4</w:t>
      </w:r>
      <w:r w:rsidR="00446479" w:rsidRPr="00733C18">
        <w:rPr>
          <w:sz w:val="24"/>
          <w:szCs w:val="24"/>
        </w:rPr>
        <w:t>.</w:t>
      </w:r>
    </w:p>
    <w:p w14:paraId="2196B226" w14:textId="2B748F0B" w:rsidR="00896A2E" w:rsidRPr="00733C18" w:rsidRDefault="00896A2E" w:rsidP="002935CC">
      <w:pPr>
        <w:numPr>
          <w:ilvl w:val="0"/>
          <w:numId w:val="12"/>
        </w:numPr>
        <w:spacing w:line="276" w:lineRule="auto"/>
        <w:ind w:left="851" w:hanging="425"/>
        <w:jc w:val="both"/>
        <w:rPr>
          <w:sz w:val="24"/>
          <w:szCs w:val="24"/>
        </w:rPr>
      </w:pPr>
      <w:r w:rsidRPr="00733C18">
        <w:rPr>
          <w:sz w:val="24"/>
          <w:szCs w:val="24"/>
        </w:rPr>
        <w:t>Projekt umowy – Zał. Nr 5</w:t>
      </w:r>
      <w:r w:rsidR="00446479" w:rsidRPr="00733C18">
        <w:rPr>
          <w:sz w:val="24"/>
          <w:szCs w:val="24"/>
        </w:rPr>
        <w:t>.</w:t>
      </w:r>
    </w:p>
    <w:p w14:paraId="3FF35F07" w14:textId="7AAB7772" w:rsidR="00A941B4" w:rsidRDefault="00A941B4" w:rsidP="002935CC">
      <w:pPr>
        <w:numPr>
          <w:ilvl w:val="0"/>
          <w:numId w:val="12"/>
        </w:numPr>
        <w:spacing w:line="276" w:lineRule="auto"/>
        <w:ind w:left="851" w:hanging="425"/>
        <w:jc w:val="both"/>
        <w:rPr>
          <w:sz w:val="24"/>
          <w:szCs w:val="24"/>
        </w:rPr>
      </w:pPr>
      <w:r w:rsidRPr="00733C18">
        <w:rPr>
          <w:sz w:val="24"/>
          <w:szCs w:val="24"/>
        </w:rPr>
        <w:t>Wykaz robót budowlanych – Zał. Nr 6.</w:t>
      </w:r>
    </w:p>
    <w:p w14:paraId="1204138A" w14:textId="19395D91" w:rsidR="00217FCA" w:rsidRPr="00733C18" w:rsidRDefault="00217FCA" w:rsidP="002935CC">
      <w:pPr>
        <w:numPr>
          <w:ilvl w:val="0"/>
          <w:numId w:val="12"/>
        </w:numPr>
        <w:spacing w:line="276" w:lineRule="auto"/>
        <w:ind w:left="851" w:hanging="425"/>
        <w:jc w:val="both"/>
        <w:rPr>
          <w:sz w:val="24"/>
          <w:szCs w:val="24"/>
        </w:rPr>
      </w:pPr>
      <w:r>
        <w:rPr>
          <w:sz w:val="24"/>
          <w:szCs w:val="24"/>
        </w:rPr>
        <w:t>Wykaz osób – Zał. Nr 7.</w:t>
      </w:r>
    </w:p>
    <w:p w14:paraId="085AB7DE" w14:textId="196434E9" w:rsidR="00896A2E" w:rsidRPr="00733C18" w:rsidRDefault="00896A2E" w:rsidP="002935CC">
      <w:pPr>
        <w:numPr>
          <w:ilvl w:val="0"/>
          <w:numId w:val="12"/>
        </w:numPr>
        <w:spacing w:line="276" w:lineRule="auto"/>
        <w:ind w:left="851" w:hanging="425"/>
        <w:jc w:val="both"/>
        <w:rPr>
          <w:sz w:val="24"/>
          <w:szCs w:val="24"/>
        </w:rPr>
      </w:pPr>
      <w:r w:rsidRPr="00733C18">
        <w:rPr>
          <w:sz w:val="24"/>
          <w:szCs w:val="24"/>
        </w:rPr>
        <w:t xml:space="preserve">Oświadczenie Wykonawców wspólnie ubiegających się o udzielenie zamówienia – Zał. Nr </w:t>
      </w:r>
      <w:r w:rsidR="00A941B4" w:rsidRPr="00733C18">
        <w:rPr>
          <w:sz w:val="24"/>
          <w:szCs w:val="24"/>
        </w:rPr>
        <w:t>7</w:t>
      </w:r>
      <w:r w:rsidR="00446479" w:rsidRPr="00733C18">
        <w:rPr>
          <w:sz w:val="24"/>
          <w:szCs w:val="24"/>
        </w:rPr>
        <w:t>.</w:t>
      </w:r>
    </w:p>
    <w:p w14:paraId="2936097A" w14:textId="4F59F703" w:rsidR="003B714D" w:rsidRPr="00733C18" w:rsidRDefault="00896A2E" w:rsidP="002935CC">
      <w:pPr>
        <w:numPr>
          <w:ilvl w:val="0"/>
          <w:numId w:val="12"/>
        </w:numPr>
        <w:spacing w:line="276" w:lineRule="auto"/>
        <w:ind w:left="851" w:hanging="425"/>
        <w:jc w:val="both"/>
        <w:rPr>
          <w:sz w:val="24"/>
          <w:szCs w:val="24"/>
        </w:rPr>
      </w:pPr>
      <w:r w:rsidRPr="00733C18">
        <w:rPr>
          <w:sz w:val="24"/>
          <w:szCs w:val="24"/>
        </w:rPr>
        <w:t xml:space="preserve">Klauzula obowiązek informacyjny RODO – Zał. Nr </w:t>
      </w:r>
      <w:r w:rsidR="00A67628" w:rsidRPr="00733C18">
        <w:rPr>
          <w:sz w:val="24"/>
          <w:szCs w:val="24"/>
        </w:rPr>
        <w:t>8</w:t>
      </w:r>
      <w:r w:rsidR="00446479" w:rsidRPr="00733C18">
        <w:rPr>
          <w:sz w:val="24"/>
          <w:szCs w:val="24"/>
        </w:rPr>
        <w:t>.</w:t>
      </w:r>
    </w:p>
    <w:p w14:paraId="750CEFAA" w14:textId="77777777" w:rsidR="00762106" w:rsidRPr="00733C18" w:rsidRDefault="00762106" w:rsidP="002935CC">
      <w:pPr>
        <w:spacing w:line="276" w:lineRule="auto"/>
        <w:jc w:val="both"/>
        <w:rPr>
          <w:sz w:val="24"/>
          <w:szCs w:val="24"/>
        </w:rPr>
      </w:pPr>
    </w:p>
    <w:p w14:paraId="35AA4C4E" w14:textId="3931E8EA" w:rsidR="00446479" w:rsidRPr="00733C18" w:rsidRDefault="00446479" w:rsidP="002935CC">
      <w:pPr>
        <w:spacing w:line="276" w:lineRule="auto"/>
        <w:jc w:val="both"/>
        <w:rPr>
          <w:sz w:val="24"/>
          <w:szCs w:val="24"/>
        </w:rPr>
      </w:pPr>
      <w:r w:rsidRPr="00733C18">
        <w:rPr>
          <w:sz w:val="24"/>
          <w:szCs w:val="24"/>
        </w:rPr>
        <w:t xml:space="preserve">Wszędzie, gdzie w wyżej wymienionych dokumentach zamówienia mowa jest </w:t>
      </w:r>
      <w:r w:rsidRPr="00733C18">
        <w:rPr>
          <w:sz w:val="24"/>
          <w:szCs w:val="24"/>
        </w:rPr>
        <w:br/>
        <w:t>o Specyfikacji lub SWZ, należy przez to rozumieć niniejszą Specyfikację Warunków Zamówienia.</w:t>
      </w:r>
    </w:p>
    <w:p w14:paraId="71ED546C" w14:textId="77777777" w:rsidR="004D4EA9" w:rsidRPr="00733C18" w:rsidRDefault="004D4EA9" w:rsidP="002935CC">
      <w:pPr>
        <w:pStyle w:val="Tekstpodstawowy"/>
        <w:spacing w:line="276" w:lineRule="auto"/>
        <w:jc w:val="both"/>
        <w:rPr>
          <w:szCs w:val="24"/>
        </w:rPr>
      </w:pPr>
    </w:p>
    <w:p w14:paraId="210BC975" w14:textId="77777777" w:rsidR="00446479" w:rsidRPr="00733C18" w:rsidRDefault="00446479" w:rsidP="002935CC">
      <w:pPr>
        <w:spacing w:line="276" w:lineRule="auto"/>
        <w:jc w:val="both"/>
        <w:rPr>
          <w:b/>
          <w:sz w:val="24"/>
          <w:szCs w:val="24"/>
        </w:rPr>
      </w:pPr>
      <w:r w:rsidRPr="00733C18">
        <w:rPr>
          <w:b/>
          <w:sz w:val="24"/>
          <w:szCs w:val="24"/>
        </w:rPr>
        <w:t>Podstawa prawna opracowania Specyfikacji  warunków zamówienia:</w:t>
      </w:r>
    </w:p>
    <w:p w14:paraId="5C3C5D27" w14:textId="61CF974F" w:rsidR="00446479" w:rsidRPr="00733C18" w:rsidRDefault="00446479" w:rsidP="002935CC">
      <w:pPr>
        <w:pStyle w:val="Nagwek"/>
        <w:numPr>
          <w:ilvl w:val="0"/>
          <w:numId w:val="7"/>
        </w:numPr>
        <w:spacing w:before="24" w:line="276" w:lineRule="auto"/>
        <w:jc w:val="both"/>
        <w:rPr>
          <w:sz w:val="24"/>
          <w:szCs w:val="24"/>
        </w:rPr>
      </w:pPr>
      <w:r w:rsidRPr="00733C18">
        <w:rPr>
          <w:sz w:val="24"/>
          <w:szCs w:val="24"/>
        </w:rPr>
        <w:t xml:space="preserve">Ustawa z dnia 11 września 2019 r. Prawo zamówień publicznych </w:t>
      </w:r>
      <w:r w:rsidR="000A35A5" w:rsidRPr="00733C18">
        <w:rPr>
          <w:sz w:val="24"/>
          <w:szCs w:val="24"/>
        </w:rPr>
        <w:t>(Dz. U. z 202</w:t>
      </w:r>
      <w:r w:rsidR="00FB2AF8" w:rsidRPr="00733C18">
        <w:rPr>
          <w:sz w:val="24"/>
          <w:szCs w:val="24"/>
        </w:rPr>
        <w:t>4</w:t>
      </w:r>
      <w:r w:rsidR="000A35A5" w:rsidRPr="00733C18">
        <w:rPr>
          <w:sz w:val="24"/>
          <w:szCs w:val="24"/>
        </w:rPr>
        <w:t xml:space="preserve"> r., poz. </w:t>
      </w:r>
      <w:r w:rsidR="00FB2AF8" w:rsidRPr="00733C18">
        <w:rPr>
          <w:sz w:val="24"/>
          <w:szCs w:val="24"/>
        </w:rPr>
        <w:t>1320</w:t>
      </w:r>
      <w:r w:rsidR="000A35A5" w:rsidRPr="00733C18">
        <w:rPr>
          <w:sz w:val="24"/>
          <w:szCs w:val="24"/>
        </w:rPr>
        <w:t xml:space="preserve"> z późn. zm.)</w:t>
      </w:r>
      <w:r w:rsidRPr="00733C18">
        <w:rPr>
          <w:sz w:val="24"/>
          <w:szCs w:val="24"/>
        </w:rPr>
        <w:t>.</w:t>
      </w:r>
    </w:p>
    <w:p w14:paraId="12CE7E3B" w14:textId="07F25132" w:rsidR="00446479" w:rsidRPr="00733C18" w:rsidRDefault="00446479" w:rsidP="002935CC">
      <w:pPr>
        <w:pStyle w:val="Nagwek"/>
        <w:numPr>
          <w:ilvl w:val="0"/>
          <w:numId w:val="7"/>
        </w:numPr>
        <w:spacing w:before="24" w:line="276" w:lineRule="auto"/>
        <w:jc w:val="both"/>
        <w:rPr>
          <w:sz w:val="24"/>
          <w:szCs w:val="24"/>
        </w:rPr>
      </w:pPr>
      <w:r w:rsidRPr="00733C18">
        <w:rPr>
          <w:sz w:val="24"/>
          <w:szCs w:val="24"/>
        </w:rPr>
        <w:t xml:space="preserve">Ustawa z dnia 23 kwietnia 1964 </w:t>
      </w:r>
      <w:r w:rsidR="000A35A5" w:rsidRPr="00733C18">
        <w:rPr>
          <w:sz w:val="24"/>
          <w:szCs w:val="24"/>
        </w:rPr>
        <w:t xml:space="preserve">r. Kodeks cywilny </w:t>
      </w:r>
      <w:r w:rsidR="00B91777" w:rsidRPr="00733C18">
        <w:rPr>
          <w:sz w:val="24"/>
          <w:szCs w:val="24"/>
        </w:rPr>
        <w:t>(</w:t>
      </w:r>
      <w:r w:rsidR="00FB2AF8" w:rsidRPr="00733C18">
        <w:rPr>
          <w:sz w:val="24"/>
          <w:szCs w:val="24"/>
        </w:rPr>
        <w:t>Dz. U. z 2024 r., poz. 1061 z późn. zm.).</w:t>
      </w:r>
    </w:p>
    <w:p w14:paraId="16CD67D7" w14:textId="63C8EE05" w:rsidR="00446479" w:rsidRPr="00733C18" w:rsidRDefault="00446479" w:rsidP="002935CC">
      <w:pPr>
        <w:pStyle w:val="Akapitzlist"/>
        <w:numPr>
          <w:ilvl w:val="0"/>
          <w:numId w:val="7"/>
        </w:numPr>
        <w:spacing w:line="276" w:lineRule="auto"/>
        <w:jc w:val="both"/>
        <w:rPr>
          <w:sz w:val="24"/>
          <w:szCs w:val="24"/>
        </w:rPr>
      </w:pPr>
      <w:r w:rsidRPr="00733C18">
        <w:rPr>
          <w:sz w:val="24"/>
          <w:szCs w:val="24"/>
        </w:rPr>
        <w:t>Ustawa z dnia 7 lipca 1994</w:t>
      </w:r>
      <w:r w:rsidR="000A35A5" w:rsidRPr="00733C18">
        <w:rPr>
          <w:sz w:val="24"/>
          <w:szCs w:val="24"/>
        </w:rPr>
        <w:t xml:space="preserve"> r. Prawo budowlane </w:t>
      </w:r>
      <w:r w:rsidR="00FB2AF8" w:rsidRPr="00733C18">
        <w:rPr>
          <w:sz w:val="24"/>
          <w:szCs w:val="24"/>
        </w:rPr>
        <w:t xml:space="preserve">(Dz. U. </w:t>
      </w:r>
      <w:r w:rsidR="007F524A" w:rsidRPr="00733C18">
        <w:rPr>
          <w:sz w:val="24"/>
          <w:szCs w:val="24"/>
        </w:rPr>
        <w:t xml:space="preserve">z </w:t>
      </w:r>
      <w:r w:rsidR="00FB2AF8" w:rsidRPr="00733C18">
        <w:rPr>
          <w:sz w:val="24"/>
          <w:szCs w:val="24"/>
        </w:rPr>
        <w:t>2024 r., poz. 725 z późn. zm.).</w:t>
      </w:r>
    </w:p>
    <w:p w14:paraId="611564BE" w14:textId="77777777" w:rsidR="00446479" w:rsidRPr="00733C18" w:rsidRDefault="00446479" w:rsidP="002935CC">
      <w:pPr>
        <w:pStyle w:val="Nagwek"/>
        <w:numPr>
          <w:ilvl w:val="0"/>
          <w:numId w:val="7"/>
        </w:numPr>
        <w:spacing w:before="24" w:line="276" w:lineRule="auto"/>
        <w:jc w:val="both"/>
        <w:rPr>
          <w:sz w:val="24"/>
          <w:szCs w:val="24"/>
        </w:rPr>
      </w:pPr>
      <w:r w:rsidRPr="00733C18">
        <w:rPr>
          <w:sz w:val="24"/>
          <w:szCs w:val="24"/>
        </w:rPr>
        <w:t>Rozporządzenie Ministra Rozwoju, Pracy i Technologii z dnia 23 grudnia 2020 r. w sprawie podmiotowych środków dowodowych oraz innych dokumentów lub oświadczeń, jakich może żądać zamawiający od wykonawcy (Dz. U. z 2020 r. poz. 2415).</w:t>
      </w:r>
    </w:p>
    <w:p w14:paraId="0CC6AB5D" w14:textId="54AD3C74" w:rsidR="00446479" w:rsidRPr="00733C18" w:rsidRDefault="00446479" w:rsidP="002935CC">
      <w:pPr>
        <w:pStyle w:val="Nagwek"/>
        <w:numPr>
          <w:ilvl w:val="0"/>
          <w:numId w:val="7"/>
        </w:numPr>
        <w:spacing w:before="24" w:line="276" w:lineRule="auto"/>
        <w:jc w:val="both"/>
        <w:rPr>
          <w:sz w:val="24"/>
          <w:szCs w:val="24"/>
        </w:rPr>
      </w:pPr>
      <w:r w:rsidRPr="00733C18">
        <w:rPr>
          <w:sz w:val="24"/>
          <w:szCs w:val="24"/>
        </w:rPr>
        <w:t>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p>
    <w:p w14:paraId="5C4419EF" w14:textId="0D87695D" w:rsidR="008D0EEA" w:rsidRPr="00733C18" w:rsidRDefault="00446479" w:rsidP="002935CC">
      <w:pPr>
        <w:pStyle w:val="Nagwek"/>
        <w:numPr>
          <w:ilvl w:val="0"/>
          <w:numId w:val="7"/>
        </w:numPr>
        <w:spacing w:before="24" w:line="276" w:lineRule="auto"/>
        <w:jc w:val="both"/>
        <w:rPr>
          <w:sz w:val="24"/>
          <w:szCs w:val="24"/>
        </w:rPr>
      </w:pPr>
      <w:r w:rsidRPr="00733C18">
        <w:rPr>
          <w:sz w:val="24"/>
          <w:szCs w:val="24"/>
        </w:rPr>
        <w:t>Obwieszczenie Prezesa Urzędu Zamówień Publicznych z dnia 3 grudnia 202</w:t>
      </w:r>
      <w:r w:rsidR="00CB3C94" w:rsidRPr="00733C18">
        <w:rPr>
          <w:sz w:val="24"/>
          <w:szCs w:val="24"/>
        </w:rPr>
        <w:t>3</w:t>
      </w:r>
      <w:r w:rsidRPr="00733C18">
        <w:rPr>
          <w:sz w:val="24"/>
          <w:szCs w:val="24"/>
        </w:rPr>
        <w:t xml:space="preserve"> r. w sprawie aktualnych progów unijnych, ich równowartości w złotych, równowartości w złotych kwot wyrażonych w euro oraz średniego kursu złotego w stosunku do euro stanowiącego podstawę przeliczania wartości zamówień publicznych lub konkursów.</w:t>
      </w:r>
    </w:p>
    <w:p w14:paraId="379F2D29" w14:textId="77777777" w:rsidR="00AF6C63" w:rsidRPr="00733C18" w:rsidRDefault="00AF6C63" w:rsidP="002935CC">
      <w:pPr>
        <w:pStyle w:val="Nagwek"/>
        <w:tabs>
          <w:tab w:val="clear" w:pos="4536"/>
          <w:tab w:val="clear" w:pos="9072"/>
        </w:tabs>
        <w:spacing w:before="24" w:line="276" w:lineRule="auto"/>
        <w:jc w:val="both"/>
        <w:rPr>
          <w:b/>
          <w:sz w:val="24"/>
          <w:szCs w:val="24"/>
        </w:rPr>
      </w:pPr>
    </w:p>
    <w:p w14:paraId="2BCBC3C3" w14:textId="77777777" w:rsidR="002935CC" w:rsidRDefault="002935CC" w:rsidP="002935CC">
      <w:pPr>
        <w:pStyle w:val="Nagwek"/>
        <w:tabs>
          <w:tab w:val="clear" w:pos="4536"/>
          <w:tab w:val="clear" w:pos="9072"/>
        </w:tabs>
        <w:spacing w:before="24" w:line="276" w:lineRule="auto"/>
        <w:jc w:val="both"/>
        <w:rPr>
          <w:b/>
          <w:sz w:val="24"/>
          <w:szCs w:val="24"/>
        </w:rPr>
      </w:pPr>
    </w:p>
    <w:p w14:paraId="673DADF6" w14:textId="77777777" w:rsidR="007A7E5C" w:rsidRDefault="007A7E5C" w:rsidP="002935CC">
      <w:pPr>
        <w:pStyle w:val="Nagwek"/>
        <w:tabs>
          <w:tab w:val="clear" w:pos="4536"/>
          <w:tab w:val="clear" w:pos="9072"/>
        </w:tabs>
        <w:spacing w:before="24" w:line="276" w:lineRule="auto"/>
        <w:jc w:val="both"/>
        <w:rPr>
          <w:b/>
          <w:sz w:val="24"/>
          <w:szCs w:val="24"/>
        </w:rPr>
      </w:pPr>
    </w:p>
    <w:p w14:paraId="7D85BF2C" w14:textId="51C3869C" w:rsidR="00E54128" w:rsidRPr="00733C18" w:rsidRDefault="00B35357" w:rsidP="002935CC">
      <w:pPr>
        <w:pStyle w:val="Nagwek"/>
        <w:tabs>
          <w:tab w:val="clear" w:pos="4536"/>
          <w:tab w:val="clear" w:pos="9072"/>
        </w:tabs>
        <w:spacing w:before="24" w:line="276" w:lineRule="auto"/>
        <w:jc w:val="both"/>
        <w:rPr>
          <w:b/>
          <w:sz w:val="24"/>
          <w:szCs w:val="24"/>
        </w:rPr>
      </w:pPr>
      <w:r w:rsidRPr="00733C18">
        <w:rPr>
          <w:b/>
          <w:sz w:val="24"/>
          <w:szCs w:val="24"/>
        </w:rPr>
        <w:t>INSTRUKCJA DLA WYKON</w:t>
      </w:r>
      <w:bookmarkStart w:id="0" w:name="_GoBack"/>
      <w:bookmarkEnd w:id="0"/>
      <w:r w:rsidRPr="00733C18">
        <w:rPr>
          <w:b/>
          <w:sz w:val="24"/>
          <w:szCs w:val="24"/>
        </w:rPr>
        <w:t>AWCÓW</w:t>
      </w:r>
      <w:r w:rsidR="00270854" w:rsidRPr="00733C18">
        <w:rPr>
          <w:b/>
          <w:sz w:val="24"/>
          <w:szCs w:val="24"/>
        </w:rPr>
        <w:t>:</w:t>
      </w:r>
    </w:p>
    <w:p w14:paraId="0F040202" w14:textId="77777777" w:rsidR="00541623" w:rsidRPr="00733C18" w:rsidRDefault="00541623" w:rsidP="002935CC">
      <w:pPr>
        <w:pStyle w:val="Nagwek"/>
        <w:tabs>
          <w:tab w:val="clear" w:pos="4536"/>
          <w:tab w:val="clear" w:pos="9072"/>
        </w:tabs>
        <w:spacing w:before="24" w:line="276" w:lineRule="auto"/>
        <w:jc w:val="both"/>
        <w:rPr>
          <w:sz w:val="24"/>
          <w:szCs w:val="24"/>
        </w:rPr>
      </w:pPr>
    </w:p>
    <w:p w14:paraId="1C44995B" w14:textId="5995153A" w:rsidR="0088795B" w:rsidRPr="00733C18" w:rsidRDefault="00D00321" w:rsidP="002935CC">
      <w:pPr>
        <w:pStyle w:val="Nagwek2"/>
        <w:spacing w:line="276" w:lineRule="auto"/>
        <w:jc w:val="both"/>
        <w:rPr>
          <w:rFonts w:ascii="Times New Roman" w:hAnsi="Times New Roman"/>
          <w:b/>
          <w:sz w:val="24"/>
          <w:szCs w:val="24"/>
        </w:rPr>
      </w:pPr>
      <w:r w:rsidRPr="00733C18">
        <w:rPr>
          <w:rFonts w:ascii="Times New Roman" w:hAnsi="Times New Roman"/>
          <w:b/>
          <w:sz w:val="24"/>
          <w:szCs w:val="24"/>
          <w:u w:val="single"/>
        </w:rPr>
        <w:t xml:space="preserve">I. </w:t>
      </w:r>
      <w:r w:rsidR="00C751AF" w:rsidRPr="00733C18">
        <w:rPr>
          <w:rFonts w:ascii="Times New Roman" w:hAnsi="Times New Roman"/>
          <w:b/>
          <w:sz w:val="24"/>
          <w:szCs w:val="24"/>
          <w:u w:val="single"/>
        </w:rPr>
        <w:t>Zamawiający</w:t>
      </w:r>
      <w:r w:rsidR="00B61063" w:rsidRPr="00733C18">
        <w:rPr>
          <w:rFonts w:ascii="Times New Roman" w:hAnsi="Times New Roman"/>
          <w:b/>
          <w:sz w:val="24"/>
          <w:szCs w:val="24"/>
        </w:rPr>
        <w:t>:</w:t>
      </w:r>
    </w:p>
    <w:p w14:paraId="0EBBF9C6" w14:textId="77777777" w:rsidR="00762106" w:rsidRPr="00733C18" w:rsidRDefault="00590EB1" w:rsidP="002935CC">
      <w:pPr>
        <w:spacing w:line="276" w:lineRule="auto"/>
        <w:jc w:val="both"/>
        <w:rPr>
          <w:rFonts w:eastAsia="Calibri"/>
          <w:sz w:val="24"/>
          <w:szCs w:val="24"/>
          <w:lang w:eastAsia="en-US"/>
        </w:rPr>
      </w:pPr>
      <w:r w:rsidRPr="00733C18">
        <w:rPr>
          <w:rFonts w:eastAsia="Calibri"/>
          <w:sz w:val="24"/>
          <w:szCs w:val="24"/>
          <w:lang w:eastAsia="en-US"/>
        </w:rPr>
        <w:t>Gmina</w:t>
      </w:r>
      <w:r w:rsidR="00762106" w:rsidRPr="00733C18">
        <w:rPr>
          <w:rFonts w:eastAsia="Calibri"/>
          <w:sz w:val="24"/>
          <w:szCs w:val="24"/>
          <w:lang w:eastAsia="en-US"/>
        </w:rPr>
        <w:t xml:space="preserve"> Nozdrzec</w:t>
      </w:r>
    </w:p>
    <w:p w14:paraId="64BE37AA" w14:textId="4DB27269" w:rsidR="00762106" w:rsidRPr="00733C18" w:rsidRDefault="00BD7CA8" w:rsidP="002935CC">
      <w:pPr>
        <w:spacing w:line="276" w:lineRule="auto"/>
        <w:jc w:val="both"/>
        <w:rPr>
          <w:rFonts w:eastAsia="Calibri"/>
          <w:sz w:val="24"/>
          <w:szCs w:val="24"/>
          <w:lang w:eastAsia="en-US"/>
        </w:rPr>
      </w:pPr>
      <w:r w:rsidRPr="00733C18">
        <w:rPr>
          <w:rFonts w:eastAsia="Calibri"/>
          <w:sz w:val="24"/>
          <w:szCs w:val="24"/>
          <w:lang w:eastAsia="en-US"/>
        </w:rPr>
        <w:t xml:space="preserve">36-245 </w:t>
      </w:r>
      <w:r w:rsidR="00762106" w:rsidRPr="00733C18">
        <w:rPr>
          <w:rFonts w:eastAsia="Calibri"/>
          <w:sz w:val="24"/>
          <w:szCs w:val="24"/>
          <w:lang w:eastAsia="en-US"/>
        </w:rPr>
        <w:t>Nozdrzec</w:t>
      </w:r>
      <w:r w:rsidR="00CB3C94" w:rsidRPr="00733C18">
        <w:rPr>
          <w:rFonts w:eastAsia="Calibri"/>
          <w:sz w:val="24"/>
          <w:szCs w:val="24"/>
          <w:lang w:eastAsia="en-US"/>
        </w:rPr>
        <w:t xml:space="preserve"> 224</w:t>
      </w:r>
    </w:p>
    <w:p w14:paraId="706A63CD" w14:textId="19B605E2" w:rsidR="00762106" w:rsidRPr="00733C18" w:rsidRDefault="00762106" w:rsidP="002935CC">
      <w:pPr>
        <w:spacing w:line="276" w:lineRule="auto"/>
        <w:jc w:val="both"/>
        <w:rPr>
          <w:rFonts w:eastAsia="Calibri"/>
          <w:sz w:val="24"/>
          <w:szCs w:val="24"/>
          <w:lang w:eastAsia="en-US"/>
        </w:rPr>
      </w:pPr>
      <w:r w:rsidRPr="00733C18">
        <w:rPr>
          <w:rFonts w:eastAsia="Calibri"/>
          <w:sz w:val="24"/>
          <w:szCs w:val="24"/>
          <w:lang w:eastAsia="en-US"/>
        </w:rPr>
        <w:t xml:space="preserve">Telefon: 013 4398020, </w:t>
      </w:r>
      <w:r w:rsidR="00446479" w:rsidRPr="00733C18">
        <w:rPr>
          <w:rFonts w:eastAsia="Calibri"/>
          <w:sz w:val="24"/>
          <w:szCs w:val="24"/>
          <w:lang w:eastAsia="en-US"/>
        </w:rPr>
        <w:t xml:space="preserve">wew. </w:t>
      </w:r>
      <w:r w:rsidRPr="00733C18">
        <w:rPr>
          <w:rFonts w:eastAsia="Calibri"/>
          <w:sz w:val="24"/>
          <w:szCs w:val="24"/>
          <w:lang w:eastAsia="en-US"/>
        </w:rPr>
        <w:t>36, 40</w:t>
      </w:r>
    </w:p>
    <w:p w14:paraId="3C8390A8" w14:textId="77777777" w:rsidR="00762106" w:rsidRPr="00733C18" w:rsidRDefault="00762106" w:rsidP="002935CC">
      <w:pPr>
        <w:spacing w:line="276" w:lineRule="auto"/>
        <w:jc w:val="both"/>
        <w:rPr>
          <w:rFonts w:eastAsia="Calibri"/>
          <w:sz w:val="24"/>
          <w:szCs w:val="24"/>
          <w:lang w:eastAsia="en-US"/>
        </w:rPr>
      </w:pPr>
      <w:r w:rsidRPr="00733C18">
        <w:rPr>
          <w:rFonts w:eastAsia="Calibri"/>
          <w:sz w:val="24"/>
          <w:szCs w:val="24"/>
          <w:lang w:eastAsia="en-US"/>
        </w:rPr>
        <w:t>Adres poczty elektronicznej: przetargi@nozdrzec.pl</w:t>
      </w:r>
    </w:p>
    <w:p w14:paraId="1E514723" w14:textId="77777777" w:rsidR="00762106" w:rsidRPr="00733C18" w:rsidRDefault="00762106" w:rsidP="002935CC">
      <w:pPr>
        <w:spacing w:line="276" w:lineRule="auto"/>
        <w:jc w:val="both"/>
        <w:rPr>
          <w:rFonts w:eastAsia="Calibri"/>
          <w:sz w:val="24"/>
          <w:szCs w:val="24"/>
          <w:lang w:eastAsia="en-US"/>
        </w:rPr>
      </w:pPr>
      <w:r w:rsidRPr="00733C18">
        <w:rPr>
          <w:rFonts w:eastAsia="Calibri"/>
          <w:sz w:val="24"/>
          <w:szCs w:val="24"/>
          <w:lang w:eastAsia="en-US"/>
        </w:rPr>
        <w:t>Adres strony internetowej zamawiającego: https://nozdrzec.pl/</w:t>
      </w:r>
    </w:p>
    <w:p w14:paraId="2F22D5D8" w14:textId="77777777" w:rsidR="00762106" w:rsidRPr="00733C18" w:rsidRDefault="00762106" w:rsidP="002935CC">
      <w:pPr>
        <w:spacing w:line="276" w:lineRule="auto"/>
        <w:jc w:val="both"/>
        <w:rPr>
          <w:rFonts w:eastAsia="Calibri"/>
          <w:sz w:val="24"/>
          <w:szCs w:val="24"/>
          <w:lang w:eastAsia="en-US"/>
        </w:rPr>
      </w:pPr>
      <w:r w:rsidRPr="00733C18">
        <w:rPr>
          <w:rFonts w:eastAsia="Calibri"/>
          <w:sz w:val="24"/>
          <w:szCs w:val="24"/>
          <w:lang w:eastAsia="en-US"/>
        </w:rPr>
        <w:t>Adres profilu nabywcy: https://platformazakupowa.pl/pn/nozdrzec</w:t>
      </w:r>
    </w:p>
    <w:p w14:paraId="667287EC" w14:textId="77777777" w:rsidR="003455B6" w:rsidRPr="00733C18" w:rsidRDefault="003455B6" w:rsidP="002935CC">
      <w:pPr>
        <w:spacing w:line="276" w:lineRule="auto"/>
        <w:jc w:val="both"/>
        <w:rPr>
          <w:sz w:val="24"/>
          <w:szCs w:val="24"/>
        </w:rPr>
      </w:pPr>
    </w:p>
    <w:p w14:paraId="5E1F4844" w14:textId="0FB85A4E" w:rsidR="00C751AF" w:rsidRPr="00733C18" w:rsidRDefault="00D00321" w:rsidP="002935CC">
      <w:pPr>
        <w:spacing w:line="276" w:lineRule="auto"/>
        <w:jc w:val="both"/>
        <w:rPr>
          <w:b/>
          <w:sz w:val="24"/>
          <w:szCs w:val="24"/>
        </w:rPr>
      </w:pPr>
      <w:r w:rsidRPr="00733C18">
        <w:rPr>
          <w:b/>
          <w:sz w:val="24"/>
          <w:szCs w:val="24"/>
          <w:u w:val="single"/>
        </w:rPr>
        <w:t xml:space="preserve">II. </w:t>
      </w:r>
      <w:r w:rsidR="00C751AF" w:rsidRPr="00733C18">
        <w:rPr>
          <w:b/>
          <w:sz w:val="24"/>
          <w:szCs w:val="24"/>
          <w:u w:val="single"/>
        </w:rPr>
        <w:t>Informacje dotyczące prowadzonego postępowania</w:t>
      </w:r>
      <w:r w:rsidR="00B61063" w:rsidRPr="00733C18">
        <w:rPr>
          <w:b/>
          <w:sz w:val="24"/>
          <w:szCs w:val="24"/>
        </w:rPr>
        <w:t>:</w:t>
      </w:r>
    </w:p>
    <w:p w14:paraId="1158783B" w14:textId="77777777" w:rsidR="00446479" w:rsidRPr="00733C18" w:rsidRDefault="00446479" w:rsidP="002935CC">
      <w:pPr>
        <w:pStyle w:val="Nagwek2"/>
        <w:numPr>
          <w:ilvl w:val="0"/>
          <w:numId w:val="27"/>
        </w:numPr>
        <w:spacing w:line="276" w:lineRule="auto"/>
        <w:ind w:left="426" w:hanging="426"/>
        <w:jc w:val="both"/>
        <w:rPr>
          <w:rFonts w:ascii="Times New Roman" w:hAnsi="Times New Roman"/>
          <w:sz w:val="24"/>
          <w:szCs w:val="24"/>
        </w:rPr>
      </w:pPr>
      <w:r w:rsidRPr="00733C18">
        <w:rPr>
          <w:rFonts w:ascii="Times New Roman" w:hAnsi="Times New Roman"/>
          <w:sz w:val="24"/>
          <w:szCs w:val="24"/>
        </w:rPr>
        <w:t>Znak postępowania o udzielenie zamówienia publicznego (numer referencyjny):</w:t>
      </w:r>
    </w:p>
    <w:p w14:paraId="0A091BB8" w14:textId="25C8A67E" w:rsidR="00446479" w:rsidRPr="00733C18" w:rsidRDefault="00446479" w:rsidP="002935CC">
      <w:pPr>
        <w:pStyle w:val="Akapitzlist"/>
        <w:spacing w:line="276" w:lineRule="auto"/>
        <w:ind w:left="426"/>
        <w:jc w:val="both"/>
        <w:rPr>
          <w:sz w:val="24"/>
          <w:szCs w:val="24"/>
        </w:rPr>
      </w:pPr>
      <w:r w:rsidRPr="00733C18">
        <w:rPr>
          <w:sz w:val="24"/>
          <w:szCs w:val="24"/>
        </w:rPr>
        <w:t xml:space="preserve">Postępowanie, którego dotyczy niniejsza dokumentacja oznaczone jest znakiem </w:t>
      </w:r>
      <w:r w:rsidRPr="00733C18">
        <w:rPr>
          <w:b/>
          <w:sz w:val="24"/>
          <w:szCs w:val="24"/>
        </w:rPr>
        <w:t>IKŚR.271.</w:t>
      </w:r>
      <w:r w:rsidR="00733C18">
        <w:rPr>
          <w:b/>
          <w:sz w:val="24"/>
          <w:szCs w:val="24"/>
        </w:rPr>
        <w:t>1.3</w:t>
      </w:r>
      <w:r w:rsidR="00086C20" w:rsidRPr="00733C18">
        <w:rPr>
          <w:b/>
          <w:sz w:val="24"/>
          <w:szCs w:val="24"/>
        </w:rPr>
        <w:t>.2025</w:t>
      </w:r>
      <w:r w:rsidR="007831E8" w:rsidRPr="00733C18">
        <w:rPr>
          <w:sz w:val="24"/>
          <w:szCs w:val="24"/>
        </w:rPr>
        <w:t xml:space="preserve">. </w:t>
      </w:r>
      <w:r w:rsidRPr="00733C18">
        <w:rPr>
          <w:sz w:val="24"/>
          <w:szCs w:val="24"/>
        </w:rPr>
        <w:t xml:space="preserve">Wykonawcy we wszystkich kontaktach z Zamawiającym powinni powoływać się na ten znak. </w:t>
      </w:r>
    </w:p>
    <w:p w14:paraId="0CD9E9BF" w14:textId="77777777" w:rsidR="00FB2AF8" w:rsidRPr="00733C18" w:rsidRDefault="00446479" w:rsidP="002935CC">
      <w:pPr>
        <w:pStyle w:val="Akapitzlist"/>
        <w:numPr>
          <w:ilvl w:val="0"/>
          <w:numId w:val="27"/>
        </w:numPr>
        <w:spacing w:line="276" w:lineRule="auto"/>
        <w:ind w:left="426" w:hanging="426"/>
        <w:jc w:val="both"/>
        <w:rPr>
          <w:bCs/>
          <w:sz w:val="24"/>
          <w:szCs w:val="24"/>
        </w:rPr>
      </w:pPr>
      <w:r w:rsidRPr="00733C18">
        <w:rPr>
          <w:bCs/>
          <w:sz w:val="24"/>
          <w:szCs w:val="24"/>
        </w:rPr>
        <w:t>Postępowanie prowadzone jest na elektronicznej Platformie zakupowej Zamawiającego (zwanej dalej „Platformą”) pod adresem:</w:t>
      </w:r>
    </w:p>
    <w:p w14:paraId="34364550" w14:textId="1EF56EC6" w:rsidR="00446479" w:rsidRPr="00733C18" w:rsidRDefault="00616908" w:rsidP="002935CC">
      <w:pPr>
        <w:pStyle w:val="Akapitzlist"/>
        <w:spacing w:line="276" w:lineRule="auto"/>
        <w:ind w:left="426"/>
        <w:jc w:val="both"/>
        <w:rPr>
          <w:bCs/>
          <w:sz w:val="24"/>
          <w:szCs w:val="24"/>
        </w:rPr>
      </w:pPr>
      <w:r w:rsidRPr="00616908">
        <w:rPr>
          <w:bCs/>
          <w:color w:val="0000FF"/>
          <w:sz w:val="24"/>
          <w:szCs w:val="24"/>
          <w:u w:val="single"/>
        </w:rPr>
        <w:t>https://platformazakupowa.pl/transakcja/106</w:t>
      </w:r>
      <w:r>
        <w:rPr>
          <w:bCs/>
          <w:color w:val="0000FF"/>
          <w:sz w:val="24"/>
          <w:szCs w:val="24"/>
          <w:u w:val="single"/>
        </w:rPr>
        <w:t>1885</w:t>
      </w:r>
    </w:p>
    <w:p w14:paraId="210DDEB0" w14:textId="6247D2CA" w:rsidR="00446479" w:rsidRPr="00733C18" w:rsidRDefault="00446479" w:rsidP="002935CC">
      <w:pPr>
        <w:pStyle w:val="Akapitzlist"/>
        <w:spacing w:line="276" w:lineRule="auto"/>
        <w:ind w:left="426"/>
        <w:jc w:val="both"/>
        <w:rPr>
          <w:bCs/>
          <w:sz w:val="24"/>
          <w:szCs w:val="24"/>
        </w:rPr>
      </w:pPr>
      <w:r w:rsidRPr="00733C18">
        <w:rPr>
          <w:bCs/>
          <w:sz w:val="24"/>
          <w:szCs w:val="24"/>
        </w:rPr>
        <w:t xml:space="preserve">W celu zapoznania się z dokumentami zamówienia (w tym SWZ) należy w zakładce </w:t>
      </w:r>
      <w:r w:rsidRPr="00733C18">
        <w:rPr>
          <w:sz w:val="24"/>
          <w:szCs w:val="24"/>
        </w:rPr>
        <w:t>„Postępowania”</w:t>
      </w:r>
      <w:r w:rsidRPr="00733C18">
        <w:rPr>
          <w:bCs/>
          <w:sz w:val="24"/>
          <w:szCs w:val="24"/>
        </w:rPr>
        <w:t xml:space="preserve"> przejść na formularz postępowania (z numerem i nazwą zamówienia).</w:t>
      </w:r>
    </w:p>
    <w:p w14:paraId="70D68A38" w14:textId="77777777" w:rsidR="00C046C8" w:rsidRDefault="00446479" w:rsidP="002935CC">
      <w:pPr>
        <w:pStyle w:val="Akapitzlist"/>
        <w:spacing w:line="276" w:lineRule="auto"/>
        <w:ind w:left="426"/>
        <w:jc w:val="both"/>
        <w:rPr>
          <w:bCs/>
          <w:sz w:val="24"/>
          <w:szCs w:val="24"/>
        </w:rPr>
      </w:pPr>
      <w:r w:rsidRPr="00733C18">
        <w:rPr>
          <w:sz w:val="24"/>
          <w:szCs w:val="24"/>
        </w:rPr>
        <w:t xml:space="preserve">W sekcji „Załączniki do postępowania” dostępne jest ogłoszenie o zamówieniu oraz dokumenty zamówienia. Pobranie dokumentu następuje po kliknięciu na wybrany załącznik. </w:t>
      </w:r>
      <w:r w:rsidRPr="00733C18">
        <w:rPr>
          <w:bCs/>
          <w:sz w:val="24"/>
          <w:szCs w:val="24"/>
        </w:rPr>
        <w:t xml:space="preserve">Zmiany i wyjaśnienia treści SWZ oraz inne dokumenty </w:t>
      </w:r>
      <w:r w:rsidR="00936936" w:rsidRPr="00733C18">
        <w:rPr>
          <w:bCs/>
          <w:sz w:val="24"/>
          <w:szCs w:val="24"/>
        </w:rPr>
        <w:br/>
      </w:r>
      <w:r w:rsidRPr="00733C18">
        <w:rPr>
          <w:bCs/>
          <w:sz w:val="24"/>
          <w:szCs w:val="24"/>
        </w:rPr>
        <w:t>i informacje bezpośrednio związane z postępowaniem o udzielenie zamówienia udostępniane będą na Platformie pod adresem:</w:t>
      </w:r>
    </w:p>
    <w:p w14:paraId="4A13F4D3" w14:textId="0CE34AEC" w:rsidR="008A2428" w:rsidRPr="00733C18" w:rsidRDefault="00616908" w:rsidP="002935CC">
      <w:pPr>
        <w:pStyle w:val="Akapitzlist"/>
        <w:spacing w:line="276" w:lineRule="auto"/>
        <w:ind w:left="426"/>
        <w:jc w:val="both"/>
        <w:rPr>
          <w:bCs/>
          <w:sz w:val="24"/>
          <w:szCs w:val="24"/>
        </w:rPr>
      </w:pPr>
      <w:r w:rsidRPr="00616908">
        <w:rPr>
          <w:bCs/>
          <w:color w:val="0000FF"/>
          <w:sz w:val="24"/>
          <w:szCs w:val="24"/>
          <w:u w:val="single"/>
        </w:rPr>
        <w:t>https://platformazakupowa.pl/transakcja/1061885</w:t>
      </w:r>
    </w:p>
    <w:p w14:paraId="3A59B22C" w14:textId="402BF158" w:rsidR="00446479" w:rsidRPr="00733C18" w:rsidRDefault="00446479" w:rsidP="002935CC">
      <w:pPr>
        <w:pStyle w:val="Akapitzlist"/>
        <w:numPr>
          <w:ilvl w:val="0"/>
          <w:numId w:val="27"/>
        </w:numPr>
        <w:spacing w:line="276" w:lineRule="auto"/>
        <w:ind w:left="426" w:hanging="426"/>
        <w:jc w:val="both"/>
        <w:rPr>
          <w:bCs/>
          <w:sz w:val="24"/>
          <w:szCs w:val="24"/>
        </w:rPr>
      </w:pPr>
      <w:r w:rsidRPr="00733C18">
        <w:rPr>
          <w:sz w:val="24"/>
          <w:szCs w:val="24"/>
        </w:rPr>
        <w:t xml:space="preserve">Wykonawca ponosi wszelkie koszty związane z przygotowaniem, i złożeniem oferty, Zamawiający nie przewiduje zwrotu żadnych kosztów związanych z </w:t>
      </w:r>
      <w:r w:rsidR="004F6309" w:rsidRPr="00733C18">
        <w:rPr>
          <w:sz w:val="24"/>
          <w:szCs w:val="24"/>
        </w:rPr>
        <w:t xml:space="preserve">udziałem </w:t>
      </w:r>
      <w:r w:rsidR="00C046C8">
        <w:rPr>
          <w:sz w:val="24"/>
          <w:szCs w:val="24"/>
        </w:rPr>
        <w:br/>
      </w:r>
      <w:r w:rsidRPr="00733C18">
        <w:rPr>
          <w:sz w:val="24"/>
          <w:szCs w:val="24"/>
        </w:rPr>
        <w:t>w niniejszym postępowaniu.</w:t>
      </w:r>
    </w:p>
    <w:p w14:paraId="0B0DF778" w14:textId="5CD02E9F" w:rsidR="00901D2D" w:rsidRPr="00733C18" w:rsidRDefault="00446479" w:rsidP="002935CC">
      <w:pPr>
        <w:pStyle w:val="Akapitzlist"/>
        <w:numPr>
          <w:ilvl w:val="0"/>
          <w:numId w:val="27"/>
        </w:numPr>
        <w:spacing w:line="276" w:lineRule="auto"/>
        <w:ind w:left="426" w:hanging="426"/>
        <w:jc w:val="both"/>
        <w:rPr>
          <w:bCs/>
          <w:sz w:val="24"/>
          <w:szCs w:val="24"/>
        </w:rPr>
      </w:pPr>
      <w:r w:rsidRPr="00733C18">
        <w:rPr>
          <w:sz w:val="24"/>
          <w:szCs w:val="24"/>
        </w:rPr>
        <w:t>W sprawach nieuregulowanych Specyfikacją, zastosowanie mają przepisy ustawy.</w:t>
      </w:r>
    </w:p>
    <w:p w14:paraId="31DB7C5A" w14:textId="77777777" w:rsidR="00C751AF" w:rsidRPr="00733C18" w:rsidRDefault="00C751AF" w:rsidP="002935CC">
      <w:pPr>
        <w:spacing w:line="276" w:lineRule="auto"/>
        <w:ind w:left="794"/>
        <w:jc w:val="both"/>
        <w:rPr>
          <w:b/>
          <w:sz w:val="24"/>
          <w:szCs w:val="24"/>
        </w:rPr>
      </w:pPr>
    </w:p>
    <w:p w14:paraId="10F50C55" w14:textId="4B0558EA" w:rsidR="00E54128" w:rsidRPr="00733C18" w:rsidRDefault="00D00321" w:rsidP="002935CC">
      <w:pPr>
        <w:spacing w:line="276" w:lineRule="auto"/>
        <w:jc w:val="both"/>
        <w:rPr>
          <w:b/>
          <w:sz w:val="24"/>
          <w:szCs w:val="24"/>
        </w:rPr>
      </w:pPr>
      <w:r w:rsidRPr="00733C18">
        <w:rPr>
          <w:b/>
          <w:sz w:val="24"/>
          <w:szCs w:val="24"/>
          <w:u w:val="single"/>
        </w:rPr>
        <w:t xml:space="preserve">III. </w:t>
      </w:r>
      <w:r w:rsidR="00C751AF" w:rsidRPr="00733C18">
        <w:rPr>
          <w:b/>
          <w:sz w:val="24"/>
          <w:szCs w:val="24"/>
          <w:u w:val="single"/>
        </w:rPr>
        <w:t>Tryb udzielenia zamówienia</w:t>
      </w:r>
      <w:r w:rsidR="00C751AF" w:rsidRPr="00733C18">
        <w:rPr>
          <w:b/>
          <w:sz w:val="24"/>
          <w:szCs w:val="24"/>
        </w:rPr>
        <w:t>:</w:t>
      </w:r>
    </w:p>
    <w:p w14:paraId="2655D85A" w14:textId="77777777" w:rsidR="00C04AF1" w:rsidRPr="00733C18" w:rsidRDefault="00446479" w:rsidP="002935CC">
      <w:pPr>
        <w:numPr>
          <w:ilvl w:val="0"/>
          <w:numId w:val="6"/>
        </w:numPr>
        <w:spacing w:line="276" w:lineRule="auto"/>
        <w:ind w:left="426" w:hanging="426"/>
        <w:jc w:val="both"/>
        <w:rPr>
          <w:sz w:val="24"/>
          <w:szCs w:val="24"/>
        </w:rPr>
      </w:pPr>
      <w:r w:rsidRPr="00733C18">
        <w:rPr>
          <w:sz w:val="24"/>
          <w:szCs w:val="24"/>
        </w:rPr>
        <w:t xml:space="preserve">Postępowanie o udzielenie zamówienia prowadzone jest w trybie podstawowym, </w:t>
      </w:r>
      <w:r w:rsidRPr="00733C18">
        <w:rPr>
          <w:sz w:val="24"/>
          <w:szCs w:val="24"/>
        </w:rPr>
        <w:br/>
        <w:t xml:space="preserve">na podst. art. 275 pkt. 1 ustawy z dnia 11 września 2019 r. Prawo zamówień publicznych </w:t>
      </w:r>
      <w:r w:rsidR="00934576" w:rsidRPr="00733C18">
        <w:rPr>
          <w:sz w:val="24"/>
          <w:szCs w:val="24"/>
        </w:rPr>
        <w:t>(Dz. U. z 202</w:t>
      </w:r>
      <w:r w:rsidR="00F74F11" w:rsidRPr="00733C18">
        <w:rPr>
          <w:sz w:val="24"/>
          <w:szCs w:val="24"/>
        </w:rPr>
        <w:t>4</w:t>
      </w:r>
      <w:r w:rsidR="00934576" w:rsidRPr="00733C18">
        <w:rPr>
          <w:sz w:val="24"/>
          <w:szCs w:val="24"/>
        </w:rPr>
        <w:t xml:space="preserve"> r., poz. </w:t>
      </w:r>
      <w:r w:rsidR="00F74F11" w:rsidRPr="00733C18">
        <w:rPr>
          <w:sz w:val="24"/>
          <w:szCs w:val="24"/>
        </w:rPr>
        <w:t>1320</w:t>
      </w:r>
      <w:r w:rsidR="00934576" w:rsidRPr="00733C18">
        <w:rPr>
          <w:sz w:val="24"/>
          <w:szCs w:val="24"/>
        </w:rPr>
        <w:t xml:space="preserve"> z późn. zm.)</w:t>
      </w:r>
      <w:r w:rsidRPr="00733C18">
        <w:rPr>
          <w:sz w:val="24"/>
          <w:szCs w:val="24"/>
        </w:rPr>
        <w:t>, zwanej w dalszej części niniejszej Specyfikacji „ustawą”.</w:t>
      </w:r>
    </w:p>
    <w:p w14:paraId="41AD70B3" w14:textId="77777777" w:rsidR="00C04AF1" w:rsidRPr="00733C18" w:rsidRDefault="00C04AF1" w:rsidP="002935CC">
      <w:pPr>
        <w:numPr>
          <w:ilvl w:val="0"/>
          <w:numId w:val="6"/>
        </w:numPr>
        <w:spacing w:line="276" w:lineRule="auto"/>
        <w:ind w:left="426" w:hanging="426"/>
        <w:jc w:val="both"/>
        <w:rPr>
          <w:sz w:val="24"/>
          <w:szCs w:val="24"/>
        </w:rPr>
      </w:pPr>
      <w:r w:rsidRPr="00733C18">
        <w:rPr>
          <w:sz w:val="24"/>
          <w:szCs w:val="24"/>
        </w:rPr>
        <w:t>Zamawiający nie przewiduje wyboru oferty najkorzystniejszej z możliwością prowadzenia negocjacji.</w:t>
      </w:r>
    </w:p>
    <w:p w14:paraId="2F4476A8" w14:textId="77777777" w:rsidR="00C04AF1" w:rsidRPr="00733C18" w:rsidRDefault="00C04AF1" w:rsidP="002935CC">
      <w:pPr>
        <w:numPr>
          <w:ilvl w:val="0"/>
          <w:numId w:val="6"/>
        </w:numPr>
        <w:spacing w:line="276" w:lineRule="auto"/>
        <w:ind w:left="426" w:hanging="426"/>
        <w:jc w:val="both"/>
        <w:rPr>
          <w:sz w:val="24"/>
          <w:szCs w:val="24"/>
        </w:rPr>
      </w:pPr>
      <w:r w:rsidRPr="00733C18">
        <w:rPr>
          <w:sz w:val="24"/>
          <w:szCs w:val="24"/>
        </w:rPr>
        <w:t>Zamawiający nie przewiduje aukcji elektronicznej.</w:t>
      </w:r>
    </w:p>
    <w:p w14:paraId="2E07ED0A" w14:textId="77777777" w:rsidR="00C04AF1" w:rsidRPr="00733C18" w:rsidRDefault="00C04AF1" w:rsidP="002935CC">
      <w:pPr>
        <w:numPr>
          <w:ilvl w:val="0"/>
          <w:numId w:val="6"/>
        </w:numPr>
        <w:spacing w:line="276" w:lineRule="auto"/>
        <w:ind w:left="426" w:hanging="426"/>
        <w:jc w:val="both"/>
        <w:rPr>
          <w:sz w:val="24"/>
          <w:szCs w:val="24"/>
        </w:rPr>
      </w:pPr>
      <w:r w:rsidRPr="00733C18">
        <w:rPr>
          <w:sz w:val="24"/>
          <w:szCs w:val="24"/>
        </w:rPr>
        <w:lastRenderedPageBreak/>
        <w:t>Zamawiający nie dopuszcza składania ofert wariantowych oraz w postaci katalogów elektronicznych.</w:t>
      </w:r>
    </w:p>
    <w:p w14:paraId="503EF2DD" w14:textId="77777777" w:rsidR="00C04AF1" w:rsidRPr="00733C18" w:rsidRDefault="00C04AF1" w:rsidP="002935CC">
      <w:pPr>
        <w:numPr>
          <w:ilvl w:val="0"/>
          <w:numId w:val="6"/>
        </w:numPr>
        <w:spacing w:line="276" w:lineRule="auto"/>
        <w:ind w:left="426" w:hanging="426"/>
        <w:jc w:val="both"/>
        <w:rPr>
          <w:sz w:val="24"/>
          <w:szCs w:val="24"/>
        </w:rPr>
      </w:pPr>
      <w:r w:rsidRPr="00733C18">
        <w:rPr>
          <w:sz w:val="24"/>
          <w:szCs w:val="24"/>
        </w:rPr>
        <w:t>Zamawiający nie prowadzi postępowania w celu zawarcia umowy ramowej.</w:t>
      </w:r>
    </w:p>
    <w:p w14:paraId="7DFDDEA3" w14:textId="77777777" w:rsidR="00C04AF1" w:rsidRPr="00733C18" w:rsidRDefault="00C04AF1" w:rsidP="002935CC">
      <w:pPr>
        <w:numPr>
          <w:ilvl w:val="0"/>
          <w:numId w:val="6"/>
        </w:numPr>
        <w:spacing w:line="276" w:lineRule="auto"/>
        <w:ind w:left="426" w:hanging="426"/>
        <w:jc w:val="both"/>
        <w:rPr>
          <w:sz w:val="24"/>
          <w:szCs w:val="24"/>
        </w:rPr>
      </w:pPr>
      <w:r w:rsidRPr="00733C18">
        <w:rPr>
          <w:sz w:val="24"/>
          <w:szCs w:val="24"/>
        </w:rPr>
        <w:t>Zamawiający nie zastrzega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276D1D4A" w14:textId="77777777" w:rsidR="00C04AF1" w:rsidRPr="00733C18" w:rsidRDefault="00C04AF1" w:rsidP="002935CC">
      <w:pPr>
        <w:numPr>
          <w:ilvl w:val="0"/>
          <w:numId w:val="6"/>
        </w:numPr>
        <w:spacing w:line="276" w:lineRule="auto"/>
        <w:ind w:left="426" w:hanging="426"/>
        <w:jc w:val="both"/>
        <w:rPr>
          <w:sz w:val="24"/>
          <w:szCs w:val="24"/>
        </w:rPr>
      </w:pPr>
      <w:r w:rsidRPr="00733C18">
        <w:rPr>
          <w:sz w:val="24"/>
          <w:szCs w:val="24"/>
        </w:rPr>
        <w:t>Zamawiający nie przewiduje zwrotu kosztów udziału w postępowaniu.</w:t>
      </w:r>
    </w:p>
    <w:p w14:paraId="5AB94A3B" w14:textId="20096B56" w:rsidR="00C04AF1" w:rsidRPr="00733C18" w:rsidRDefault="00C04AF1" w:rsidP="002935CC">
      <w:pPr>
        <w:numPr>
          <w:ilvl w:val="0"/>
          <w:numId w:val="6"/>
        </w:numPr>
        <w:spacing w:line="276" w:lineRule="auto"/>
        <w:ind w:left="426" w:hanging="426"/>
        <w:jc w:val="both"/>
        <w:rPr>
          <w:sz w:val="24"/>
          <w:szCs w:val="24"/>
        </w:rPr>
      </w:pPr>
      <w:r w:rsidRPr="00733C18">
        <w:rPr>
          <w:sz w:val="24"/>
          <w:szCs w:val="24"/>
        </w:rPr>
        <w:t>Zamawiający nie przewiduje organizowania dla wykonawców wizji lokalnej.</w:t>
      </w:r>
    </w:p>
    <w:p w14:paraId="3DAEBDBB" w14:textId="77777777" w:rsidR="00F843AB" w:rsidRPr="00733C18" w:rsidRDefault="00F843AB" w:rsidP="002935CC">
      <w:pPr>
        <w:tabs>
          <w:tab w:val="left" w:pos="851"/>
        </w:tabs>
        <w:spacing w:line="276" w:lineRule="auto"/>
        <w:jc w:val="both"/>
        <w:rPr>
          <w:b/>
          <w:sz w:val="24"/>
          <w:szCs w:val="24"/>
        </w:rPr>
      </w:pPr>
    </w:p>
    <w:p w14:paraId="1C9C401F" w14:textId="293C735D" w:rsidR="00E54128" w:rsidRPr="00733C18" w:rsidRDefault="00D00321" w:rsidP="002935CC">
      <w:pPr>
        <w:tabs>
          <w:tab w:val="left" w:pos="851"/>
        </w:tabs>
        <w:spacing w:line="276" w:lineRule="auto"/>
        <w:jc w:val="both"/>
        <w:rPr>
          <w:b/>
          <w:sz w:val="24"/>
          <w:szCs w:val="24"/>
          <w:u w:val="single"/>
        </w:rPr>
      </w:pPr>
      <w:r w:rsidRPr="00733C18">
        <w:rPr>
          <w:b/>
          <w:sz w:val="24"/>
          <w:szCs w:val="24"/>
          <w:u w:val="single"/>
        </w:rPr>
        <w:t xml:space="preserve">IV. </w:t>
      </w:r>
      <w:r w:rsidR="00F26C4C" w:rsidRPr="00733C18">
        <w:rPr>
          <w:b/>
          <w:sz w:val="24"/>
          <w:szCs w:val="24"/>
          <w:u w:val="single"/>
        </w:rPr>
        <w:t>Przedmiot zamówienia</w:t>
      </w:r>
      <w:r w:rsidR="0088795B" w:rsidRPr="00733C18">
        <w:rPr>
          <w:b/>
          <w:sz w:val="24"/>
          <w:szCs w:val="24"/>
        </w:rPr>
        <w:t>:</w:t>
      </w:r>
    </w:p>
    <w:p w14:paraId="66C19C2E" w14:textId="4518E557" w:rsidR="00F74F11" w:rsidRPr="00733C18" w:rsidRDefault="00272923" w:rsidP="002935CC">
      <w:pPr>
        <w:pStyle w:val="Tekstpodstawowy"/>
        <w:numPr>
          <w:ilvl w:val="0"/>
          <w:numId w:val="86"/>
        </w:numPr>
        <w:tabs>
          <w:tab w:val="clear" w:pos="24"/>
          <w:tab w:val="clear" w:pos="705"/>
          <w:tab w:val="clear" w:pos="5752"/>
          <w:tab w:val="clear" w:pos="7088"/>
          <w:tab w:val="clear" w:pos="8456"/>
        </w:tabs>
        <w:spacing w:after="240" w:line="276" w:lineRule="auto"/>
        <w:ind w:left="426" w:hanging="426"/>
        <w:jc w:val="both"/>
        <w:rPr>
          <w:szCs w:val="24"/>
        </w:rPr>
      </w:pPr>
      <w:r w:rsidRPr="00733C18">
        <w:rPr>
          <w:szCs w:val="24"/>
        </w:rPr>
        <w:t>N</w:t>
      </w:r>
      <w:r w:rsidR="0076255C" w:rsidRPr="00733C18">
        <w:rPr>
          <w:szCs w:val="24"/>
        </w:rPr>
        <w:t>azwa zamówienia</w:t>
      </w:r>
      <w:r w:rsidR="00E54128" w:rsidRPr="00733C18">
        <w:rPr>
          <w:szCs w:val="24"/>
        </w:rPr>
        <w:t>:</w:t>
      </w:r>
      <w:r w:rsidR="00446FF4" w:rsidRPr="00733C18">
        <w:rPr>
          <w:szCs w:val="24"/>
        </w:rPr>
        <w:t xml:space="preserve"> </w:t>
      </w:r>
    </w:p>
    <w:p w14:paraId="30930A21" w14:textId="3A1597FC" w:rsidR="004845A8" w:rsidRPr="00733C18" w:rsidRDefault="00733C18" w:rsidP="002935CC">
      <w:pPr>
        <w:widowControl w:val="0"/>
        <w:spacing w:line="276" w:lineRule="auto"/>
        <w:ind w:right="120"/>
        <w:jc w:val="both"/>
        <w:rPr>
          <w:b/>
          <w:bCs/>
          <w:sz w:val="24"/>
          <w:szCs w:val="24"/>
        </w:rPr>
      </w:pPr>
      <w:r>
        <w:rPr>
          <w:b/>
          <w:bCs/>
          <w:sz w:val="24"/>
          <w:szCs w:val="24"/>
        </w:rPr>
        <w:t>Budowa przyłącza SN 15 kV do oczyszczalni ścieków w Nozdrzcu</w:t>
      </w:r>
    </w:p>
    <w:p w14:paraId="269D19A4" w14:textId="77777777" w:rsidR="00C8212B" w:rsidRPr="00733C18" w:rsidRDefault="00C8212B" w:rsidP="002935CC">
      <w:pPr>
        <w:widowControl w:val="0"/>
        <w:spacing w:line="276" w:lineRule="auto"/>
        <w:ind w:right="120"/>
        <w:jc w:val="both"/>
        <w:rPr>
          <w:b/>
          <w:bCs/>
          <w:sz w:val="24"/>
          <w:szCs w:val="24"/>
        </w:rPr>
      </w:pPr>
    </w:p>
    <w:p w14:paraId="1CFDB383" w14:textId="37902974" w:rsidR="00D54E20" w:rsidRPr="00733C18" w:rsidRDefault="006D6C2F" w:rsidP="002935CC">
      <w:pPr>
        <w:widowControl w:val="0"/>
        <w:spacing w:line="276" w:lineRule="auto"/>
        <w:ind w:right="120"/>
        <w:jc w:val="both"/>
        <w:rPr>
          <w:snapToGrid w:val="0"/>
          <w:sz w:val="24"/>
          <w:szCs w:val="24"/>
        </w:rPr>
      </w:pPr>
      <w:r w:rsidRPr="00733C18">
        <w:rPr>
          <w:snapToGrid w:val="0"/>
          <w:sz w:val="24"/>
          <w:szCs w:val="24"/>
        </w:rPr>
        <w:t>Wspólny Słownik Zamówień:</w:t>
      </w:r>
    </w:p>
    <w:tbl>
      <w:tblPr>
        <w:tblW w:w="9072"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634"/>
        <w:gridCol w:w="1634"/>
        <w:gridCol w:w="6804"/>
      </w:tblGrid>
      <w:tr w:rsidR="00C43E54" w:rsidRPr="00733C18" w14:paraId="394ABFF9" w14:textId="77777777" w:rsidTr="004F6309">
        <w:trPr>
          <w:trHeight w:val="300"/>
        </w:trPr>
        <w:tc>
          <w:tcPr>
            <w:tcW w:w="634" w:type="dxa"/>
            <w:tcBorders>
              <w:top w:val="single" w:sz="4" w:space="0" w:color="auto"/>
              <w:left w:val="single" w:sz="4" w:space="0" w:color="auto"/>
              <w:bottom w:val="single" w:sz="4" w:space="0" w:color="auto"/>
              <w:right w:val="single" w:sz="4" w:space="0" w:color="auto"/>
            </w:tcBorders>
            <w:shd w:val="pct5" w:color="auto" w:fill="auto"/>
          </w:tcPr>
          <w:p w14:paraId="70572D65" w14:textId="77777777" w:rsidR="00C43E54" w:rsidRPr="00733C18" w:rsidRDefault="00C43E54" w:rsidP="002935CC">
            <w:pPr>
              <w:spacing w:line="276" w:lineRule="auto"/>
              <w:jc w:val="both"/>
              <w:rPr>
                <w:b/>
                <w:sz w:val="24"/>
                <w:szCs w:val="24"/>
              </w:rPr>
            </w:pPr>
            <w:r w:rsidRPr="00733C18">
              <w:rPr>
                <w:b/>
                <w:sz w:val="24"/>
                <w:szCs w:val="24"/>
              </w:rPr>
              <w:t>Poz.</w:t>
            </w:r>
          </w:p>
        </w:tc>
        <w:tc>
          <w:tcPr>
            <w:tcW w:w="1634" w:type="dxa"/>
            <w:tcBorders>
              <w:top w:val="single" w:sz="4" w:space="0" w:color="auto"/>
              <w:left w:val="single" w:sz="4" w:space="0" w:color="auto"/>
              <w:bottom w:val="single" w:sz="4" w:space="0" w:color="auto"/>
              <w:right w:val="single" w:sz="4" w:space="0" w:color="auto"/>
            </w:tcBorders>
            <w:shd w:val="pct5" w:color="auto" w:fill="auto"/>
          </w:tcPr>
          <w:p w14:paraId="5B75639E" w14:textId="77777777" w:rsidR="00C43E54" w:rsidRPr="00733C18" w:rsidRDefault="00C43E54" w:rsidP="002935CC">
            <w:pPr>
              <w:spacing w:line="276" w:lineRule="auto"/>
              <w:jc w:val="both"/>
              <w:rPr>
                <w:b/>
                <w:sz w:val="24"/>
                <w:szCs w:val="24"/>
              </w:rPr>
            </w:pPr>
            <w:r w:rsidRPr="00733C18">
              <w:rPr>
                <w:b/>
                <w:sz w:val="24"/>
                <w:szCs w:val="24"/>
              </w:rPr>
              <w:t>Kod CPV:</w:t>
            </w:r>
          </w:p>
        </w:tc>
        <w:tc>
          <w:tcPr>
            <w:tcW w:w="6804" w:type="dxa"/>
            <w:tcBorders>
              <w:top w:val="single" w:sz="4" w:space="0" w:color="auto"/>
              <w:left w:val="single" w:sz="4" w:space="0" w:color="auto"/>
              <w:bottom w:val="single" w:sz="4" w:space="0" w:color="auto"/>
              <w:right w:val="single" w:sz="4" w:space="0" w:color="auto"/>
            </w:tcBorders>
            <w:shd w:val="pct5" w:color="auto" w:fill="auto"/>
            <w:hideMark/>
          </w:tcPr>
          <w:p w14:paraId="417B7BD7" w14:textId="77777777" w:rsidR="00C43E54" w:rsidRPr="00733C18" w:rsidRDefault="00C43E54" w:rsidP="002935CC">
            <w:pPr>
              <w:spacing w:line="276" w:lineRule="auto"/>
              <w:jc w:val="both"/>
              <w:rPr>
                <w:b/>
                <w:sz w:val="24"/>
                <w:szCs w:val="24"/>
              </w:rPr>
            </w:pPr>
            <w:r w:rsidRPr="00733C18">
              <w:rPr>
                <w:b/>
                <w:sz w:val="24"/>
                <w:szCs w:val="24"/>
              </w:rPr>
              <w:t>Nazwa:</w:t>
            </w:r>
          </w:p>
        </w:tc>
      </w:tr>
      <w:tr w:rsidR="00C8212B" w:rsidRPr="00733C18" w14:paraId="4AB8D722" w14:textId="77777777" w:rsidTr="00C8212B">
        <w:trPr>
          <w:trHeight w:val="300"/>
        </w:trPr>
        <w:tc>
          <w:tcPr>
            <w:tcW w:w="634" w:type="dxa"/>
            <w:tcBorders>
              <w:top w:val="single" w:sz="4" w:space="0" w:color="auto"/>
              <w:left w:val="single" w:sz="4" w:space="0" w:color="auto"/>
              <w:bottom w:val="single" w:sz="4" w:space="0" w:color="auto"/>
              <w:right w:val="single" w:sz="4" w:space="0" w:color="auto"/>
            </w:tcBorders>
            <w:shd w:val="clear" w:color="auto" w:fill="auto"/>
          </w:tcPr>
          <w:p w14:paraId="580D5C62" w14:textId="190E4D6D" w:rsidR="00C8212B" w:rsidRPr="00733C18" w:rsidRDefault="00C8212B" w:rsidP="002935CC">
            <w:pPr>
              <w:spacing w:line="276" w:lineRule="auto"/>
              <w:jc w:val="both"/>
              <w:rPr>
                <w:sz w:val="24"/>
                <w:szCs w:val="24"/>
              </w:rPr>
            </w:pPr>
            <w:r w:rsidRPr="00733C18">
              <w:rPr>
                <w:sz w:val="24"/>
                <w:szCs w:val="24"/>
              </w:rPr>
              <w:t>1.</w:t>
            </w:r>
          </w:p>
        </w:tc>
        <w:tc>
          <w:tcPr>
            <w:tcW w:w="1634" w:type="dxa"/>
            <w:tcBorders>
              <w:top w:val="single" w:sz="4" w:space="0" w:color="auto"/>
              <w:left w:val="single" w:sz="4" w:space="0" w:color="auto"/>
              <w:bottom w:val="single" w:sz="4" w:space="0" w:color="auto"/>
              <w:right w:val="single" w:sz="4" w:space="0" w:color="auto"/>
            </w:tcBorders>
            <w:shd w:val="clear" w:color="auto" w:fill="auto"/>
          </w:tcPr>
          <w:p w14:paraId="139DFDFC" w14:textId="0EC80AC2" w:rsidR="00C8212B" w:rsidRPr="00733C18" w:rsidRDefault="00733C18" w:rsidP="002935CC">
            <w:pPr>
              <w:spacing w:line="276" w:lineRule="auto"/>
              <w:jc w:val="both"/>
              <w:rPr>
                <w:b/>
                <w:sz w:val="24"/>
                <w:szCs w:val="24"/>
              </w:rPr>
            </w:pPr>
            <w:r w:rsidRPr="00733C18">
              <w:rPr>
                <w:b/>
                <w:sz w:val="24"/>
                <w:szCs w:val="24"/>
              </w:rPr>
              <w:t>45231400-9</w:t>
            </w:r>
          </w:p>
        </w:tc>
        <w:tc>
          <w:tcPr>
            <w:tcW w:w="6804" w:type="dxa"/>
            <w:tcBorders>
              <w:top w:val="single" w:sz="4" w:space="0" w:color="auto"/>
              <w:left w:val="single" w:sz="4" w:space="0" w:color="auto"/>
              <w:bottom w:val="single" w:sz="4" w:space="0" w:color="auto"/>
              <w:right w:val="single" w:sz="4" w:space="0" w:color="auto"/>
            </w:tcBorders>
            <w:shd w:val="clear" w:color="auto" w:fill="auto"/>
          </w:tcPr>
          <w:p w14:paraId="6AE17BEF" w14:textId="77777777" w:rsidR="00733C18" w:rsidRPr="00733C18" w:rsidRDefault="00733C18" w:rsidP="002935CC">
            <w:pPr>
              <w:spacing w:line="276" w:lineRule="auto"/>
              <w:jc w:val="both"/>
              <w:rPr>
                <w:sz w:val="24"/>
                <w:szCs w:val="24"/>
              </w:rPr>
            </w:pPr>
            <w:r w:rsidRPr="00733C18">
              <w:rPr>
                <w:sz w:val="24"/>
                <w:szCs w:val="24"/>
              </w:rPr>
              <w:t>Roboty budowlane w zakresie budowy linii energetycznych</w:t>
            </w:r>
          </w:p>
          <w:p w14:paraId="2F2572FB" w14:textId="675C6AF8" w:rsidR="00C8212B" w:rsidRPr="00733C18" w:rsidRDefault="00733C18" w:rsidP="002935CC">
            <w:pPr>
              <w:spacing w:line="276" w:lineRule="auto"/>
              <w:jc w:val="both"/>
              <w:rPr>
                <w:sz w:val="24"/>
                <w:szCs w:val="24"/>
              </w:rPr>
            </w:pPr>
            <w:r w:rsidRPr="00733C18">
              <w:rPr>
                <w:sz w:val="24"/>
                <w:szCs w:val="24"/>
              </w:rPr>
              <w:t>linia kablowa doziemna</w:t>
            </w:r>
          </w:p>
        </w:tc>
      </w:tr>
    </w:tbl>
    <w:p w14:paraId="71FD0D17" w14:textId="77777777" w:rsidR="00E83729" w:rsidRPr="00733C18" w:rsidRDefault="00E83729" w:rsidP="002935CC">
      <w:pPr>
        <w:pStyle w:val="Tekstpodstawowywcity"/>
        <w:spacing w:before="0" w:line="276" w:lineRule="auto"/>
        <w:ind w:left="0" w:firstLine="0"/>
        <w:rPr>
          <w:sz w:val="24"/>
          <w:szCs w:val="24"/>
        </w:rPr>
      </w:pPr>
    </w:p>
    <w:p w14:paraId="706554FE" w14:textId="7C4A98B7" w:rsidR="005E3420" w:rsidRPr="00733C18" w:rsidRDefault="00950A8D" w:rsidP="002935CC">
      <w:pPr>
        <w:pStyle w:val="Tekstpodstawowywcity"/>
        <w:numPr>
          <w:ilvl w:val="0"/>
          <w:numId w:val="86"/>
        </w:numPr>
        <w:spacing w:before="0" w:line="276" w:lineRule="auto"/>
        <w:ind w:left="426" w:hanging="426"/>
        <w:rPr>
          <w:sz w:val="24"/>
          <w:szCs w:val="24"/>
        </w:rPr>
      </w:pPr>
      <w:r w:rsidRPr="00733C18">
        <w:rPr>
          <w:b/>
          <w:sz w:val="24"/>
          <w:szCs w:val="24"/>
        </w:rPr>
        <w:t>Określenie</w:t>
      </w:r>
      <w:r w:rsidR="00E83729" w:rsidRPr="00733C18">
        <w:rPr>
          <w:b/>
          <w:sz w:val="24"/>
          <w:szCs w:val="24"/>
        </w:rPr>
        <w:t xml:space="preserve"> przedmiotu zamó</w:t>
      </w:r>
      <w:r w:rsidR="00616757" w:rsidRPr="00733C18">
        <w:rPr>
          <w:b/>
          <w:sz w:val="24"/>
          <w:szCs w:val="24"/>
        </w:rPr>
        <w:t>wienia</w:t>
      </w:r>
      <w:r w:rsidR="00616757" w:rsidRPr="00733C18">
        <w:rPr>
          <w:sz w:val="24"/>
          <w:szCs w:val="24"/>
        </w:rPr>
        <w:t>:</w:t>
      </w:r>
    </w:p>
    <w:p w14:paraId="5542D322" w14:textId="0F16F3C1" w:rsidR="005305CB" w:rsidRDefault="005305CB" w:rsidP="005305CB">
      <w:pPr>
        <w:pStyle w:val="Tekstpodstawowywcity"/>
        <w:spacing w:line="276" w:lineRule="auto"/>
        <w:ind w:left="0" w:firstLine="0"/>
        <w:rPr>
          <w:bCs/>
          <w:sz w:val="24"/>
          <w:szCs w:val="24"/>
        </w:rPr>
      </w:pPr>
      <w:r w:rsidRPr="005305CB">
        <w:rPr>
          <w:bCs/>
          <w:sz w:val="24"/>
          <w:szCs w:val="24"/>
        </w:rPr>
        <w:t xml:space="preserve">Przedmiotem zamówienia jest budowa przyłącza kablowego doziemnego linii energetycznej 15 kV do oczyszczalni ścieków w Nozdrzcu wraz ze stacją transformatorową oraz układem pomiarowym półpośrednim pobieranej energii. Przyłącz o długości ok. 1920 mb powinien zostać wykonany zgodnie z dokumentacją, kablem doziemnym EXCEL 3x10mm2 od istniejącego słupa nr 10/99 do stacji transformatorowej zlokalizowanej na działce nr 1773 </w:t>
      </w:r>
      <w:r>
        <w:rPr>
          <w:bCs/>
          <w:sz w:val="24"/>
          <w:szCs w:val="24"/>
        </w:rPr>
        <w:br/>
      </w:r>
      <w:r w:rsidRPr="005305CB">
        <w:rPr>
          <w:bCs/>
          <w:sz w:val="24"/>
          <w:szCs w:val="24"/>
        </w:rPr>
        <w:t xml:space="preserve">w Nozdrzcu. Przedmiotowy przyłącz kablowy przekracza drogę wojewódzką nr 835 w km 193+232. </w:t>
      </w:r>
    </w:p>
    <w:p w14:paraId="72B501B3" w14:textId="7FAAA51A" w:rsidR="002935CC" w:rsidRPr="002935CC" w:rsidRDefault="002935CC" w:rsidP="002935CC">
      <w:pPr>
        <w:pStyle w:val="Tekstpodstawowywcity"/>
        <w:spacing w:line="276" w:lineRule="auto"/>
        <w:rPr>
          <w:b/>
          <w:bCs/>
          <w:sz w:val="24"/>
          <w:szCs w:val="24"/>
        </w:rPr>
      </w:pPr>
      <w:r w:rsidRPr="002935CC">
        <w:rPr>
          <w:b/>
          <w:bCs/>
          <w:sz w:val="24"/>
          <w:szCs w:val="24"/>
        </w:rPr>
        <w:t xml:space="preserve">Uwaga: </w:t>
      </w:r>
    </w:p>
    <w:p w14:paraId="5124CB7D" w14:textId="4321EB2D" w:rsidR="002935CC" w:rsidRPr="002935CC" w:rsidRDefault="002935CC" w:rsidP="002935CC">
      <w:pPr>
        <w:pStyle w:val="Tekstpodstawowywcity"/>
        <w:spacing w:before="0" w:line="276" w:lineRule="auto"/>
        <w:ind w:left="56" w:firstLine="0"/>
        <w:rPr>
          <w:bCs/>
          <w:sz w:val="24"/>
          <w:szCs w:val="24"/>
        </w:rPr>
      </w:pPr>
      <w:r w:rsidRPr="002935CC">
        <w:rPr>
          <w:bCs/>
          <w:sz w:val="24"/>
          <w:szCs w:val="24"/>
        </w:rPr>
        <w:t xml:space="preserve">Przed przygotowaniem oferty należy zapoznać się z całością dokumentacji będącej załącznikiem do niniejszego ogłoszenia. W/w dokumentacja zawiera szczegółowy opis przedmiotu zamówienia. </w:t>
      </w:r>
    </w:p>
    <w:p w14:paraId="0B9F675C" w14:textId="77777777" w:rsidR="002935CC" w:rsidRPr="002935CC" w:rsidRDefault="002935CC" w:rsidP="002935CC">
      <w:pPr>
        <w:pStyle w:val="Tekstpodstawowywcity"/>
        <w:spacing w:line="276" w:lineRule="auto"/>
        <w:rPr>
          <w:b/>
          <w:bCs/>
          <w:sz w:val="24"/>
          <w:szCs w:val="24"/>
        </w:rPr>
      </w:pPr>
      <w:r w:rsidRPr="002935CC">
        <w:rPr>
          <w:b/>
          <w:bCs/>
          <w:sz w:val="24"/>
          <w:szCs w:val="24"/>
        </w:rPr>
        <w:t>Szczegółowy opis przedmiotu zamówienia zawierają załączone:</w:t>
      </w:r>
    </w:p>
    <w:p w14:paraId="1109210F" w14:textId="4E2BB175" w:rsidR="002935CC" w:rsidRDefault="002935CC" w:rsidP="002935CC">
      <w:pPr>
        <w:pStyle w:val="Tekstpodstawowywcity"/>
        <w:numPr>
          <w:ilvl w:val="0"/>
          <w:numId w:val="93"/>
        </w:numPr>
        <w:spacing w:before="0" w:line="276" w:lineRule="auto"/>
        <w:rPr>
          <w:bCs/>
          <w:sz w:val="24"/>
          <w:szCs w:val="24"/>
        </w:rPr>
      </w:pPr>
      <w:r w:rsidRPr="002935CC">
        <w:rPr>
          <w:bCs/>
          <w:sz w:val="24"/>
          <w:szCs w:val="24"/>
        </w:rPr>
        <w:t>D</w:t>
      </w:r>
      <w:r w:rsidR="000623E8">
        <w:rPr>
          <w:bCs/>
          <w:sz w:val="24"/>
          <w:szCs w:val="24"/>
        </w:rPr>
        <w:t>okumentacja projektowa, decyzje i</w:t>
      </w:r>
      <w:r w:rsidRPr="002935CC">
        <w:rPr>
          <w:bCs/>
          <w:sz w:val="24"/>
          <w:szCs w:val="24"/>
        </w:rPr>
        <w:t xml:space="preserve"> uzgodnienia;</w:t>
      </w:r>
    </w:p>
    <w:p w14:paraId="3CD47573" w14:textId="77777777" w:rsidR="002935CC" w:rsidRDefault="002935CC" w:rsidP="002935CC">
      <w:pPr>
        <w:pStyle w:val="Tekstpodstawowywcity"/>
        <w:numPr>
          <w:ilvl w:val="0"/>
          <w:numId w:val="93"/>
        </w:numPr>
        <w:spacing w:before="0" w:line="276" w:lineRule="auto"/>
        <w:rPr>
          <w:bCs/>
          <w:sz w:val="24"/>
          <w:szCs w:val="24"/>
        </w:rPr>
      </w:pPr>
      <w:r w:rsidRPr="002935CC">
        <w:rPr>
          <w:bCs/>
          <w:sz w:val="24"/>
          <w:szCs w:val="24"/>
        </w:rPr>
        <w:t>Przedmiar robót</w:t>
      </w:r>
    </w:p>
    <w:p w14:paraId="43DFC48E" w14:textId="5A430835" w:rsidR="002935CC" w:rsidRPr="002935CC" w:rsidRDefault="002935CC" w:rsidP="002935CC">
      <w:pPr>
        <w:pStyle w:val="Tekstpodstawowywcity"/>
        <w:spacing w:before="0" w:line="276" w:lineRule="auto"/>
        <w:ind w:left="426" w:firstLine="0"/>
        <w:rPr>
          <w:bCs/>
          <w:sz w:val="24"/>
          <w:szCs w:val="24"/>
        </w:rPr>
      </w:pPr>
      <w:r w:rsidRPr="002935CC">
        <w:rPr>
          <w:bCs/>
          <w:sz w:val="24"/>
          <w:szCs w:val="24"/>
        </w:rPr>
        <w:t xml:space="preserve">z zastrzeżeniem, że ma on jedynie charakter poglądowy, informacyjny oraz należy go traktować w sposób pomocniczy i uzupełniający do Dokumentacji projektowej </w:t>
      </w:r>
      <w:r>
        <w:rPr>
          <w:bCs/>
          <w:sz w:val="24"/>
          <w:szCs w:val="24"/>
        </w:rPr>
        <w:br/>
      </w:r>
      <w:r w:rsidRPr="002935CC">
        <w:rPr>
          <w:bCs/>
          <w:sz w:val="24"/>
          <w:szCs w:val="24"/>
        </w:rPr>
        <w:lastRenderedPageBreak/>
        <w:t>i technicznej, przy określeniu rzeczywistego zakresu robót składających się na przedmiot zamówienia;</w:t>
      </w:r>
    </w:p>
    <w:p w14:paraId="43189966" w14:textId="0BB072EB" w:rsidR="002935CC" w:rsidRPr="002935CC" w:rsidRDefault="002935CC" w:rsidP="002935CC">
      <w:pPr>
        <w:pStyle w:val="Tekstpodstawowywcity"/>
        <w:numPr>
          <w:ilvl w:val="0"/>
          <w:numId w:val="93"/>
        </w:numPr>
        <w:spacing w:after="240" w:line="276" w:lineRule="auto"/>
        <w:rPr>
          <w:bCs/>
          <w:sz w:val="24"/>
          <w:szCs w:val="24"/>
        </w:rPr>
      </w:pPr>
      <w:r w:rsidRPr="002935CC">
        <w:rPr>
          <w:bCs/>
          <w:sz w:val="24"/>
          <w:szCs w:val="24"/>
        </w:rPr>
        <w:t>Specyfikacja techniczna wykonania i odbioru robót budowlanych;</w:t>
      </w:r>
    </w:p>
    <w:p w14:paraId="048BDEAF" w14:textId="21C1A9F6" w:rsidR="008C0086" w:rsidRPr="002935CC" w:rsidRDefault="002935CC" w:rsidP="002935CC">
      <w:pPr>
        <w:pStyle w:val="Tekstpodstawowywcity"/>
        <w:spacing w:before="0" w:line="276" w:lineRule="auto"/>
        <w:ind w:left="0" w:firstLine="0"/>
        <w:rPr>
          <w:b/>
          <w:bCs/>
          <w:sz w:val="24"/>
          <w:szCs w:val="24"/>
        </w:rPr>
      </w:pPr>
      <w:r w:rsidRPr="002935CC">
        <w:rPr>
          <w:b/>
          <w:bCs/>
          <w:sz w:val="24"/>
          <w:szCs w:val="24"/>
        </w:rPr>
        <w:t>Wyżej wskazane dokumenty stanowią integralną część niniejszej specyfikacji i winny być analizowane przez Wykonawcę jako całość.</w:t>
      </w:r>
    </w:p>
    <w:p w14:paraId="1DA1F5EC" w14:textId="77777777" w:rsidR="002935CC" w:rsidRPr="00733C18" w:rsidRDefault="002935CC" w:rsidP="002935CC">
      <w:pPr>
        <w:pStyle w:val="Tekstpodstawowywcity"/>
        <w:spacing w:before="0" w:line="276" w:lineRule="auto"/>
        <w:rPr>
          <w:b/>
          <w:sz w:val="24"/>
          <w:szCs w:val="24"/>
        </w:rPr>
      </w:pPr>
    </w:p>
    <w:p w14:paraId="5774A58B" w14:textId="1608902A" w:rsidR="00080F1C" w:rsidRPr="00733C18" w:rsidRDefault="00272923" w:rsidP="002935CC">
      <w:pPr>
        <w:pStyle w:val="Tekstpodstawowywcity"/>
        <w:numPr>
          <w:ilvl w:val="0"/>
          <w:numId w:val="86"/>
        </w:numPr>
        <w:spacing w:before="0" w:line="276" w:lineRule="auto"/>
        <w:ind w:left="426" w:hanging="426"/>
        <w:rPr>
          <w:b/>
          <w:sz w:val="24"/>
          <w:szCs w:val="24"/>
        </w:rPr>
      </w:pPr>
      <w:r w:rsidRPr="00733C18">
        <w:rPr>
          <w:b/>
          <w:sz w:val="24"/>
          <w:szCs w:val="24"/>
        </w:rPr>
        <w:t>Równoważność:</w:t>
      </w:r>
    </w:p>
    <w:p w14:paraId="3DB880A5" w14:textId="77777777" w:rsidR="009A0C14" w:rsidRPr="00733C18" w:rsidRDefault="009A0C14" w:rsidP="002935CC">
      <w:pPr>
        <w:pStyle w:val="Tekstpodstawowywcity"/>
        <w:numPr>
          <w:ilvl w:val="0"/>
          <w:numId w:val="87"/>
        </w:numPr>
        <w:spacing w:before="0" w:line="276" w:lineRule="auto"/>
        <w:rPr>
          <w:sz w:val="24"/>
          <w:szCs w:val="24"/>
        </w:rPr>
      </w:pPr>
      <w:r w:rsidRPr="00733C18">
        <w:rPr>
          <w:sz w:val="24"/>
          <w:szCs w:val="24"/>
        </w:rPr>
        <w:t>Wszędzie gdzie w w/w dokumentach zamówienia przedmiot zamówienia opisany jest poprzez wskazanie jakichkolwiek:</w:t>
      </w:r>
    </w:p>
    <w:p w14:paraId="6A2BFF9F" w14:textId="77777777" w:rsidR="009A0C14" w:rsidRPr="00733C18" w:rsidRDefault="009A0C14" w:rsidP="002935CC">
      <w:pPr>
        <w:pStyle w:val="Tekstpodstawowywcity"/>
        <w:numPr>
          <w:ilvl w:val="0"/>
          <w:numId w:val="88"/>
        </w:numPr>
        <w:spacing w:before="0" w:line="276" w:lineRule="auto"/>
        <w:ind w:left="993" w:hanging="284"/>
        <w:rPr>
          <w:sz w:val="24"/>
          <w:szCs w:val="24"/>
        </w:rPr>
      </w:pPr>
      <w:r w:rsidRPr="00733C18">
        <w:rPr>
          <w:sz w:val="24"/>
          <w:szCs w:val="24"/>
        </w:rPr>
        <w:t>znaków towarowych, patentów lub pochodzenia, źródła lub szczególnego procesu, który charakteryzuje produkty lub usługi dostarczane przez konkretnego Wykonawcę lub;</w:t>
      </w:r>
    </w:p>
    <w:p w14:paraId="34FA741E" w14:textId="77777777" w:rsidR="009A0C14" w:rsidRPr="00733C18" w:rsidRDefault="009A0C14" w:rsidP="002935CC">
      <w:pPr>
        <w:pStyle w:val="Tekstpodstawowywcity"/>
        <w:numPr>
          <w:ilvl w:val="0"/>
          <w:numId w:val="88"/>
        </w:numPr>
        <w:spacing w:before="0" w:line="276" w:lineRule="auto"/>
        <w:ind w:left="993" w:hanging="284"/>
        <w:rPr>
          <w:sz w:val="24"/>
          <w:szCs w:val="24"/>
        </w:rPr>
      </w:pPr>
      <w:r w:rsidRPr="00733C18">
        <w:rPr>
          <w:sz w:val="24"/>
          <w:szCs w:val="24"/>
        </w:rPr>
        <w:t>norm, ocen technicznych, aprobat, specyfikacji technicznych i systemów referencji technicznych, o których mowa w art. 101 ust. 1 pkt. 2 i ust. 3  ustawy;</w:t>
      </w:r>
    </w:p>
    <w:p w14:paraId="1C5623A4" w14:textId="77777777" w:rsidR="00757B3D" w:rsidRPr="00733C18" w:rsidRDefault="009A0C14" w:rsidP="002935CC">
      <w:pPr>
        <w:pStyle w:val="Tekstpodstawowywcity"/>
        <w:spacing w:before="0" w:line="276" w:lineRule="auto"/>
        <w:ind w:left="993" w:firstLine="0"/>
        <w:rPr>
          <w:b/>
          <w:sz w:val="24"/>
          <w:szCs w:val="24"/>
        </w:rPr>
      </w:pPr>
      <w:r w:rsidRPr="00733C18">
        <w:rPr>
          <w:b/>
          <w:sz w:val="24"/>
          <w:szCs w:val="24"/>
        </w:rPr>
        <w:t>należy je rozumieć jako przykładowe – w celu jak najdokładniejszego określenia ich charakterystyki.</w:t>
      </w:r>
    </w:p>
    <w:p w14:paraId="773FB25D" w14:textId="77777777" w:rsidR="00757B3D" w:rsidRPr="00733C18" w:rsidRDefault="00757B3D" w:rsidP="002935CC">
      <w:pPr>
        <w:pStyle w:val="Tekstpodstawowywcity"/>
        <w:spacing w:before="0" w:line="276" w:lineRule="auto"/>
        <w:rPr>
          <w:b/>
          <w:sz w:val="24"/>
          <w:szCs w:val="24"/>
        </w:rPr>
      </w:pPr>
    </w:p>
    <w:p w14:paraId="7ED39A4E" w14:textId="2FA20FAA" w:rsidR="00757B3D" w:rsidRPr="00733C18" w:rsidRDefault="00757B3D" w:rsidP="002935CC">
      <w:pPr>
        <w:pStyle w:val="Tekstpodstawowywcity"/>
        <w:spacing w:before="0" w:line="276" w:lineRule="auto"/>
        <w:ind w:firstLine="107"/>
        <w:rPr>
          <w:b/>
          <w:sz w:val="24"/>
          <w:szCs w:val="24"/>
        </w:rPr>
      </w:pPr>
      <w:r w:rsidRPr="00733C18">
        <w:rPr>
          <w:b/>
          <w:sz w:val="24"/>
          <w:szCs w:val="24"/>
        </w:rPr>
        <w:t>Uwaga!</w:t>
      </w:r>
    </w:p>
    <w:p w14:paraId="6D8B47EF" w14:textId="04D65F9B" w:rsidR="006E3738" w:rsidRPr="00733C18" w:rsidRDefault="00757B3D" w:rsidP="002935CC">
      <w:pPr>
        <w:pStyle w:val="Tekstpodstawowywcity"/>
        <w:spacing w:before="0" w:line="276" w:lineRule="auto"/>
        <w:ind w:left="567" w:firstLine="0"/>
        <w:rPr>
          <w:b/>
          <w:sz w:val="24"/>
          <w:szCs w:val="24"/>
        </w:rPr>
      </w:pPr>
      <w:r w:rsidRPr="00733C18">
        <w:rPr>
          <w:b/>
          <w:sz w:val="24"/>
          <w:szCs w:val="24"/>
        </w:rPr>
        <w:t xml:space="preserve">Wszędzie gdzie są wskazane </w:t>
      </w:r>
      <w:r w:rsidR="00B90E1D" w:rsidRPr="00733C18">
        <w:rPr>
          <w:b/>
          <w:sz w:val="24"/>
          <w:szCs w:val="24"/>
        </w:rPr>
        <w:t>odwołania do jakichkolwiek norm, ocen technicznych, aprobat, specyfikacji lub nazw marek lub modeli itd.</w:t>
      </w:r>
      <w:r w:rsidRPr="00733C18">
        <w:rPr>
          <w:b/>
          <w:sz w:val="24"/>
          <w:szCs w:val="24"/>
        </w:rPr>
        <w:t>, należy czytać je w ten sposób, że towarzyszy im określenie „lub równoważne”. Przez pojęcie „lub równoważne” Zamawiający rozumie natomiast oferowanie materiałów gwarantujących realizację zadania zapewniających uzyskanie parametrów technicznych nie gorszych od założonych w wyżej wymienionych dokumentach.</w:t>
      </w:r>
    </w:p>
    <w:p w14:paraId="050E4500" w14:textId="77777777" w:rsidR="00757B3D" w:rsidRPr="00733C18" w:rsidRDefault="00757B3D" w:rsidP="002935CC">
      <w:pPr>
        <w:pStyle w:val="Tekstpodstawowywcity"/>
        <w:spacing w:before="0" w:line="276" w:lineRule="auto"/>
        <w:ind w:left="567" w:firstLine="0"/>
        <w:rPr>
          <w:b/>
          <w:sz w:val="24"/>
          <w:szCs w:val="24"/>
        </w:rPr>
      </w:pPr>
    </w:p>
    <w:p w14:paraId="0F2597F7" w14:textId="77777777" w:rsidR="009A0C14" w:rsidRPr="00733C18" w:rsidRDefault="009A0C14" w:rsidP="002935CC">
      <w:pPr>
        <w:pStyle w:val="Tekstpodstawowywcity"/>
        <w:numPr>
          <w:ilvl w:val="0"/>
          <w:numId w:val="87"/>
        </w:numPr>
        <w:spacing w:before="0" w:line="276" w:lineRule="auto"/>
        <w:rPr>
          <w:sz w:val="24"/>
          <w:szCs w:val="24"/>
        </w:rPr>
      </w:pPr>
      <w:r w:rsidRPr="00733C18">
        <w:rPr>
          <w:sz w:val="24"/>
          <w:szCs w:val="24"/>
        </w:rPr>
        <w:t>Kryteria oceny równoważności:</w:t>
      </w:r>
    </w:p>
    <w:p w14:paraId="30439EB8" w14:textId="6C3AB8A7" w:rsidR="009A0C14" w:rsidRPr="00733C18" w:rsidRDefault="009A0C14" w:rsidP="002935CC">
      <w:pPr>
        <w:pStyle w:val="Tekstpodstawowywcity"/>
        <w:numPr>
          <w:ilvl w:val="1"/>
          <w:numId w:val="87"/>
        </w:numPr>
        <w:spacing w:before="0" w:line="276" w:lineRule="auto"/>
        <w:ind w:left="1134" w:hanging="425"/>
        <w:rPr>
          <w:b/>
          <w:sz w:val="24"/>
          <w:szCs w:val="24"/>
        </w:rPr>
      </w:pPr>
      <w:r w:rsidRPr="00733C18">
        <w:rPr>
          <w:b/>
          <w:sz w:val="24"/>
          <w:szCs w:val="24"/>
        </w:rPr>
        <w:t>Zamawiający dopuszcza zaoferowanie rozwiązań równoważnych pod względem charakteru użyt</w:t>
      </w:r>
      <w:r w:rsidR="00C046C8">
        <w:rPr>
          <w:b/>
          <w:sz w:val="24"/>
          <w:szCs w:val="24"/>
        </w:rPr>
        <w:t xml:space="preserve">kowego (tożsamość zastosowania </w:t>
      </w:r>
      <w:r w:rsidR="001E31F2" w:rsidRPr="00733C18">
        <w:rPr>
          <w:b/>
          <w:sz w:val="24"/>
          <w:szCs w:val="24"/>
        </w:rPr>
        <w:t xml:space="preserve">i funkcji), </w:t>
      </w:r>
      <w:r w:rsidRPr="00733C18">
        <w:rPr>
          <w:b/>
          <w:sz w:val="24"/>
          <w:szCs w:val="24"/>
        </w:rPr>
        <w:t>parametrów dotyczą</w:t>
      </w:r>
      <w:r w:rsidR="001E31F2" w:rsidRPr="00733C18">
        <w:rPr>
          <w:b/>
          <w:sz w:val="24"/>
          <w:szCs w:val="24"/>
        </w:rPr>
        <w:t>cych bezpieczeństwa użytkowania oraz wymogów dotyczących dopuszczenia do obrotu i stosowania w budownictwie.</w:t>
      </w:r>
    </w:p>
    <w:p w14:paraId="2D2CD754" w14:textId="23C4B99E" w:rsidR="009A0C14" w:rsidRPr="00733C18" w:rsidRDefault="009A0C14" w:rsidP="002935CC">
      <w:pPr>
        <w:pStyle w:val="Tekstpodstawowywcity"/>
        <w:numPr>
          <w:ilvl w:val="1"/>
          <w:numId w:val="87"/>
        </w:numPr>
        <w:spacing w:before="0" w:line="276" w:lineRule="auto"/>
        <w:ind w:left="1134" w:hanging="425"/>
        <w:rPr>
          <w:sz w:val="24"/>
          <w:szCs w:val="24"/>
        </w:rPr>
      </w:pPr>
      <w:r w:rsidRPr="00733C18">
        <w:rPr>
          <w:sz w:val="24"/>
          <w:szCs w:val="24"/>
        </w:rPr>
        <w:t>Wykonawca, który powoła się na rozwiązania równoważne z opisanymi przez Zamawiającego, jest zobowiązany wykazać, że zaproponowane przez niego materiały, urządzenia lub</w:t>
      </w:r>
      <w:r w:rsidR="00745625" w:rsidRPr="00733C18">
        <w:rPr>
          <w:sz w:val="24"/>
          <w:szCs w:val="24"/>
        </w:rPr>
        <w:t xml:space="preserve"> rozwiązania</w:t>
      </w:r>
      <w:r w:rsidRPr="00733C18">
        <w:rPr>
          <w:sz w:val="24"/>
          <w:szCs w:val="24"/>
        </w:rPr>
        <w:t xml:space="preserve"> </w:t>
      </w:r>
      <w:r w:rsidR="00F81A4E" w:rsidRPr="00733C18">
        <w:rPr>
          <w:sz w:val="24"/>
          <w:szCs w:val="24"/>
        </w:rPr>
        <w:t>technologiczn</w:t>
      </w:r>
      <w:r w:rsidR="001E31F2" w:rsidRPr="00733C18">
        <w:rPr>
          <w:sz w:val="24"/>
          <w:szCs w:val="24"/>
        </w:rPr>
        <w:t>e</w:t>
      </w:r>
      <w:r w:rsidRPr="00733C18">
        <w:rPr>
          <w:sz w:val="24"/>
          <w:szCs w:val="24"/>
        </w:rPr>
        <w:t xml:space="preserve"> są równoważne wymaganiom określonym przez Zamawiającego. W takim przypadku Wykonawca zobowiązany jest podać w ofercie opis oferowanych, odmiennych od wymaganych materiałów, urządzeń lub </w:t>
      </w:r>
      <w:r w:rsidR="00434D57" w:rsidRPr="00733C18">
        <w:rPr>
          <w:sz w:val="24"/>
          <w:szCs w:val="24"/>
        </w:rPr>
        <w:t>rozwiązań technologicznych i</w:t>
      </w:r>
      <w:r w:rsidRPr="00733C18">
        <w:rPr>
          <w:sz w:val="24"/>
          <w:szCs w:val="24"/>
        </w:rPr>
        <w:t xml:space="preserve"> przedłożyć odpowiednie dokumenty (w języku polskim) opisujące parametry techniczne i inne dokumenty, pozwalające jednoznacznie stwierdzić, że są one rzeczywiście równoważne</w:t>
      </w:r>
      <w:r w:rsidR="001E31F2" w:rsidRPr="00733C18">
        <w:rPr>
          <w:sz w:val="24"/>
          <w:szCs w:val="24"/>
        </w:rPr>
        <w:t xml:space="preserve"> (patrz: lit. e))</w:t>
      </w:r>
      <w:r w:rsidRPr="00733C18">
        <w:rPr>
          <w:sz w:val="24"/>
          <w:szCs w:val="24"/>
        </w:rPr>
        <w:t xml:space="preserve">. </w:t>
      </w:r>
      <w:r w:rsidRPr="00733C18">
        <w:rPr>
          <w:b/>
          <w:sz w:val="24"/>
          <w:szCs w:val="24"/>
        </w:rPr>
        <w:t>Równoważność ma w szczególności zapewnić uzyskanie parametrów nie gorszych</w:t>
      </w:r>
      <w:r w:rsidR="001E31F2" w:rsidRPr="00733C18">
        <w:rPr>
          <w:b/>
          <w:sz w:val="24"/>
          <w:szCs w:val="24"/>
        </w:rPr>
        <w:t xml:space="preserve"> od założonych w niniejszej SWZ i jej załącznikach.</w:t>
      </w:r>
    </w:p>
    <w:p w14:paraId="2C4D8D3B" w14:textId="1ED0C88A" w:rsidR="009A0C14" w:rsidRPr="00733C18" w:rsidRDefault="009A0C14" w:rsidP="002935CC">
      <w:pPr>
        <w:pStyle w:val="Tekstpodstawowywcity"/>
        <w:numPr>
          <w:ilvl w:val="1"/>
          <w:numId w:val="87"/>
        </w:numPr>
        <w:spacing w:before="0" w:line="276" w:lineRule="auto"/>
        <w:ind w:left="1134" w:hanging="425"/>
        <w:rPr>
          <w:sz w:val="24"/>
          <w:szCs w:val="24"/>
        </w:rPr>
      </w:pPr>
      <w:r w:rsidRPr="00733C18">
        <w:rPr>
          <w:sz w:val="24"/>
          <w:szCs w:val="24"/>
        </w:rPr>
        <w:lastRenderedPageBreak/>
        <w:t>W przypadku niewskazania przez Wykonawcę w ofercie rozwiąza</w:t>
      </w:r>
      <w:r w:rsidR="00434D57" w:rsidRPr="00733C18">
        <w:rPr>
          <w:sz w:val="24"/>
          <w:szCs w:val="24"/>
        </w:rPr>
        <w:t>ń</w:t>
      </w:r>
      <w:r w:rsidRPr="00733C18">
        <w:rPr>
          <w:sz w:val="24"/>
          <w:szCs w:val="24"/>
        </w:rPr>
        <w:t xml:space="preserve"> równoważn</w:t>
      </w:r>
      <w:r w:rsidR="00434D57" w:rsidRPr="00733C18">
        <w:rPr>
          <w:sz w:val="24"/>
          <w:szCs w:val="24"/>
        </w:rPr>
        <w:t xml:space="preserve">ych, </w:t>
      </w:r>
      <w:r w:rsidRPr="00733C18">
        <w:rPr>
          <w:sz w:val="24"/>
          <w:szCs w:val="24"/>
        </w:rPr>
        <w:t>Zamawiający uzna, iż Wykonawca będzie realizował przedmiot zamówienia zgodnie z rozwiązaniami wskazanymi w SWZ i jej załącznikach.</w:t>
      </w:r>
    </w:p>
    <w:p w14:paraId="362FD080" w14:textId="574CCD14" w:rsidR="009A0C14" w:rsidRPr="00733C18" w:rsidRDefault="009A0C14" w:rsidP="002935CC">
      <w:pPr>
        <w:pStyle w:val="Tekstpodstawowywcity"/>
        <w:numPr>
          <w:ilvl w:val="1"/>
          <w:numId w:val="87"/>
        </w:numPr>
        <w:spacing w:before="0" w:line="276" w:lineRule="auto"/>
        <w:ind w:left="1134" w:hanging="425"/>
        <w:rPr>
          <w:sz w:val="24"/>
          <w:szCs w:val="24"/>
        </w:rPr>
      </w:pPr>
      <w:r w:rsidRPr="00733C18">
        <w:rPr>
          <w:sz w:val="24"/>
        </w:rPr>
        <w:t>Wykonawca, który powołuje się na rozwiązania równoważne opisywanym przez Zamawiającego, zobowiązany jest wykazać w szczególności za pomocą przedmiotowych środków dowodowych, że oferowane przez niego materiały, urządzenia</w:t>
      </w:r>
      <w:r w:rsidR="00434D57" w:rsidRPr="00733C18">
        <w:rPr>
          <w:sz w:val="24"/>
        </w:rPr>
        <w:t xml:space="preserve"> lub rozwiązania technologiczne</w:t>
      </w:r>
      <w:r w:rsidRPr="00733C18">
        <w:rPr>
          <w:sz w:val="24"/>
        </w:rPr>
        <w:t xml:space="preserve"> spełniają wymagania określone przez Zamawiającego.</w:t>
      </w:r>
    </w:p>
    <w:p w14:paraId="635E7D96" w14:textId="6C248F1E" w:rsidR="009A0C14" w:rsidRPr="00733C18" w:rsidRDefault="009A0C14" w:rsidP="002935CC">
      <w:pPr>
        <w:pStyle w:val="Tekstpodstawowywcity"/>
        <w:numPr>
          <w:ilvl w:val="1"/>
          <w:numId w:val="87"/>
        </w:numPr>
        <w:spacing w:before="0" w:line="276" w:lineRule="auto"/>
        <w:ind w:left="1134" w:hanging="425"/>
        <w:rPr>
          <w:sz w:val="24"/>
          <w:szCs w:val="24"/>
        </w:rPr>
      </w:pPr>
      <w:r w:rsidRPr="00733C18">
        <w:rPr>
          <w:b/>
          <w:sz w:val="24"/>
          <w:szCs w:val="24"/>
        </w:rPr>
        <w:t xml:space="preserve">W przypadku, gdy Wykonawca zaproponuje rozwiązania równoważne zobowiązany jest wykonać i załączyć do oferty </w:t>
      </w:r>
      <w:r w:rsidRPr="00733C18">
        <w:rPr>
          <w:b/>
          <w:sz w:val="24"/>
          <w:szCs w:val="24"/>
          <w:u w:val="single"/>
        </w:rPr>
        <w:t>zestawienie wszystkich zaproponowanych rozwiązań równoważnych</w:t>
      </w:r>
      <w:r w:rsidRPr="00733C18">
        <w:rPr>
          <w:sz w:val="24"/>
          <w:szCs w:val="24"/>
        </w:rPr>
        <w:t xml:space="preserve"> (np. </w:t>
      </w:r>
      <w:r w:rsidR="00434D57" w:rsidRPr="00733C18">
        <w:rPr>
          <w:sz w:val="24"/>
          <w:szCs w:val="24"/>
        </w:rPr>
        <w:t>rozwiązań technologicznych, materiałów</w:t>
      </w:r>
      <w:r w:rsidRPr="00733C18">
        <w:rPr>
          <w:sz w:val="24"/>
          <w:szCs w:val="24"/>
        </w:rPr>
        <w:t xml:space="preserve">, urządzeń oraz innych elementów równoważnych) i wykazać ich równoważność w stosunku do rozwiązań opisanych w </w:t>
      </w:r>
      <w:r w:rsidR="00434D57" w:rsidRPr="00733C18">
        <w:rPr>
          <w:sz w:val="24"/>
          <w:szCs w:val="24"/>
        </w:rPr>
        <w:t xml:space="preserve">SWZ i </w:t>
      </w:r>
      <w:r w:rsidR="001E31F2" w:rsidRPr="00733C18">
        <w:rPr>
          <w:sz w:val="24"/>
          <w:szCs w:val="24"/>
        </w:rPr>
        <w:t xml:space="preserve">jej </w:t>
      </w:r>
      <w:r w:rsidR="00434D57" w:rsidRPr="00733C18">
        <w:rPr>
          <w:sz w:val="24"/>
          <w:szCs w:val="24"/>
        </w:rPr>
        <w:t>załącznikach</w:t>
      </w:r>
      <w:r w:rsidRPr="00733C18">
        <w:rPr>
          <w:sz w:val="24"/>
          <w:szCs w:val="24"/>
        </w:rPr>
        <w:t xml:space="preserve">, ze wskazaniem pozycji, których dotyczy. Opis musi być na tyle szczegółowy, żeby Zamawiający przy ocenie ofert mógł ocenić spełnienie wymagań oraz rozstrzygnąć, czy zaproponowane rozwiązania są równoważne. </w:t>
      </w:r>
    </w:p>
    <w:p w14:paraId="11A5AC67" w14:textId="77777777" w:rsidR="009A0C14" w:rsidRPr="00733C18" w:rsidRDefault="009A0C14" w:rsidP="002935CC">
      <w:pPr>
        <w:pStyle w:val="Tekstpodstawowywcity"/>
        <w:numPr>
          <w:ilvl w:val="1"/>
          <w:numId w:val="87"/>
        </w:numPr>
        <w:spacing w:before="0" w:line="276" w:lineRule="auto"/>
        <w:ind w:left="1134" w:hanging="425"/>
        <w:rPr>
          <w:sz w:val="24"/>
          <w:szCs w:val="24"/>
        </w:rPr>
      </w:pPr>
      <w:r w:rsidRPr="00733C18">
        <w:rPr>
          <w:sz w:val="24"/>
          <w:szCs w:val="24"/>
        </w:rPr>
        <w:t xml:space="preserve">Powyższe oznacza, że na Wykonawcy spoczywa obowiązek wykazania, że oferowane przez niego rozwiązania są równoważne w stosunku do opisanych przez Zamawiającego. </w:t>
      </w:r>
    </w:p>
    <w:p w14:paraId="503DE8A4" w14:textId="77777777" w:rsidR="009A0C14" w:rsidRPr="00733C18" w:rsidRDefault="009A0C14" w:rsidP="002935CC">
      <w:pPr>
        <w:pStyle w:val="Tekstpodstawowywcity"/>
        <w:numPr>
          <w:ilvl w:val="0"/>
          <w:numId w:val="86"/>
        </w:numPr>
        <w:tabs>
          <w:tab w:val="left" w:pos="426"/>
        </w:tabs>
        <w:spacing w:before="0" w:line="276" w:lineRule="auto"/>
        <w:ind w:left="56" w:firstLine="0"/>
        <w:rPr>
          <w:sz w:val="24"/>
          <w:szCs w:val="24"/>
        </w:rPr>
      </w:pPr>
      <w:r w:rsidRPr="00733C18">
        <w:rPr>
          <w:b/>
          <w:sz w:val="24"/>
          <w:szCs w:val="24"/>
        </w:rPr>
        <w:t>Dodatkowe informacje:</w:t>
      </w:r>
    </w:p>
    <w:p w14:paraId="24D6FACF" w14:textId="5A1D9A46" w:rsidR="009A0C14" w:rsidRPr="00733C18" w:rsidRDefault="00E838D2" w:rsidP="002935CC">
      <w:pPr>
        <w:pStyle w:val="Tekstpodstawowywcity"/>
        <w:numPr>
          <w:ilvl w:val="1"/>
          <w:numId w:val="86"/>
        </w:numPr>
        <w:tabs>
          <w:tab w:val="left" w:pos="426"/>
        </w:tabs>
        <w:spacing w:before="0" w:line="276" w:lineRule="auto"/>
        <w:ind w:left="709" w:hanging="283"/>
        <w:rPr>
          <w:sz w:val="24"/>
          <w:szCs w:val="24"/>
        </w:rPr>
      </w:pPr>
      <w:r w:rsidRPr="00733C18">
        <w:rPr>
          <w:sz w:val="24"/>
          <w:szCs w:val="24"/>
        </w:rPr>
        <w:t>Zaleca się, aby Wykonawcy zapoznali się z te</w:t>
      </w:r>
      <w:r w:rsidR="009A0C14" w:rsidRPr="00733C18">
        <w:rPr>
          <w:sz w:val="24"/>
          <w:szCs w:val="24"/>
        </w:rPr>
        <w:t xml:space="preserve">renem budowy i jego otoczeniem </w:t>
      </w:r>
      <w:r w:rsidRPr="00733C18">
        <w:rPr>
          <w:sz w:val="24"/>
          <w:szCs w:val="24"/>
        </w:rPr>
        <w:t>w celu dokonania oceny dokumentów i informacji przekazywanej w ramach przedmiotowego postępowania przez Zamawiającego;</w:t>
      </w:r>
    </w:p>
    <w:p w14:paraId="67F9D23E" w14:textId="77777777" w:rsidR="009A0C14" w:rsidRPr="00733C18" w:rsidRDefault="00E838D2" w:rsidP="002935CC">
      <w:pPr>
        <w:pStyle w:val="Tekstpodstawowywcity"/>
        <w:numPr>
          <w:ilvl w:val="1"/>
          <w:numId w:val="86"/>
        </w:numPr>
        <w:tabs>
          <w:tab w:val="left" w:pos="426"/>
        </w:tabs>
        <w:spacing w:before="0" w:line="276" w:lineRule="auto"/>
        <w:ind w:left="709" w:hanging="283"/>
        <w:rPr>
          <w:sz w:val="24"/>
          <w:szCs w:val="24"/>
        </w:rPr>
      </w:pPr>
      <w:r w:rsidRPr="00733C18">
        <w:rPr>
          <w:sz w:val="24"/>
          <w:szCs w:val="24"/>
        </w:rPr>
        <w:t>Zamawiający wymaga od Wykonawcy udzielenia gwarancji jakości i rękojmi za wady fizyczne wykonanych robót na okres nie krótszy niż 3 lata, licząc od dnia odbioru końcowego robót;</w:t>
      </w:r>
    </w:p>
    <w:p w14:paraId="27E02260" w14:textId="238D919C" w:rsidR="00E838D2" w:rsidRPr="00733C18" w:rsidRDefault="00E838D2" w:rsidP="002935CC">
      <w:pPr>
        <w:pStyle w:val="Tekstpodstawowywcity"/>
        <w:numPr>
          <w:ilvl w:val="1"/>
          <w:numId w:val="86"/>
        </w:numPr>
        <w:tabs>
          <w:tab w:val="left" w:pos="426"/>
        </w:tabs>
        <w:spacing w:before="0" w:line="276" w:lineRule="auto"/>
        <w:ind w:left="709" w:hanging="283"/>
        <w:rPr>
          <w:sz w:val="24"/>
          <w:szCs w:val="24"/>
        </w:rPr>
      </w:pPr>
      <w:r w:rsidRPr="00733C18">
        <w:rPr>
          <w:sz w:val="24"/>
          <w:szCs w:val="24"/>
        </w:rPr>
        <w:t xml:space="preserve">Zamawiający wymaga, aby osoby wykonujące czynności w zakresie realizacji zamówienia zatrudnione były przez Wykonawcę lub Podwykonawcę na podstawie stosunku pracy – jeżeli wykonanie tych czynności polega na wykonywaniu pracy </w:t>
      </w:r>
      <w:r w:rsidR="00753213">
        <w:rPr>
          <w:sz w:val="24"/>
          <w:szCs w:val="24"/>
        </w:rPr>
        <w:br/>
      </w:r>
      <w:r w:rsidRPr="00733C18">
        <w:rPr>
          <w:sz w:val="24"/>
          <w:szCs w:val="24"/>
        </w:rPr>
        <w:t>w sposób określony</w:t>
      </w:r>
      <w:r w:rsidR="004B78F5" w:rsidRPr="00733C18">
        <w:rPr>
          <w:sz w:val="24"/>
          <w:szCs w:val="24"/>
        </w:rPr>
        <w:t xml:space="preserve"> </w:t>
      </w:r>
      <w:r w:rsidRPr="00733C18">
        <w:rPr>
          <w:sz w:val="24"/>
          <w:szCs w:val="24"/>
        </w:rPr>
        <w:t>w art. 22 § 1 ustawy z dnia 26 czerwca 1974 r. Kodeks pracy (D</w:t>
      </w:r>
      <w:r w:rsidR="004C5F4C" w:rsidRPr="00733C18">
        <w:rPr>
          <w:sz w:val="24"/>
          <w:szCs w:val="24"/>
        </w:rPr>
        <w:t>z. U. z 202</w:t>
      </w:r>
      <w:r w:rsidR="00B274D1" w:rsidRPr="00733C18">
        <w:rPr>
          <w:sz w:val="24"/>
          <w:szCs w:val="24"/>
        </w:rPr>
        <w:t>3</w:t>
      </w:r>
      <w:r w:rsidR="004C5F4C" w:rsidRPr="00733C18">
        <w:rPr>
          <w:sz w:val="24"/>
          <w:szCs w:val="24"/>
        </w:rPr>
        <w:t xml:space="preserve"> r. poz. </w:t>
      </w:r>
      <w:r w:rsidR="00B274D1" w:rsidRPr="00733C18">
        <w:rPr>
          <w:sz w:val="24"/>
          <w:szCs w:val="24"/>
        </w:rPr>
        <w:t>1465</w:t>
      </w:r>
      <w:r w:rsidR="0019387F" w:rsidRPr="00733C18">
        <w:rPr>
          <w:sz w:val="24"/>
          <w:szCs w:val="24"/>
        </w:rPr>
        <w:t xml:space="preserve"> </w:t>
      </w:r>
      <w:r w:rsidRPr="00733C18">
        <w:rPr>
          <w:sz w:val="24"/>
          <w:szCs w:val="24"/>
        </w:rPr>
        <w:t>z późn. zm.).</w:t>
      </w:r>
    </w:p>
    <w:p w14:paraId="39716FB3" w14:textId="6AFE72A6" w:rsidR="00E838D2" w:rsidRPr="00733C18" w:rsidRDefault="00E838D2" w:rsidP="002935CC">
      <w:pPr>
        <w:pStyle w:val="Tekstpodstawowy2"/>
        <w:spacing w:before="240" w:line="276" w:lineRule="auto"/>
        <w:ind w:left="426"/>
        <w:rPr>
          <w:szCs w:val="24"/>
        </w:rPr>
      </w:pPr>
      <w:r w:rsidRPr="00733C18">
        <w:rPr>
          <w:b/>
          <w:szCs w:val="24"/>
        </w:rPr>
        <w:t>Uwaga</w:t>
      </w:r>
      <w:r w:rsidRPr="00733C18">
        <w:rPr>
          <w:szCs w:val="24"/>
        </w:rPr>
        <w:t>:</w:t>
      </w:r>
    </w:p>
    <w:p w14:paraId="22E56DD5" w14:textId="0917E484" w:rsidR="009D7A05" w:rsidRPr="00733C18" w:rsidRDefault="00E838D2" w:rsidP="002935CC">
      <w:pPr>
        <w:pStyle w:val="Tekstpodstawowy2"/>
        <w:spacing w:line="276" w:lineRule="auto"/>
        <w:ind w:left="426"/>
        <w:rPr>
          <w:szCs w:val="24"/>
        </w:rPr>
      </w:pPr>
      <w:r w:rsidRPr="00733C18">
        <w:rPr>
          <w:szCs w:val="24"/>
        </w:rPr>
        <w:t xml:space="preserve">Powyższy </w:t>
      </w:r>
      <w:r w:rsidRPr="00733C18">
        <w:rPr>
          <w:szCs w:val="24"/>
          <w:u w:val="single"/>
        </w:rPr>
        <w:t xml:space="preserve">wymóg dotyczy jedynie pracowników </w:t>
      </w:r>
      <w:r w:rsidR="009A0C14" w:rsidRPr="00733C18">
        <w:rPr>
          <w:szCs w:val="24"/>
          <w:u w:val="single"/>
        </w:rPr>
        <w:t xml:space="preserve">fizycznych i operatorów maszyn </w:t>
      </w:r>
      <w:r w:rsidR="00753213">
        <w:rPr>
          <w:szCs w:val="24"/>
          <w:u w:val="single"/>
        </w:rPr>
        <w:br/>
      </w:r>
      <w:r w:rsidRPr="00733C18">
        <w:rPr>
          <w:szCs w:val="24"/>
          <w:u w:val="single"/>
        </w:rPr>
        <w:t xml:space="preserve">i urządzeń na terenie </w:t>
      </w:r>
      <w:r w:rsidR="009C110C" w:rsidRPr="00733C18">
        <w:rPr>
          <w:szCs w:val="24"/>
          <w:u w:val="single"/>
        </w:rPr>
        <w:t>wykonywanych prac</w:t>
      </w:r>
      <w:r w:rsidRPr="00733C18">
        <w:rPr>
          <w:szCs w:val="24"/>
        </w:rPr>
        <w:t>.</w:t>
      </w:r>
      <w:r w:rsidR="00C32CBB" w:rsidRPr="00733C18">
        <w:rPr>
          <w:szCs w:val="24"/>
        </w:rPr>
        <w:t xml:space="preserve"> Nie</w:t>
      </w:r>
      <w:r w:rsidRPr="00733C18">
        <w:rPr>
          <w:szCs w:val="24"/>
        </w:rPr>
        <w:t xml:space="preserve"> dotyczy osób pełniących samodzielne funkcje techniczne w budownictwie, w rozumieniu ustawy </w:t>
      </w:r>
      <w:r w:rsidRPr="00733C18">
        <w:rPr>
          <w:snapToGrid w:val="0"/>
          <w:szCs w:val="24"/>
        </w:rPr>
        <w:t>z dnia 7 lipca 1994 r. Prawo budowlane (</w:t>
      </w:r>
      <w:r w:rsidR="004C5F4C" w:rsidRPr="00733C18">
        <w:rPr>
          <w:szCs w:val="24"/>
        </w:rPr>
        <w:t>Dz. U. z 202</w:t>
      </w:r>
      <w:r w:rsidR="00B274D1" w:rsidRPr="00733C18">
        <w:rPr>
          <w:szCs w:val="24"/>
        </w:rPr>
        <w:t>4</w:t>
      </w:r>
      <w:r w:rsidR="004C5F4C" w:rsidRPr="00733C18">
        <w:rPr>
          <w:szCs w:val="24"/>
        </w:rPr>
        <w:t xml:space="preserve"> r. poz. </w:t>
      </w:r>
      <w:r w:rsidR="00B274D1" w:rsidRPr="00733C18">
        <w:rPr>
          <w:szCs w:val="24"/>
        </w:rPr>
        <w:t>725</w:t>
      </w:r>
      <w:r w:rsidRPr="00733C18">
        <w:rPr>
          <w:szCs w:val="24"/>
        </w:rPr>
        <w:t xml:space="preserve"> z późn. zm.).</w:t>
      </w:r>
    </w:p>
    <w:p w14:paraId="2CB56507" w14:textId="71F01869" w:rsidR="009D7A05" w:rsidRPr="00733C18" w:rsidRDefault="009D7A05" w:rsidP="002935CC">
      <w:pPr>
        <w:pStyle w:val="Tekstpodstawowy2"/>
        <w:spacing w:before="240" w:line="276" w:lineRule="auto"/>
        <w:ind w:left="426"/>
        <w:rPr>
          <w:szCs w:val="24"/>
        </w:rPr>
      </w:pPr>
      <w:r w:rsidRPr="00733C18">
        <w:rPr>
          <w:szCs w:val="24"/>
        </w:rPr>
        <w:t>W celu zweryfikowania wypełnienia przez Wykonawcę wymogu zatrudnienia osób na podstawie umowy o pracę, Zamawiający na każdym etapie realizacji zamówienia, uprawniony będzie do:</w:t>
      </w:r>
    </w:p>
    <w:p w14:paraId="45F189F8" w14:textId="2E417E1B" w:rsidR="009D7A05" w:rsidRPr="00733C18" w:rsidRDefault="009D7A05" w:rsidP="002935CC">
      <w:pPr>
        <w:pStyle w:val="Tekstpodstawowy2"/>
        <w:numPr>
          <w:ilvl w:val="0"/>
          <w:numId w:val="25"/>
        </w:numPr>
        <w:spacing w:line="276" w:lineRule="auto"/>
        <w:ind w:left="426" w:firstLine="0"/>
        <w:rPr>
          <w:szCs w:val="24"/>
        </w:rPr>
      </w:pPr>
      <w:r w:rsidRPr="00733C18">
        <w:rPr>
          <w:szCs w:val="24"/>
        </w:rPr>
        <w:lastRenderedPageBreak/>
        <w:t xml:space="preserve">żądania od Wykonawcy lub Podwykonawcy przedłożenia w wyznaczonym terminie zanonimizowanych w sposób zapewniający ochronę danych osobowych zgodnie </w:t>
      </w:r>
      <w:r w:rsidR="00753213">
        <w:rPr>
          <w:szCs w:val="24"/>
        </w:rPr>
        <w:br/>
      </w:r>
      <w:r w:rsidRPr="00733C18">
        <w:rPr>
          <w:szCs w:val="24"/>
        </w:rPr>
        <w:t>z przepisami dowodów potwierdzających spełnienie wymogu zatrudnienia na podstawie umowy o pracę osób wykonujących wsk</w:t>
      </w:r>
      <w:r w:rsidR="004C5F4C" w:rsidRPr="00733C18">
        <w:rPr>
          <w:szCs w:val="24"/>
        </w:rPr>
        <w:t xml:space="preserve">azane powyżej roboty budowlane, </w:t>
      </w:r>
      <w:r w:rsidRPr="00733C18">
        <w:rPr>
          <w:szCs w:val="24"/>
        </w:rPr>
        <w:t xml:space="preserve">tj., </w:t>
      </w:r>
      <w:r w:rsidR="00753213">
        <w:rPr>
          <w:szCs w:val="24"/>
        </w:rPr>
        <w:br/>
      </w:r>
      <w:r w:rsidRPr="00733C18">
        <w:rPr>
          <w:szCs w:val="24"/>
        </w:rPr>
        <w:t>w szczególności:</w:t>
      </w:r>
    </w:p>
    <w:p w14:paraId="5E46D36C" w14:textId="77777777" w:rsidR="009D7A05" w:rsidRPr="00733C18" w:rsidRDefault="009D7A05" w:rsidP="002935CC">
      <w:pPr>
        <w:pStyle w:val="Tekstpodstawowy2"/>
        <w:numPr>
          <w:ilvl w:val="0"/>
          <w:numId w:val="24"/>
        </w:numPr>
        <w:spacing w:line="276" w:lineRule="auto"/>
        <w:ind w:left="426" w:firstLine="0"/>
        <w:rPr>
          <w:szCs w:val="24"/>
        </w:rPr>
      </w:pPr>
      <w:r w:rsidRPr="00733C18">
        <w:rPr>
          <w:szCs w:val="24"/>
        </w:rPr>
        <w:t>oświadczenia zatrudnionego pracownika;</w:t>
      </w:r>
    </w:p>
    <w:p w14:paraId="5E29B864" w14:textId="77777777" w:rsidR="009D7A05" w:rsidRPr="00733C18" w:rsidRDefault="009D7A05" w:rsidP="002935CC">
      <w:pPr>
        <w:pStyle w:val="Tekstpodstawowy2"/>
        <w:numPr>
          <w:ilvl w:val="0"/>
          <w:numId w:val="24"/>
        </w:numPr>
        <w:spacing w:line="276" w:lineRule="auto"/>
        <w:ind w:left="426" w:firstLine="0"/>
        <w:rPr>
          <w:szCs w:val="24"/>
        </w:rPr>
      </w:pPr>
      <w:r w:rsidRPr="00733C18">
        <w:rPr>
          <w:szCs w:val="24"/>
        </w:rPr>
        <w:t>oświadczenia Wykonawcy lub Podwykonawcy o zatrudnieniu pracownika na podstawie umowy o pracę;</w:t>
      </w:r>
    </w:p>
    <w:p w14:paraId="0193AC39" w14:textId="77777777" w:rsidR="009D7A05" w:rsidRPr="00733C18" w:rsidRDefault="009D7A05" w:rsidP="002935CC">
      <w:pPr>
        <w:pStyle w:val="Tekstpodstawowy2"/>
        <w:numPr>
          <w:ilvl w:val="0"/>
          <w:numId w:val="24"/>
        </w:numPr>
        <w:spacing w:line="276" w:lineRule="auto"/>
        <w:ind w:left="426" w:firstLine="0"/>
        <w:rPr>
          <w:szCs w:val="24"/>
        </w:rPr>
      </w:pPr>
      <w:r w:rsidRPr="00733C18">
        <w:rPr>
          <w:szCs w:val="24"/>
        </w:rPr>
        <w:t xml:space="preserve">poświadczonej za </w:t>
      </w:r>
      <w:r w:rsidRPr="00733C18">
        <w:rPr>
          <w:i/>
          <w:szCs w:val="24"/>
        </w:rPr>
        <w:t>„zgodność z oryginałem”</w:t>
      </w:r>
      <w:r w:rsidRPr="00733C18">
        <w:rPr>
          <w:szCs w:val="24"/>
        </w:rPr>
        <w:t xml:space="preserve"> kopii umowy o pracę zatrudnionego pracownika;</w:t>
      </w:r>
    </w:p>
    <w:p w14:paraId="1942BCA8" w14:textId="77777777" w:rsidR="009D7A05" w:rsidRPr="00733C18" w:rsidRDefault="009D7A05" w:rsidP="002935CC">
      <w:pPr>
        <w:pStyle w:val="Tekstpodstawowy2"/>
        <w:numPr>
          <w:ilvl w:val="0"/>
          <w:numId w:val="24"/>
        </w:numPr>
        <w:spacing w:line="276" w:lineRule="auto"/>
        <w:ind w:left="426" w:firstLine="0"/>
        <w:rPr>
          <w:szCs w:val="24"/>
        </w:rPr>
      </w:pPr>
      <w:r w:rsidRPr="00733C18">
        <w:rPr>
          <w:szCs w:val="24"/>
        </w:rPr>
        <w:t>innych dokumentów;</w:t>
      </w:r>
    </w:p>
    <w:p w14:paraId="304C4A7B" w14:textId="2A785FDE" w:rsidR="009D7A05" w:rsidRPr="00733C18" w:rsidRDefault="009D7A05" w:rsidP="002935CC">
      <w:pPr>
        <w:pStyle w:val="Tekstpodstawowy2"/>
        <w:spacing w:line="276" w:lineRule="auto"/>
        <w:ind w:left="426"/>
        <w:rPr>
          <w:szCs w:val="24"/>
        </w:rPr>
      </w:pPr>
      <w:r w:rsidRPr="00733C18">
        <w:rPr>
          <w:szCs w:val="24"/>
        </w:rPr>
        <w:t>zawierających informacje, w tym dane osobowe, niezbędne do weryfikacji zatrudnienia na podstawie umowy o pracę, w szczególności imię i nazwisko zatrudnionego pracownika, datę zawarcia umowy o pracę, rodzaj umowy o pracę i zakres obowiązków pracownika;</w:t>
      </w:r>
    </w:p>
    <w:p w14:paraId="79D220AB" w14:textId="77777777" w:rsidR="009D7A05" w:rsidRPr="00733C18" w:rsidRDefault="009D7A05" w:rsidP="002935CC">
      <w:pPr>
        <w:pStyle w:val="Tekstpodstawowy2"/>
        <w:numPr>
          <w:ilvl w:val="0"/>
          <w:numId w:val="25"/>
        </w:numPr>
        <w:spacing w:line="276" w:lineRule="auto"/>
        <w:ind w:left="426" w:firstLine="0"/>
        <w:rPr>
          <w:szCs w:val="24"/>
        </w:rPr>
      </w:pPr>
      <w:r w:rsidRPr="00733C18">
        <w:rPr>
          <w:szCs w:val="24"/>
        </w:rPr>
        <w:t>żądania wyjaśnień w przypadku wątpliwości w zakresie potwierdzenia spełnienia w/w wymogu;</w:t>
      </w:r>
    </w:p>
    <w:p w14:paraId="0D3C295C" w14:textId="4AB33E26" w:rsidR="009D7A05" w:rsidRPr="00733C18" w:rsidRDefault="009D7A05" w:rsidP="002935CC">
      <w:pPr>
        <w:pStyle w:val="Tekstpodstawowy2"/>
        <w:numPr>
          <w:ilvl w:val="0"/>
          <w:numId w:val="25"/>
        </w:numPr>
        <w:spacing w:line="276" w:lineRule="auto"/>
        <w:ind w:left="426" w:firstLine="0"/>
        <w:rPr>
          <w:szCs w:val="24"/>
        </w:rPr>
      </w:pPr>
      <w:r w:rsidRPr="00733C18">
        <w:rPr>
          <w:szCs w:val="24"/>
        </w:rPr>
        <w:t>przeprowadzenia w obecności przedstawicieli kontroli zatrudnienia osób na podst. umowy o pracę, z możliwością zwrócenia się do właściwego inspektoratu pracy, z wnioskiem o dokonanie kontroli w tym zakresie, w przypadku uzasadnionych wątpliwości co do przestrzegania prawa pracy;</w:t>
      </w:r>
    </w:p>
    <w:p w14:paraId="3119EC0B" w14:textId="77777777" w:rsidR="009A0C14" w:rsidRPr="00733C18" w:rsidRDefault="009D7A05" w:rsidP="002935CC">
      <w:pPr>
        <w:pStyle w:val="Tekstpodstawowy2"/>
        <w:spacing w:after="240" w:line="276" w:lineRule="auto"/>
        <w:ind w:left="426"/>
        <w:rPr>
          <w:szCs w:val="24"/>
        </w:rPr>
      </w:pPr>
      <w:r w:rsidRPr="00733C18">
        <w:rPr>
          <w:szCs w:val="24"/>
        </w:rPr>
        <w:t>Niewypełnienie obowiązku zatrudnienia osób na podstawie umowy o pracę, skutkować będzie sankcjami w postaci naliczenia zapisanych w projekcie umowy kar umownych.</w:t>
      </w:r>
      <w:bookmarkStart w:id="1" w:name="_Hlk106794673"/>
    </w:p>
    <w:p w14:paraId="429E4C1C" w14:textId="77777777" w:rsidR="009A0C14" w:rsidRPr="00733C18" w:rsidRDefault="006914B4" w:rsidP="002935CC">
      <w:pPr>
        <w:pStyle w:val="Tekstpodstawowy2"/>
        <w:numPr>
          <w:ilvl w:val="1"/>
          <w:numId w:val="86"/>
        </w:numPr>
        <w:spacing w:line="276" w:lineRule="auto"/>
        <w:ind w:left="709" w:hanging="283"/>
        <w:rPr>
          <w:szCs w:val="24"/>
        </w:rPr>
      </w:pPr>
      <w:r w:rsidRPr="00733C18">
        <w:rPr>
          <w:b/>
          <w:szCs w:val="24"/>
        </w:rPr>
        <w:t>Po</w:t>
      </w:r>
      <w:r w:rsidR="009D7A05" w:rsidRPr="00733C18">
        <w:rPr>
          <w:b/>
          <w:szCs w:val="24"/>
        </w:rPr>
        <w:t>dwykonawstwo:</w:t>
      </w:r>
    </w:p>
    <w:p w14:paraId="5171BFA9" w14:textId="77777777" w:rsidR="009A0C14" w:rsidRPr="00733C18" w:rsidRDefault="009D7A05" w:rsidP="002935CC">
      <w:pPr>
        <w:pStyle w:val="Tekstpodstawowy2"/>
        <w:numPr>
          <w:ilvl w:val="2"/>
          <w:numId w:val="86"/>
        </w:numPr>
        <w:spacing w:line="276" w:lineRule="auto"/>
        <w:ind w:left="1134" w:hanging="425"/>
        <w:rPr>
          <w:szCs w:val="24"/>
        </w:rPr>
      </w:pPr>
      <w:r w:rsidRPr="00733C18">
        <w:rPr>
          <w:szCs w:val="24"/>
        </w:rPr>
        <w:t>Zamawiający dopuszcza możliwość wykonania przedmiotu zamówienia przy udziale Podwykonawców, nie zastrzegając obowiązku osobistego wykonania przez Wykonawcę żadnej części zamówienia. W przypadku zamiaru powierzenia wykonania części zamówienia Podwykonawc</w:t>
      </w:r>
      <w:r w:rsidR="001A6AC4" w:rsidRPr="00733C18">
        <w:rPr>
          <w:szCs w:val="24"/>
        </w:rPr>
        <w:t xml:space="preserve">om, Wykonawca zobowiązany jest </w:t>
      </w:r>
      <w:r w:rsidRPr="00733C18">
        <w:rPr>
          <w:szCs w:val="24"/>
        </w:rPr>
        <w:t>w ofercie:</w:t>
      </w:r>
    </w:p>
    <w:p w14:paraId="1CC0A5FD" w14:textId="77777777" w:rsidR="009A0C14" w:rsidRPr="00733C18" w:rsidRDefault="009D7A05" w:rsidP="002935CC">
      <w:pPr>
        <w:pStyle w:val="Tekstpodstawowy2"/>
        <w:numPr>
          <w:ilvl w:val="3"/>
          <w:numId w:val="86"/>
        </w:numPr>
        <w:spacing w:line="276" w:lineRule="auto"/>
        <w:ind w:left="1418" w:hanging="284"/>
        <w:rPr>
          <w:szCs w:val="24"/>
        </w:rPr>
      </w:pPr>
      <w:r w:rsidRPr="00733C18">
        <w:rPr>
          <w:szCs w:val="24"/>
        </w:rPr>
        <w:t>wskazać części zamówienia, które zamierza powierzyć Podwykonawcom oraz;</w:t>
      </w:r>
    </w:p>
    <w:p w14:paraId="1ED04F6E" w14:textId="77777777" w:rsidR="009A0C14" w:rsidRPr="00733C18" w:rsidRDefault="009D7A05" w:rsidP="002935CC">
      <w:pPr>
        <w:pStyle w:val="Tekstpodstawowy2"/>
        <w:numPr>
          <w:ilvl w:val="3"/>
          <w:numId w:val="86"/>
        </w:numPr>
        <w:spacing w:line="276" w:lineRule="auto"/>
        <w:ind w:left="1418" w:hanging="284"/>
        <w:rPr>
          <w:szCs w:val="24"/>
        </w:rPr>
      </w:pPr>
      <w:r w:rsidRPr="00733C18">
        <w:rPr>
          <w:szCs w:val="24"/>
        </w:rPr>
        <w:t>podać nazwy (firmy) tych Podwykonawców – o ile są one znane już na etapie</w:t>
      </w:r>
      <w:r w:rsidR="004C5F4C" w:rsidRPr="00733C18">
        <w:rPr>
          <w:szCs w:val="24"/>
        </w:rPr>
        <w:t xml:space="preserve"> </w:t>
      </w:r>
      <w:r w:rsidRPr="00733C18">
        <w:rPr>
          <w:szCs w:val="24"/>
        </w:rPr>
        <w:t>składanej oferty;</w:t>
      </w:r>
    </w:p>
    <w:p w14:paraId="3646DD9E" w14:textId="77777777" w:rsidR="009A0C14" w:rsidRPr="00733C18" w:rsidRDefault="009D7A05" w:rsidP="002935CC">
      <w:pPr>
        <w:pStyle w:val="Tekstpodstawowy2"/>
        <w:numPr>
          <w:ilvl w:val="2"/>
          <w:numId w:val="86"/>
        </w:numPr>
        <w:spacing w:line="276" w:lineRule="auto"/>
        <w:ind w:left="1134" w:hanging="425"/>
        <w:rPr>
          <w:szCs w:val="24"/>
        </w:rPr>
      </w:pPr>
      <w:r w:rsidRPr="00733C18">
        <w:rPr>
          <w:szCs w:val="24"/>
        </w:rPr>
        <w:t>W przypadku powierzenia Podwykonawcom wykonania części zamówienia, Zamawiający żądał będzie, aby przed przystąpieniem do jego wykonania Wykonawca, o ile są już znane, podał nazwy, dane kontaktowe oraz przedstawicieli Podwykonawców – o ile są już znani;</w:t>
      </w:r>
    </w:p>
    <w:p w14:paraId="35B19607" w14:textId="4D210F38" w:rsidR="009A0C14" w:rsidRPr="00733C18" w:rsidRDefault="009D7A05" w:rsidP="002935CC">
      <w:pPr>
        <w:pStyle w:val="Tekstpodstawowy2"/>
        <w:numPr>
          <w:ilvl w:val="2"/>
          <w:numId w:val="86"/>
        </w:numPr>
        <w:spacing w:line="276" w:lineRule="auto"/>
        <w:ind w:left="1134" w:hanging="425"/>
        <w:rPr>
          <w:szCs w:val="24"/>
        </w:rPr>
      </w:pPr>
      <w:r w:rsidRPr="00733C18">
        <w:rPr>
          <w:szCs w:val="24"/>
        </w:rPr>
        <w:t xml:space="preserve">Jeżeli zmiana albo rezygnacja z Podwykonawcy dotyczy podmiotu, na którego zasoby Wykonawca powoływał się na zasadach określonych w art. 118 ust. 1 ustawy, w celu wykazania spełnienia warunków udziału w postępowaniu, Wykonawca jest obowiązany wykazać Zamawiającemu, że proponowany inny Podwykonawca lub Wykonawca samodzielnie spełnia je w stopniu nie mniejszym </w:t>
      </w:r>
      <w:r w:rsidRPr="00733C18">
        <w:rPr>
          <w:szCs w:val="24"/>
        </w:rPr>
        <w:lastRenderedPageBreak/>
        <w:t>niż Podwykonawca, na którego zasoby Wykonawca powoływał się w trakcie postępowania o udzielenie zamówienia;</w:t>
      </w:r>
    </w:p>
    <w:p w14:paraId="0B810EE7" w14:textId="77777777" w:rsidR="009A0C14" w:rsidRPr="00733C18" w:rsidRDefault="009D7A05" w:rsidP="002935CC">
      <w:pPr>
        <w:pStyle w:val="Tekstpodstawowy2"/>
        <w:numPr>
          <w:ilvl w:val="2"/>
          <w:numId w:val="86"/>
        </w:numPr>
        <w:spacing w:line="276" w:lineRule="auto"/>
        <w:ind w:left="1134" w:hanging="425"/>
        <w:rPr>
          <w:szCs w:val="24"/>
        </w:rPr>
      </w:pPr>
      <w:r w:rsidRPr="00733C18">
        <w:rPr>
          <w:szCs w:val="24"/>
        </w:rPr>
        <w:t>Powierzenie wykonania części zamówienia Podwykonawcom nie zwalnia Wykonawcy z odpowiedzialności za należyte wykonanie tego zamówienia;</w:t>
      </w:r>
    </w:p>
    <w:p w14:paraId="05CD9AF9" w14:textId="035137CD" w:rsidR="00B0363E" w:rsidRPr="00733C18" w:rsidRDefault="009D7A05" w:rsidP="002935CC">
      <w:pPr>
        <w:pStyle w:val="Tekstpodstawowy2"/>
        <w:numPr>
          <w:ilvl w:val="2"/>
          <w:numId w:val="86"/>
        </w:numPr>
        <w:spacing w:after="240" w:line="276" w:lineRule="auto"/>
        <w:ind w:left="1134" w:hanging="425"/>
        <w:rPr>
          <w:szCs w:val="24"/>
        </w:rPr>
      </w:pPr>
      <w:r w:rsidRPr="00733C18">
        <w:rPr>
          <w:szCs w:val="24"/>
        </w:rPr>
        <w:t>Wymagania dotyczące umowy o podwykonawstwo, której przedmiotem są roboty budowlane, zostały szczegółowo określone w Projekcie umowy – Zał. Nr 5.</w:t>
      </w:r>
      <w:bookmarkEnd w:id="1"/>
    </w:p>
    <w:p w14:paraId="0007413D" w14:textId="4F54074D" w:rsidR="00B0363E" w:rsidRPr="00733C18" w:rsidRDefault="00D00321" w:rsidP="002935CC">
      <w:pPr>
        <w:spacing w:line="276" w:lineRule="auto"/>
        <w:jc w:val="both"/>
        <w:rPr>
          <w:b/>
          <w:sz w:val="24"/>
          <w:szCs w:val="24"/>
          <w:u w:val="single"/>
        </w:rPr>
      </w:pPr>
      <w:r w:rsidRPr="00733C18">
        <w:rPr>
          <w:b/>
          <w:sz w:val="24"/>
          <w:szCs w:val="24"/>
          <w:u w:val="single"/>
        </w:rPr>
        <w:t xml:space="preserve">V. </w:t>
      </w:r>
      <w:r w:rsidR="00B0363E" w:rsidRPr="00733C18">
        <w:rPr>
          <w:b/>
          <w:sz w:val="24"/>
          <w:szCs w:val="24"/>
          <w:u w:val="single"/>
        </w:rPr>
        <w:t>Podział zamówienia na części:</w:t>
      </w:r>
    </w:p>
    <w:p w14:paraId="514EE41E" w14:textId="6020F2D1" w:rsidR="00A43171" w:rsidRPr="00733C18" w:rsidRDefault="00B0363E" w:rsidP="002935CC">
      <w:pPr>
        <w:pStyle w:val="Tekstpodstawowy"/>
        <w:numPr>
          <w:ilvl w:val="0"/>
          <w:numId w:val="85"/>
        </w:numPr>
        <w:tabs>
          <w:tab w:val="clear" w:pos="24"/>
          <w:tab w:val="clear" w:pos="705"/>
          <w:tab w:val="clear" w:pos="5752"/>
          <w:tab w:val="clear" w:pos="7088"/>
          <w:tab w:val="clear" w:pos="8456"/>
        </w:tabs>
        <w:spacing w:line="276" w:lineRule="auto"/>
        <w:ind w:left="284" w:hanging="284"/>
        <w:jc w:val="both"/>
        <w:rPr>
          <w:szCs w:val="24"/>
        </w:rPr>
      </w:pPr>
      <w:r w:rsidRPr="00733C18">
        <w:rPr>
          <w:b/>
          <w:szCs w:val="24"/>
        </w:rPr>
        <w:t>Zamawiający</w:t>
      </w:r>
      <w:r w:rsidR="00081020" w:rsidRPr="00733C18">
        <w:rPr>
          <w:b/>
          <w:szCs w:val="24"/>
        </w:rPr>
        <w:t xml:space="preserve"> nie</w:t>
      </w:r>
      <w:r w:rsidRPr="00733C18">
        <w:rPr>
          <w:b/>
          <w:szCs w:val="24"/>
        </w:rPr>
        <w:t xml:space="preserve"> dokonuje podziału </w:t>
      </w:r>
      <w:r w:rsidR="00390E4B" w:rsidRPr="00733C18">
        <w:rPr>
          <w:b/>
          <w:szCs w:val="24"/>
        </w:rPr>
        <w:t xml:space="preserve">niniejszego </w:t>
      </w:r>
      <w:r w:rsidRPr="00733C18">
        <w:rPr>
          <w:b/>
          <w:szCs w:val="24"/>
        </w:rPr>
        <w:t>zamówienia na części.</w:t>
      </w:r>
    </w:p>
    <w:p w14:paraId="6B103263" w14:textId="2BB58DEE" w:rsidR="00081020" w:rsidRPr="00733C18" w:rsidRDefault="00081020" w:rsidP="002935CC">
      <w:pPr>
        <w:pStyle w:val="Tekstpodstawowy"/>
        <w:numPr>
          <w:ilvl w:val="0"/>
          <w:numId w:val="85"/>
        </w:numPr>
        <w:tabs>
          <w:tab w:val="clear" w:pos="24"/>
          <w:tab w:val="clear" w:pos="705"/>
          <w:tab w:val="clear" w:pos="5752"/>
          <w:tab w:val="clear" w:pos="7088"/>
          <w:tab w:val="clear" w:pos="8456"/>
        </w:tabs>
        <w:spacing w:line="276" w:lineRule="auto"/>
        <w:ind w:left="284" w:hanging="284"/>
        <w:jc w:val="both"/>
        <w:rPr>
          <w:b/>
          <w:szCs w:val="24"/>
        </w:rPr>
      </w:pPr>
      <w:r w:rsidRPr="00733C18">
        <w:rPr>
          <w:b/>
          <w:szCs w:val="24"/>
        </w:rPr>
        <w:t>Powody braku podziału zamówienia na części:</w:t>
      </w:r>
    </w:p>
    <w:p w14:paraId="4F190B08" w14:textId="106A7243" w:rsidR="00081020" w:rsidRPr="00733C18" w:rsidRDefault="00081020" w:rsidP="002935CC">
      <w:pPr>
        <w:pStyle w:val="Tekstpodstawowy"/>
        <w:spacing w:line="276" w:lineRule="auto"/>
        <w:ind w:left="284"/>
        <w:jc w:val="both"/>
        <w:rPr>
          <w:szCs w:val="24"/>
        </w:rPr>
      </w:pPr>
      <w:r w:rsidRPr="00733C18">
        <w:rPr>
          <w:szCs w:val="24"/>
        </w:rPr>
        <w:t>Przedmiot zamówienia obejmuje wykonanie nierozbudowanego katalogu prac, na niedużym terenie. Przedmiot zamówienia jest objęty jedną dokumentacją projektową. Podzielenie na części groziłoby nadmiernymi trudnościami technicznymi i wzrostem kosztów wykonania zamówienia. Podział zamówienia (i umożliwienie składania ofert częściowych) generowałby także prawdopodobieństwo wyboru kilku Wykonawców, a co za tym idzie wymagałby skoordynowania działań wielu podmiotów realizujących poszczególne części zamówienia na jednym, niedużym terenie (możliwość zazębiania się zakresów prac). Przedstawione trudności logistyczne i konieczność wybiórczego stosowania dokumentacji przez poszczególnych Wykonawców mogłyby w konsekwencji przynieść ryzyko niewykonania lub nieprawidłowego wykonania części zamówienia.</w:t>
      </w:r>
    </w:p>
    <w:p w14:paraId="0EC9108B" w14:textId="77777777" w:rsidR="00081020" w:rsidRPr="00733C18" w:rsidRDefault="00081020" w:rsidP="002935CC">
      <w:pPr>
        <w:pStyle w:val="Tekstpodstawowy"/>
        <w:spacing w:line="276" w:lineRule="auto"/>
        <w:ind w:left="284"/>
        <w:jc w:val="both"/>
        <w:rPr>
          <w:szCs w:val="24"/>
        </w:rPr>
      </w:pPr>
      <w:r w:rsidRPr="00733C18">
        <w:rPr>
          <w:szCs w:val="24"/>
        </w:rPr>
        <w:t>Podsumowując:</w:t>
      </w:r>
    </w:p>
    <w:p w14:paraId="6F12BDE6" w14:textId="2A86B47A" w:rsidR="00081020" w:rsidRPr="00733C18" w:rsidRDefault="00081020" w:rsidP="002935CC">
      <w:pPr>
        <w:pStyle w:val="Tekstpodstawowy"/>
        <w:tabs>
          <w:tab w:val="clear" w:pos="24"/>
          <w:tab w:val="clear" w:pos="705"/>
          <w:tab w:val="clear" w:pos="5752"/>
          <w:tab w:val="clear" w:pos="7088"/>
          <w:tab w:val="clear" w:pos="8456"/>
        </w:tabs>
        <w:spacing w:line="276" w:lineRule="auto"/>
        <w:ind w:left="284"/>
        <w:jc w:val="both"/>
        <w:rPr>
          <w:szCs w:val="24"/>
        </w:rPr>
      </w:pPr>
      <w:r w:rsidRPr="00733C18">
        <w:rPr>
          <w:szCs w:val="24"/>
        </w:rPr>
        <w:t>Zamawiający nie dokonuje podziału zamówienia na części uwzględniając, iż jego dokonanie może grozić nadmiernymi trudnościami technicznymi oraz niewspółmiernymi kosztami wykonania zamówienia. Co więcej, powyższe mogłoby spowodować nieprawidłowości w realizacji zamówienia publicznego</w:t>
      </w:r>
      <w:r w:rsidR="00E71E21">
        <w:rPr>
          <w:szCs w:val="24"/>
        </w:rPr>
        <w:t>.</w:t>
      </w:r>
    </w:p>
    <w:p w14:paraId="69662C7E" w14:textId="630C8B35" w:rsidR="00A43171" w:rsidRPr="00733C18" w:rsidRDefault="00B0363E" w:rsidP="002935CC">
      <w:pPr>
        <w:pStyle w:val="Tekstpodstawowy"/>
        <w:numPr>
          <w:ilvl w:val="0"/>
          <w:numId w:val="85"/>
        </w:numPr>
        <w:tabs>
          <w:tab w:val="clear" w:pos="24"/>
          <w:tab w:val="clear" w:pos="705"/>
          <w:tab w:val="clear" w:pos="5752"/>
          <w:tab w:val="clear" w:pos="7088"/>
          <w:tab w:val="clear" w:pos="8456"/>
        </w:tabs>
        <w:spacing w:line="276" w:lineRule="auto"/>
        <w:ind w:left="284" w:hanging="284"/>
        <w:jc w:val="both"/>
        <w:rPr>
          <w:szCs w:val="24"/>
        </w:rPr>
      </w:pPr>
      <w:r w:rsidRPr="00733C18">
        <w:rPr>
          <w:szCs w:val="24"/>
        </w:rPr>
        <w:t>W związku z powyższym</w:t>
      </w:r>
      <w:r w:rsidRPr="00733C18">
        <w:rPr>
          <w:b/>
          <w:szCs w:val="24"/>
        </w:rPr>
        <w:t>, Zamawiający</w:t>
      </w:r>
      <w:r w:rsidR="00081020" w:rsidRPr="00733C18">
        <w:rPr>
          <w:b/>
          <w:szCs w:val="24"/>
        </w:rPr>
        <w:t xml:space="preserve"> nie</w:t>
      </w:r>
      <w:r w:rsidRPr="00733C18">
        <w:rPr>
          <w:b/>
          <w:szCs w:val="24"/>
        </w:rPr>
        <w:t xml:space="preserve"> dopuszcza możliwości składania ofert częściowych</w:t>
      </w:r>
      <w:r w:rsidRPr="00733C18">
        <w:rPr>
          <w:szCs w:val="24"/>
        </w:rPr>
        <w:t>. Oferta powinna obejmować wykonanie przedmiotu zamówienia w pełnym jego zakresie</w:t>
      </w:r>
      <w:r w:rsidR="00081020" w:rsidRPr="00733C18">
        <w:rPr>
          <w:szCs w:val="24"/>
        </w:rPr>
        <w:t>.</w:t>
      </w:r>
    </w:p>
    <w:p w14:paraId="1ABCFEB0" w14:textId="60B2F81A" w:rsidR="00C64325" w:rsidRPr="00733C18" w:rsidRDefault="00AA57E8" w:rsidP="002935CC">
      <w:pPr>
        <w:pStyle w:val="Akapitzlist"/>
        <w:numPr>
          <w:ilvl w:val="0"/>
          <w:numId w:val="85"/>
        </w:numPr>
        <w:spacing w:line="276" w:lineRule="auto"/>
        <w:ind w:left="284" w:hanging="284"/>
        <w:jc w:val="both"/>
        <w:rPr>
          <w:bCs/>
          <w:sz w:val="24"/>
          <w:szCs w:val="24"/>
        </w:rPr>
      </w:pPr>
      <w:r w:rsidRPr="00733C18">
        <w:rPr>
          <w:bCs/>
          <w:sz w:val="24"/>
          <w:szCs w:val="24"/>
        </w:rPr>
        <w:t>Zamawiający nie przewiduje możliwości udzielenia zamówień, o których mowa</w:t>
      </w:r>
      <w:r w:rsidRPr="00733C18">
        <w:rPr>
          <w:bCs/>
          <w:sz w:val="24"/>
          <w:szCs w:val="24"/>
        </w:rPr>
        <w:br/>
        <w:t>w art. 214 ust. 1 pkt. 7  ustawy, tj. zamówień polegających na powtórzeniu podobnych do będących przedmiotem niniejszego zamówienia robót budowlanych.</w:t>
      </w:r>
    </w:p>
    <w:p w14:paraId="6DD97D91" w14:textId="77777777" w:rsidR="00E91DD3" w:rsidRPr="00733C18" w:rsidRDefault="00E91DD3" w:rsidP="002935CC">
      <w:pPr>
        <w:pStyle w:val="Akapitzlist"/>
        <w:spacing w:line="276" w:lineRule="auto"/>
        <w:ind w:left="284"/>
        <w:jc w:val="both"/>
        <w:rPr>
          <w:bCs/>
          <w:sz w:val="24"/>
          <w:szCs w:val="24"/>
        </w:rPr>
      </w:pPr>
    </w:p>
    <w:p w14:paraId="17A77E45" w14:textId="26DBB02D" w:rsidR="00C64325" w:rsidRPr="00733C18" w:rsidRDefault="00D956D8" w:rsidP="002935CC">
      <w:pPr>
        <w:spacing w:after="240" w:line="276" w:lineRule="auto"/>
        <w:jc w:val="both"/>
        <w:rPr>
          <w:b/>
          <w:sz w:val="24"/>
          <w:szCs w:val="24"/>
        </w:rPr>
      </w:pPr>
      <w:r w:rsidRPr="00733C18">
        <w:rPr>
          <w:b/>
          <w:sz w:val="24"/>
          <w:szCs w:val="24"/>
          <w:u w:val="single"/>
        </w:rPr>
        <w:t xml:space="preserve">VI. </w:t>
      </w:r>
      <w:r w:rsidR="00C64325" w:rsidRPr="00733C18">
        <w:rPr>
          <w:b/>
          <w:sz w:val="24"/>
          <w:szCs w:val="24"/>
          <w:u w:val="single"/>
        </w:rPr>
        <w:t>Termin wykonania zamówienia</w:t>
      </w:r>
      <w:r w:rsidR="00C64325" w:rsidRPr="00733C18">
        <w:rPr>
          <w:b/>
          <w:sz w:val="24"/>
          <w:szCs w:val="24"/>
        </w:rPr>
        <w:t>:</w:t>
      </w:r>
    </w:p>
    <w:p w14:paraId="1DA35238" w14:textId="1F1DFAB1" w:rsidR="00C64325" w:rsidRPr="00733C18" w:rsidRDefault="00C64325" w:rsidP="002935CC">
      <w:pPr>
        <w:pStyle w:val="Tekstpodstawowy2"/>
        <w:spacing w:line="276" w:lineRule="auto"/>
        <w:rPr>
          <w:b/>
          <w:bCs/>
          <w:szCs w:val="24"/>
        </w:rPr>
      </w:pPr>
      <w:r w:rsidRPr="00733C18">
        <w:rPr>
          <w:szCs w:val="24"/>
        </w:rPr>
        <w:t>Przedmiot zamówienia należy wykona</w:t>
      </w:r>
      <w:r w:rsidR="007831E8" w:rsidRPr="00733C18">
        <w:rPr>
          <w:szCs w:val="24"/>
        </w:rPr>
        <w:t>ć w terminie</w:t>
      </w:r>
      <w:r w:rsidR="00B629E3" w:rsidRPr="00733C18">
        <w:rPr>
          <w:szCs w:val="24"/>
        </w:rPr>
        <w:t xml:space="preserve">: </w:t>
      </w:r>
      <w:r w:rsidR="007B3940">
        <w:rPr>
          <w:b/>
          <w:szCs w:val="24"/>
        </w:rPr>
        <w:t>6</w:t>
      </w:r>
      <w:r w:rsidR="006F167C" w:rsidRPr="00733C18">
        <w:rPr>
          <w:b/>
          <w:szCs w:val="24"/>
        </w:rPr>
        <w:t xml:space="preserve"> </w:t>
      </w:r>
      <w:r w:rsidR="00B629E3" w:rsidRPr="00733C18">
        <w:rPr>
          <w:b/>
          <w:szCs w:val="24"/>
        </w:rPr>
        <w:t>miesi</w:t>
      </w:r>
      <w:r w:rsidR="006F167C" w:rsidRPr="00733C18">
        <w:rPr>
          <w:b/>
          <w:szCs w:val="24"/>
        </w:rPr>
        <w:t>ęcy</w:t>
      </w:r>
      <w:r w:rsidRPr="00733C18">
        <w:rPr>
          <w:szCs w:val="24"/>
        </w:rPr>
        <w:t xml:space="preserve"> od dnia podpisania umowy</w:t>
      </w:r>
      <w:r w:rsidR="000D2B22" w:rsidRPr="00733C18">
        <w:rPr>
          <w:szCs w:val="24"/>
        </w:rPr>
        <w:t>.</w:t>
      </w:r>
    </w:p>
    <w:p w14:paraId="6688638C" w14:textId="276943F8" w:rsidR="006F167C" w:rsidRPr="00733C18" w:rsidRDefault="006F167C" w:rsidP="002935CC">
      <w:pPr>
        <w:pStyle w:val="Tekstpodstawowy2"/>
        <w:spacing w:line="276" w:lineRule="auto"/>
        <w:rPr>
          <w:szCs w:val="24"/>
        </w:rPr>
      </w:pPr>
    </w:p>
    <w:p w14:paraId="064BD644" w14:textId="0C613D57" w:rsidR="006F167C" w:rsidRPr="00733C18" w:rsidRDefault="006F167C" w:rsidP="002935CC">
      <w:pPr>
        <w:pStyle w:val="Tekstpodstawowy2"/>
        <w:spacing w:line="276" w:lineRule="auto"/>
        <w:rPr>
          <w:szCs w:val="24"/>
        </w:rPr>
      </w:pPr>
      <w:r w:rsidRPr="00733C18">
        <w:rPr>
          <w:szCs w:val="24"/>
        </w:rPr>
        <w:t xml:space="preserve">Po zakończeniu prac, a </w:t>
      </w:r>
      <w:r w:rsidRPr="00733C18">
        <w:rPr>
          <w:b/>
          <w:bCs/>
          <w:szCs w:val="24"/>
        </w:rPr>
        <w:t xml:space="preserve">przed wypłatą wynagrodzenia, odbędzie się odbiór prac poparty protokołem odbioru robót, którego bezusterkowe zatwierdzenie przez Komisję odbioru </w:t>
      </w:r>
      <w:r w:rsidRPr="00733C18">
        <w:rPr>
          <w:szCs w:val="24"/>
        </w:rPr>
        <w:t>będzie podstawą do wypłaty wynagrodzenia.</w:t>
      </w:r>
    </w:p>
    <w:p w14:paraId="5292CD49" w14:textId="77777777" w:rsidR="006F167C" w:rsidRPr="00733C18" w:rsidRDefault="006F167C" w:rsidP="002935CC">
      <w:pPr>
        <w:pStyle w:val="Tekstpodstawowy2"/>
        <w:spacing w:line="276" w:lineRule="auto"/>
        <w:rPr>
          <w:szCs w:val="24"/>
        </w:rPr>
      </w:pPr>
    </w:p>
    <w:p w14:paraId="4BFA0223" w14:textId="44563A69" w:rsidR="00DA258D" w:rsidRPr="00733C18" w:rsidRDefault="00D956D8" w:rsidP="002935CC">
      <w:pPr>
        <w:spacing w:line="276" w:lineRule="auto"/>
        <w:jc w:val="both"/>
        <w:rPr>
          <w:b/>
          <w:sz w:val="24"/>
          <w:szCs w:val="24"/>
        </w:rPr>
      </w:pPr>
      <w:r w:rsidRPr="00733C18">
        <w:rPr>
          <w:b/>
          <w:sz w:val="24"/>
          <w:szCs w:val="24"/>
          <w:u w:val="single"/>
        </w:rPr>
        <w:t xml:space="preserve">VII. </w:t>
      </w:r>
      <w:r w:rsidR="00DA258D" w:rsidRPr="00733C18">
        <w:rPr>
          <w:b/>
          <w:sz w:val="24"/>
          <w:szCs w:val="24"/>
          <w:u w:val="single"/>
        </w:rPr>
        <w:t>Postanowienia umowy w sprawie zamówienia publicznego</w:t>
      </w:r>
      <w:r w:rsidR="00DA258D" w:rsidRPr="00733C18">
        <w:rPr>
          <w:b/>
          <w:sz w:val="24"/>
          <w:szCs w:val="24"/>
        </w:rPr>
        <w:t>:</w:t>
      </w:r>
    </w:p>
    <w:p w14:paraId="5B3DE0E9" w14:textId="65489264" w:rsidR="00DA258D" w:rsidRPr="00733C18" w:rsidRDefault="00DA258D" w:rsidP="002935CC">
      <w:pPr>
        <w:spacing w:line="276" w:lineRule="auto"/>
        <w:jc w:val="both"/>
        <w:rPr>
          <w:b/>
          <w:sz w:val="24"/>
          <w:szCs w:val="24"/>
        </w:rPr>
      </w:pPr>
      <w:r w:rsidRPr="00733C18">
        <w:rPr>
          <w:sz w:val="24"/>
          <w:szCs w:val="24"/>
        </w:rPr>
        <w:lastRenderedPageBreak/>
        <w:t xml:space="preserve">Szczegółowe postanowienia, które zostaną wprowadzone do treści umowy </w:t>
      </w:r>
      <w:r w:rsidR="006E7FB0" w:rsidRPr="00733C18">
        <w:rPr>
          <w:sz w:val="24"/>
          <w:szCs w:val="24"/>
        </w:rPr>
        <w:br/>
      </w:r>
      <w:r w:rsidRPr="00733C18">
        <w:rPr>
          <w:sz w:val="24"/>
          <w:szCs w:val="24"/>
        </w:rPr>
        <w:t xml:space="preserve">w sprawie zamówienia publicznego zawiera </w:t>
      </w:r>
      <w:r w:rsidRPr="00733C18">
        <w:rPr>
          <w:b/>
          <w:sz w:val="24"/>
          <w:szCs w:val="24"/>
        </w:rPr>
        <w:t>Projekt umowy – Zał. Nr 5.</w:t>
      </w:r>
    </w:p>
    <w:p w14:paraId="02730123" w14:textId="10FF4BE6" w:rsidR="00DA258D" w:rsidRPr="00733C18" w:rsidRDefault="00DA258D" w:rsidP="002935CC">
      <w:pPr>
        <w:spacing w:line="276" w:lineRule="auto"/>
        <w:jc w:val="both"/>
        <w:rPr>
          <w:b/>
          <w:sz w:val="24"/>
          <w:szCs w:val="24"/>
        </w:rPr>
      </w:pPr>
    </w:p>
    <w:p w14:paraId="0D278D12" w14:textId="46A3D811" w:rsidR="00DA258D" w:rsidRPr="00733C18" w:rsidRDefault="00D956D8" w:rsidP="002935CC">
      <w:pPr>
        <w:spacing w:line="276" w:lineRule="auto"/>
        <w:jc w:val="both"/>
        <w:rPr>
          <w:b/>
          <w:sz w:val="24"/>
          <w:szCs w:val="24"/>
        </w:rPr>
      </w:pPr>
      <w:bookmarkStart w:id="2" w:name="_Hlk137812618"/>
      <w:r w:rsidRPr="00733C18">
        <w:rPr>
          <w:b/>
          <w:sz w:val="24"/>
          <w:szCs w:val="24"/>
          <w:u w:val="single"/>
        </w:rPr>
        <w:t xml:space="preserve">VIII. </w:t>
      </w:r>
      <w:r w:rsidR="00DA258D" w:rsidRPr="00733C18">
        <w:rPr>
          <w:b/>
          <w:sz w:val="24"/>
          <w:szCs w:val="24"/>
          <w:u w:val="single"/>
        </w:rPr>
        <w:t>Informacje o środkach komunikacji elektronicznej, przy użyciu której Zamawiający będzie komunikował się z Wykonawcami</w:t>
      </w:r>
      <w:r w:rsidR="00DA258D" w:rsidRPr="00733C18">
        <w:rPr>
          <w:b/>
          <w:sz w:val="24"/>
          <w:szCs w:val="24"/>
        </w:rPr>
        <w:t>:</w:t>
      </w:r>
    </w:p>
    <w:p w14:paraId="415B9EA4" w14:textId="77777777" w:rsidR="00DA258D" w:rsidRPr="00733C18" w:rsidRDefault="00DA258D" w:rsidP="002935CC">
      <w:pPr>
        <w:pStyle w:val="NormalnyWeb"/>
        <w:numPr>
          <w:ilvl w:val="0"/>
          <w:numId w:val="28"/>
        </w:numPr>
        <w:spacing w:before="0" w:after="0" w:line="276" w:lineRule="auto"/>
        <w:ind w:left="426" w:hanging="443"/>
        <w:jc w:val="both"/>
        <w:rPr>
          <w:rFonts w:cs="Times New Roman"/>
        </w:rPr>
      </w:pPr>
      <w:r w:rsidRPr="00733C18">
        <w:rPr>
          <w:rFonts w:cs="Times New Roman"/>
        </w:rPr>
        <w:t>Informacje dotyczące korzystania z Platformy zakupowej:</w:t>
      </w:r>
    </w:p>
    <w:p w14:paraId="72E1CEC5" w14:textId="63FECB8B" w:rsidR="00DA258D" w:rsidRPr="00733C18" w:rsidRDefault="00DA258D" w:rsidP="002935CC">
      <w:pPr>
        <w:pStyle w:val="NormalnyWeb"/>
        <w:numPr>
          <w:ilvl w:val="0"/>
          <w:numId w:val="30"/>
        </w:numPr>
        <w:spacing w:before="0" w:after="0" w:line="276" w:lineRule="auto"/>
        <w:ind w:left="851" w:hanging="425"/>
        <w:jc w:val="both"/>
        <w:rPr>
          <w:rFonts w:cs="Times New Roman"/>
        </w:rPr>
      </w:pPr>
      <w:r w:rsidRPr="00733C18">
        <w:rPr>
          <w:rFonts w:cs="Times New Roman"/>
        </w:rPr>
        <w:t xml:space="preserve">W prowadzonym postępowaniu, komunikacja między Zamawiającym, </w:t>
      </w:r>
      <w:r w:rsidRPr="00733C18">
        <w:rPr>
          <w:rFonts w:cs="Times New Roman"/>
        </w:rPr>
        <w:br/>
        <w:t>a Wykonawcami (w tym również składanie ofert) odbywać się będzie wyłącznie przy użyciu środków komunikacji elektronicznej, w rozumieniu ustaw</w:t>
      </w:r>
      <w:r w:rsidR="00DE6091" w:rsidRPr="00733C18">
        <w:rPr>
          <w:rFonts w:cs="Times New Roman"/>
        </w:rPr>
        <w:t xml:space="preserve">y z dnia </w:t>
      </w:r>
      <w:r w:rsidRPr="00733C18">
        <w:rPr>
          <w:rFonts w:cs="Times New Roman"/>
        </w:rPr>
        <w:t>18 lipca 2002 r. o świadczeniu usług drogą elektroni</w:t>
      </w:r>
      <w:r w:rsidR="00DE6091" w:rsidRPr="00733C18">
        <w:rPr>
          <w:rFonts w:cs="Times New Roman"/>
        </w:rPr>
        <w:t xml:space="preserve">czną (Dz. U. 2020 r., poz. 344 </w:t>
      </w:r>
      <w:r w:rsidRPr="00733C18">
        <w:rPr>
          <w:rFonts w:cs="Times New Roman"/>
        </w:rPr>
        <w:t>z późn. zm.), tj. poprzez Platformę dostępną pod adresem:</w:t>
      </w:r>
    </w:p>
    <w:p w14:paraId="5BC6498F" w14:textId="1CF07A87" w:rsidR="00DA258D" w:rsidRPr="00733C18" w:rsidRDefault="00C046C8" w:rsidP="002935CC">
      <w:pPr>
        <w:pStyle w:val="NormalnyWeb"/>
        <w:spacing w:before="0" w:after="0" w:line="276" w:lineRule="auto"/>
        <w:ind w:left="851"/>
        <w:jc w:val="both"/>
        <w:rPr>
          <w:rFonts w:cs="Times New Roman"/>
        </w:rPr>
      </w:pPr>
      <w:hyperlink r:id="rId8" w:history="1">
        <w:r w:rsidR="00F860CC" w:rsidRPr="00733C18">
          <w:rPr>
            <w:rStyle w:val="Hipercze"/>
            <w:rFonts w:cs="Times New Roman"/>
          </w:rPr>
          <w:t>https://platformazakupowa.pl/pn/nozdrzec</w:t>
        </w:r>
      </w:hyperlink>
      <w:r w:rsidR="00F860CC" w:rsidRPr="00733C18">
        <w:rPr>
          <w:rFonts w:cs="Times New Roman"/>
        </w:rPr>
        <w:t xml:space="preserve"> </w:t>
      </w:r>
    </w:p>
    <w:p w14:paraId="6100E5AA" w14:textId="77777777" w:rsidR="00DA258D" w:rsidRPr="00733C18" w:rsidRDefault="00DA258D" w:rsidP="002935CC">
      <w:pPr>
        <w:pStyle w:val="NormalnyWeb"/>
        <w:numPr>
          <w:ilvl w:val="0"/>
          <w:numId w:val="30"/>
        </w:numPr>
        <w:spacing w:before="0" w:after="0" w:line="276" w:lineRule="auto"/>
        <w:ind w:left="851" w:hanging="425"/>
        <w:jc w:val="both"/>
        <w:rPr>
          <w:rFonts w:cs="Times New Roman"/>
          <w:bCs/>
        </w:rPr>
      </w:pPr>
      <w:r w:rsidRPr="00733C18">
        <w:rPr>
          <w:rFonts w:cs="Times New Roman"/>
        </w:rPr>
        <w:t>Na stronie internetowej Operatora Platformy pod adresem:</w:t>
      </w:r>
    </w:p>
    <w:p w14:paraId="7A77881D" w14:textId="77777777" w:rsidR="00DA258D" w:rsidRPr="00733C18" w:rsidRDefault="00C046C8" w:rsidP="002935CC">
      <w:pPr>
        <w:pStyle w:val="NormalnyWeb"/>
        <w:spacing w:before="0" w:after="0" w:line="276" w:lineRule="auto"/>
        <w:ind w:left="851"/>
        <w:jc w:val="both"/>
        <w:rPr>
          <w:rFonts w:cs="Times New Roman"/>
          <w:bCs/>
        </w:rPr>
      </w:pPr>
      <w:hyperlink r:id="rId9" w:history="1">
        <w:r w:rsidR="00DA258D" w:rsidRPr="00733C18">
          <w:rPr>
            <w:rStyle w:val="Hipercze"/>
            <w:rFonts w:cs="Times New Roman"/>
          </w:rPr>
          <w:t>https://platformazakupowa.pl</w:t>
        </w:r>
      </w:hyperlink>
      <w:r w:rsidR="00DA258D" w:rsidRPr="00733C18">
        <w:rPr>
          <w:rFonts w:cs="Times New Roman"/>
        </w:rPr>
        <w:t xml:space="preserve"> znajdują się odnośniki do:</w:t>
      </w:r>
    </w:p>
    <w:p w14:paraId="56ADCD2D" w14:textId="77777777" w:rsidR="00DA258D" w:rsidRPr="00733C18" w:rsidRDefault="00DA258D" w:rsidP="002935CC">
      <w:pPr>
        <w:pStyle w:val="NormalnyWeb"/>
        <w:numPr>
          <w:ilvl w:val="0"/>
          <w:numId w:val="29"/>
        </w:numPr>
        <w:spacing w:before="0" w:after="0" w:line="276" w:lineRule="auto"/>
        <w:ind w:left="1276" w:hanging="425"/>
        <w:jc w:val="both"/>
        <w:rPr>
          <w:rFonts w:cs="Times New Roman"/>
        </w:rPr>
      </w:pPr>
      <w:r w:rsidRPr="00733C18">
        <w:rPr>
          <w:rFonts w:cs="Times New Roman"/>
        </w:rPr>
        <w:t>regulaminu korzystania z Platformy;</w:t>
      </w:r>
    </w:p>
    <w:p w14:paraId="64A50EF0" w14:textId="77777777" w:rsidR="00DA258D" w:rsidRPr="00733C18" w:rsidRDefault="00DA258D" w:rsidP="002935CC">
      <w:pPr>
        <w:pStyle w:val="NormalnyWeb"/>
        <w:numPr>
          <w:ilvl w:val="0"/>
          <w:numId w:val="29"/>
        </w:numPr>
        <w:spacing w:before="0" w:after="0" w:line="276" w:lineRule="auto"/>
        <w:ind w:left="1276" w:hanging="425"/>
        <w:jc w:val="both"/>
        <w:rPr>
          <w:rFonts w:cs="Times New Roman"/>
        </w:rPr>
      </w:pPr>
      <w:r w:rsidRPr="00733C18">
        <w:rPr>
          <w:rFonts w:cs="Times New Roman"/>
        </w:rPr>
        <w:t xml:space="preserve">instrukcji korzystania z Platformy dla Wykonawców (w tym </w:t>
      </w:r>
      <w:r w:rsidRPr="00733C18">
        <w:rPr>
          <w:rFonts w:eastAsiaTheme="minorHAnsi" w:cs="Times New Roman"/>
          <w:lang w:eastAsia="en-US"/>
        </w:rPr>
        <w:t>opis sposobu złożenia, zmiany i wycofania oferty)</w:t>
      </w:r>
      <w:r w:rsidRPr="00733C18">
        <w:rPr>
          <w:rFonts w:cs="Times New Roman"/>
        </w:rPr>
        <w:t>;</w:t>
      </w:r>
    </w:p>
    <w:p w14:paraId="2B3AF3FE" w14:textId="77777777" w:rsidR="00DA258D" w:rsidRPr="00733C18" w:rsidRDefault="00DA258D" w:rsidP="002935CC">
      <w:pPr>
        <w:pStyle w:val="NormalnyWeb"/>
        <w:numPr>
          <w:ilvl w:val="0"/>
          <w:numId w:val="29"/>
        </w:numPr>
        <w:spacing w:before="0" w:after="0" w:line="276" w:lineRule="auto"/>
        <w:ind w:left="1276" w:hanging="425"/>
        <w:jc w:val="both"/>
        <w:rPr>
          <w:rFonts w:cs="Times New Roman"/>
        </w:rPr>
      </w:pPr>
      <w:r w:rsidRPr="00733C18">
        <w:rPr>
          <w:rFonts w:cs="Times New Roman"/>
        </w:rPr>
        <w:t>kontaktu do Centrum Wsparcia Klienta, gdzie Wykonawca może uzyskać pomoc techniczną;</w:t>
      </w:r>
    </w:p>
    <w:p w14:paraId="0FAF12D8" w14:textId="77777777" w:rsidR="00DA258D" w:rsidRPr="00733C18" w:rsidRDefault="00DA258D" w:rsidP="002935CC">
      <w:pPr>
        <w:pStyle w:val="Akapitzlist"/>
        <w:numPr>
          <w:ilvl w:val="0"/>
          <w:numId w:val="30"/>
        </w:numPr>
        <w:spacing w:line="276" w:lineRule="auto"/>
        <w:ind w:left="851" w:hanging="425"/>
        <w:jc w:val="both"/>
        <w:rPr>
          <w:rFonts w:eastAsia="Calibri"/>
          <w:kern w:val="3"/>
          <w:sz w:val="24"/>
          <w:szCs w:val="24"/>
        </w:rPr>
      </w:pPr>
      <w:r w:rsidRPr="00733C18">
        <w:rPr>
          <w:rFonts w:eastAsia="Calibri"/>
          <w:kern w:val="3"/>
          <w:sz w:val="24"/>
          <w:szCs w:val="24"/>
        </w:rPr>
        <w:t>Wykonawca przystępując do postępowania o udzielenie zamówienia akceptuje warunki korzystania z Platformy – określone w Regulaminie Platformy, oraz uznaje go za wiążący. Korzystanie z Platformy jest bezpłatne. W celu założenia konta użytkownika na Platformie, konieczne jest posiadanie przez użytkownika aktywnego konta poczty elektronicznej (e-mail);</w:t>
      </w:r>
    </w:p>
    <w:p w14:paraId="4A72AB74" w14:textId="77777777" w:rsidR="00DA258D" w:rsidRPr="00733C18" w:rsidRDefault="00DA258D" w:rsidP="002935CC">
      <w:pPr>
        <w:pStyle w:val="Akapitzlist"/>
        <w:numPr>
          <w:ilvl w:val="0"/>
          <w:numId w:val="30"/>
        </w:numPr>
        <w:spacing w:line="276" w:lineRule="auto"/>
        <w:ind w:left="851" w:hanging="425"/>
        <w:jc w:val="both"/>
        <w:rPr>
          <w:rFonts w:eastAsia="Calibri"/>
          <w:kern w:val="3"/>
          <w:sz w:val="24"/>
          <w:szCs w:val="24"/>
        </w:rPr>
      </w:pPr>
      <w:r w:rsidRPr="00733C18">
        <w:rPr>
          <w:sz w:val="24"/>
          <w:szCs w:val="24"/>
        </w:rPr>
        <w:t>W sytuacjach awaryjnych, np. w przypadku braku działania Platformy, Zamawiający dopuszcza możliwość komunikowania się z Wykonawcami przy użyciu poczty elektronicznej;</w:t>
      </w:r>
    </w:p>
    <w:p w14:paraId="2C2869D1" w14:textId="77777777" w:rsidR="00DA258D" w:rsidRPr="00733C18" w:rsidRDefault="00DA258D" w:rsidP="002935CC">
      <w:pPr>
        <w:pStyle w:val="Akapitzlist"/>
        <w:numPr>
          <w:ilvl w:val="0"/>
          <w:numId w:val="30"/>
        </w:numPr>
        <w:spacing w:line="276" w:lineRule="auto"/>
        <w:ind w:left="851" w:hanging="425"/>
        <w:jc w:val="both"/>
        <w:rPr>
          <w:rFonts w:eastAsia="Calibri"/>
          <w:iCs/>
          <w:kern w:val="3"/>
          <w:sz w:val="24"/>
          <w:szCs w:val="24"/>
        </w:rPr>
      </w:pPr>
      <w:r w:rsidRPr="00733C18">
        <w:rPr>
          <w:rFonts w:eastAsia="Calibri"/>
          <w:kern w:val="3"/>
          <w:sz w:val="24"/>
          <w:szCs w:val="24"/>
        </w:rPr>
        <w:t>Niezbędne (minimalne) wymagania techniczne umożliwiające korzystanie</w:t>
      </w:r>
      <w:r w:rsidRPr="00733C18">
        <w:rPr>
          <w:rFonts w:eastAsia="Calibri"/>
          <w:iCs/>
          <w:kern w:val="3"/>
          <w:sz w:val="24"/>
          <w:szCs w:val="24"/>
        </w:rPr>
        <w:t xml:space="preserve"> </w:t>
      </w:r>
      <w:r w:rsidRPr="00733C18">
        <w:rPr>
          <w:rFonts w:eastAsia="Calibri"/>
          <w:iCs/>
          <w:kern w:val="3"/>
          <w:sz w:val="24"/>
          <w:szCs w:val="24"/>
        </w:rPr>
        <w:br/>
      </w:r>
      <w:r w:rsidRPr="00733C18">
        <w:rPr>
          <w:rFonts w:eastAsia="Calibri"/>
          <w:kern w:val="3"/>
          <w:sz w:val="24"/>
          <w:szCs w:val="24"/>
        </w:rPr>
        <w:t>z Platformy:</w:t>
      </w:r>
    </w:p>
    <w:p w14:paraId="25704740" w14:textId="77777777" w:rsidR="00DA258D" w:rsidRPr="00733C18" w:rsidRDefault="00DA258D" w:rsidP="002935CC">
      <w:pPr>
        <w:pStyle w:val="Akapitzlist"/>
        <w:numPr>
          <w:ilvl w:val="0"/>
          <w:numId w:val="45"/>
        </w:numPr>
        <w:spacing w:line="276" w:lineRule="auto"/>
        <w:ind w:left="1276" w:hanging="425"/>
        <w:jc w:val="both"/>
        <w:rPr>
          <w:rFonts w:eastAsia="Calibri"/>
          <w:kern w:val="3"/>
          <w:sz w:val="24"/>
          <w:szCs w:val="24"/>
        </w:rPr>
      </w:pPr>
      <w:r w:rsidRPr="00733C18">
        <w:rPr>
          <w:rFonts w:eastAsia="Calibri"/>
          <w:kern w:val="3"/>
          <w:sz w:val="24"/>
          <w:szCs w:val="24"/>
        </w:rPr>
        <w:t>stały dostęp do sieci Internet o gwarantowanej przepustowości nie mniejszej niż 512 kb/s;</w:t>
      </w:r>
    </w:p>
    <w:p w14:paraId="5F6A314C" w14:textId="77777777" w:rsidR="00DA258D" w:rsidRPr="00733C18" w:rsidRDefault="00DA258D" w:rsidP="002935CC">
      <w:pPr>
        <w:pStyle w:val="Akapitzlist"/>
        <w:numPr>
          <w:ilvl w:val="0"/>
          <w:numId w:val="45"/>
        </w:numPr>
        <w:spacing w:line="276" w:lineRule="auto"/>
        <w:ind w:left="1276" w:hanging="425"/>
        <w:jc w:val="both"/>
        <w:rPr>
          <w:rFonts w:eastAsia="Calibri"/>
          <w:kern w:val="3"/>
          <w:sz w:val="24"/>
          <w:szCs w:val="24"/>
        </w:rPr>
      </w:pPr>
      <w:r w:rsidRPr="00733C18">
        <w:rPr>
          <w:rFonts w:eastAsia="Calibri"/>
          <w:kern w:val="3"/>
          <w:sz w:val="24"/>
          <w:szCs w:val="24"/>
        </w:rPr>
        <w:t>komputer klasy PC lub MAC o następującej konfiguracji: pamięć min. 2 GB RAM, procesor Intel IV 2 GHz lub jego nowsza wersja, jeden z systemów operacyjnych MS Windows 7, Mac Os x 10 4, Linux,  lub ich nowsze wersje;</w:t>
      </w:r>
    </w:p>
    <w:p w14:paraId="07F222A7" w14:textId="77777777" w:rsidR="00DA258D" w:rsidRPr="00733C18" w:rsidRDefault="00DA258D" w:rsidP="002935CC">
      <w:pPr>
        <w:pStyle w:val="Akapitzlist"/>
        <w:numPr>
          <w:ilvl w:val="0"/>
          <w:numId w:val="45"/>
        </w:numPr>
        <w:spacing w:line="276" w:lineRule="auto"/>
        <w:ind w:left="1276" w:hanging="425"/>
        <w:jc w:val="both"/>
        <w:rPr>
          <w:rFonts w:eastAsia="Calibri"/>
          <w:kern w:val="3"/>
          <w:sz w:val="24"/>
          <w:szCs w:val="24"/>
        </w:rPr>
      </w:pPr>
      <w:r w:rsidRPr="00733C18">
        <w:rPr>
          <w:rFonts w:eastAsia="Calibri"/>
          <w:kern w:val="3"/>
          <w:sz w:val="24"/>
          <w:szCs w:val="24"/>
        </w:rPr>
        <w:t>zainstalowana dowolna przeglądarka internetowa (w przypadku przeglądarki Internet Explorer minimalna wersja 10 0;</w:t>
      </w:r>
    </w:p>
    <w:p w14:paraId="6F2825AD" w14:textId="77777777" w:rsidR="00DA258D" w:rsidRPr="00733C18" w:rsidRDefault="00DA258D" w:rsidP="002935CC">
      <w:pPr>
        <w:pStyle w:val="Akapitzlist"/>
        <w:numPr>
          <w:ilvl w:val="0"/>
          <w:numId w:val="45"/>
        </w:numPr>
        <w:spacing w:line="276" w:lineRule="auto"/>
        <w:ind w:left="1276" w:hanging="425"/>
        <w:jc w:val="both"/>
        <w:rPr>
          <w:rFonts w:eastAsia="Calibri"/>
          <w:kern w:val="3"/>
          <w:sz w:val="24"/>
          <w:szCs w:val="24"/>
        </w:rPr>
      </w:pPr>
      <w:r w:rsidRPr="00733C18">
        <w:rPr>
          <w:rFonts w:eastAsia="Calibri"/>
          <w:kern w:val="3"/>
          <w:sz w:val="24"/>
          <w:szCs w:val="24"/>
        </w:rPr>
        <w:t>włączona obsługa języka „JavaScript”;</w:t>
      </w:r>
    </w:p>
    <w:p w14:paraId="723A42D9" w14:textId="77777777" w:rsidR="00DA258D" w:rsidRPr="00733C18" w:rsidRDefault="00DA258D" w:rsidP="002935CC">
      <w:pPr>
        <w:pStyle w:val="Akapitzlist"/>
        <w:numPr>
          <w:ilvl w:val="0"/>
          <w:numId w:val="45"/>
        </w:numPr>
        <w:spacing w:line="276" w:lineRule="auto"/>
        <w:ind w:left="1276" w:hanging="425"/>
        <w:jc w:val="both"/>
        <w:rPr>
          <w:rFonts w:eastAsia="Calibri"/>
          <w:kern w:val="3"/>
          <w:sz w:val="24"/>
          <w:szCs w:val="24"/>
        </w:rPr>
      </w:pPr>
      <w:r w:rsidRPr="00733C18">
        <w:rPr>
          <w:rFonts w:eastAsia="Calibri"/>
          <w:kern w:val="3"/>
          <w:sz w:val="24"/>
          <w:szCs w:val="24"/>
        </w:rPr>
        <w:t xml:space="preserve">zainstalowany program „Acrobat Reader” lub inny program do obsługi plików </w:t>
      </w:r>
      <w:r w:rsidRPr="00733C18">
        <w:rPr>
          <w:rFonts w:eastAsia="Calibri"/>
          <w:kern w:val="3"/>
          <w:sz w:val="24"/>
          <w:szCs w:val="24"/>
        </w:rPr>
        <w:br/>
        <w:t>w formacie „.pdf”;</w:t>
      </w:r>
    </w:p>
    <w:p w14:paraId="40237957" w14:textId="77777777" w:rsidR="00DA258D" w:rsidRPr="00733C18" w:rsidRDefault="00DA258D" w:rsidP="002935CC">
      <w:pPr>
        <w:pStyle w:val="Akapitzlist"/>
        <w:numPr>
          <w:ilvl w:val="0"/>
          <w:numId w:val="45"/>
        </w:numPr>
        <w:spacing w:line="276" w:lineRule="auto"/>
        <w:ind w:left="1276" w:hanging="425"/>
        <w:jc w:val="both"/>
        <w:rPr>
          <w:rFonts w:eastAsia="Calibri"/>
          <w:kern w:val="3"/>
          <w:sz w:val="24"/>
          <w:szCs w:val="24"/>
        </w:rPr>
      </w:pPr>
      <w:r w:rsidRPr="00733C18">
        <w:rPr>
          <w:rFonts w:eastAsia="Calibri"/>
          <w:kern w:val="3"/>
          <w:sz w:val="24"/>
          <w:szCs w:val="24"/>
        </w:rPr>
        <w:t>Platforma działa według standardu przyjętego w komunikacji sieciowej – kodowanie UTF8;</w:t>
      </w:r>
    </w:p>
    <w:p w14:paraId="2BF2D7D9" w14:textId="77777777" w:rsidR="00DA258D" w:rsidRPr="00733C18" w:rsidRDefault="00DA258D" w:rsidP="002935CC">
      <w:pPr>
        <w:pStyle w:val="Akapitzlist"/>
        <w:numPr>
          <w:ilvl w:val="0"/>
          <w:numId w:val="45"/>
        </w:numPr>
        <w:spacing w:line="276" w:lineRule="auto"/>
        <w:ind w:left="1276" w:hanging="425"/>
        <w:jc w:val="both"/>
        <w:rPr>
          <w:rFonts w:eastAsia="Calibri"/>
          <w:kern w:val="3"/>
          <w:sz w:val="24"/>
          <w:szCs w:val="24"/>
        </w:rPr>
      </w:pPr>
      <w:r w:rsidRPr="00733C18">
        <w:rPr>
          <w:rFonts w:eastAsia="Calibri"/>
          <w:kern w:val="3"/>
          <w:sz w:val="24"/>
          <w:szCs w:val="24"/>
        </w:rPr>
        <w:lastRenderedPageBreak/>
        <w:t>Oznaczenie czasu odbioru danych przez Platformę stanowi datę oraz dokładny czas (hh:mm:ss), generowany wg czasu lokalnego serwera synchronizowanego z zegarem Głównego Urzędu Miar.</w:t>
      </w:r>
    </w:p>
    <w:p w14:paraId="1E4F601F" w14:textId="77777777" w:rsidR="00DA258D" w:rsidRPr="00733C18" w:rsidRDefault="00DA258D" w:rsidP="002935CC">
      <w:pPr>
        <w:pStyle w:val="NormalnyWeb"/>
        <w:numPr>
          <w:ilvl w:val="0"/>
          <w:numId w:val="28"/>
        </w:numPr>
        <w:spacing w:before="0" w:after="0" w:line="276" w:lineRule="auto"/>
        <w:ind w:left="426" w:hanging="426"/>
        <w:jc w:val="both"/>
        <w:rPr>
          <w:rFonts w:cs="Times New Roman"/>
        </w:rPr>
      </w:pPr>
      <w:r w:rsidRPr="00733C18">
        <w:rPr>
          <w:rFonts w:cs="Times New Roman"/>
        </w:rPr>
        <w:t>Wymagania techniczne i organizacyjne sporządzania, wysyłania i odbierania komunikacji elektronicznej:</w:t>
      </w:r>
    </w:p>
    <w:p w14:paraId="66275941" w14:textId="44479B72" w:rsidR="00DA258D" w:rsidRPr="00733C18" w:rsidRDefault="00DA258D" w:rsidP="002935CC">
      <w:pPr>
        <w:pStyle w:val="Tekstpodstawowy2"/>
        <w:numPr>
          <w:ilvl w:val="0"/>
          <w:numId w:val="32"/>
        </w:numPr>
        <w:spacing w:line="276" w:lineRule="auto"/>
        <w:ind w:left="851" w:hanging="425"/>
        <w:rPr>
          <w:iCs/>
          <w:szCs w:val="24"/>
        </w:rPr>
      </w:pPr>
      <w:r w:rsidRPr="00733C18">
        <w:rPr>
          <w:szCs w:val="24"/>
        </w:rPr>
        <w:t>Oferty, oświadczenia, o których mowa w art. 125 ust. 1 ustawy, podmiotowe środki dowodowe, w tym oświadczenie, o którym mowa w art. 117 ust. 4 ustawy oraz zobowiązanie podmiotu udostępniającego zasoby, i pełnomocnictwo, należy sporządzić w postaci elektronicznej, w formatach danych określonych w przepisach wydanych na podst. art. 18 ustawy z dnia 17 lutego</w:t>
      </w:r>
      <w:r w:rsidRPr="00733C18">
        <w:rPr>
          <w:iCs/>
          <w:szCs w:val="24"/>
        </w:rPr>
        <w:t xml:space="preserve"> </w:t>
      </w:r>
      <w:r w:rsidRPr="00733C18">
        <w:rPr>
          <w:szCs w:val="24"/>
        </w:rPr>
        <w:t>2005 r. o informatyzacji działalności podmiotów realizujących zadania publiczne (Dz. U</w:t>
      </w:r>
      <w:r w:rsidRPr="00733C18">
        <w:rPr>
          <w:iCs/>
          <w:szCs w:val="24"/>
        </w:rPr>
        <w:t xml:space="preserve"> </w:t>
      </w:r>
      <w:r w:rsidR="004C5F4C" w:rsidRPr="00733C18">
        <w:rPr>
          <w:szCs w:val="24"/>
        </w:rPr>
        <w:t>z 2023 r. poz. 57</w:t>
      </w:r>
      <w:r w:rsidR="00DE6091" w:rsidRPr="00733C18">
        <w:rPr>
          <w:iCs/>
          <w:szCs w:val="24"/>
        </w:rPr>
        <w:t xml:space="preserve"> </w:t>
      </w:r>
      <w:r w:rsidR="007A7E5C">
        <w:rPr>
          <w:iCs/>
          <w:szCs w:val="24"/>
        </w:rPr>
        <w:br/>
      </w:r>
      <w:r w:rsidRPr="00733C18">
        <w:rPr>
          <w:szCs w:val="24"/>
        </w:rPr>
        <w:t xml:space="preserve">z poźn. zm.), przy czym Zamawiający zaleca sporządzanie ich w formacie danych: „.pdf”, „.doc”, lub </w:t>
      </w:r>
      <w:r w:rsidRPr="00733C18">
        <w:rPr>
          <w:b/>
          <w:szCs w:val="24"/>
        </w:rPr>
        <w:t>„.</w:t>
      </w:r>
      <w:r w:rsidRPr="00733C18">
        <w:rPr>
          <w:szCs w:val="24"/>
        </w:rPr>
        <w:t>docx”, ze szczególnym wskazaniem na format „.pdf”.</w:t>
      </w:r>
    </w:p>
    <w:p w14:paraId="0E980435" w14:textId="77777777" w:rsidR="00DA258D" w:rsidRPr="00733C18" w:rsidRDefault="00DA258D" w:rsidP="002935CC">
      <w:pPr>
        <w:pStyle w:val="Tekstpodstawowy2"/>
        <w:numPr>
          <w:ilvl w:val="0"/>
          <w:numId w:val="32"/>
        </w:numPr>
        <w:spacing w:line="276" w:lineRule="auto"/>
        <w:ind w:left="851" w:hanging="425"/>
        <w:rPr>
          <w:iCs/>
          <w:szCs w:val="24"/>
        </w:rPr>
      </w:pPr>
      <w:r w:rsidRPr="00733C18">
        <w:rPr>
          <w:iCs/>
          <w:szCs w:val="24"/>
        </w:rPr>
        <w:t>Informacje, oświadczenia lub dokumenty inne niż określone w pkt. 1, należy sporządzić w postaci elektronicznej w formatach danych wskazanych w pkt. 1, lub jako tekst wpisany bezpośrednio do wiadomości przekazanej przy użyciu Platformy;</w:t>
      </w:r>
    </w:p>
    <w:p w14:paraId="78E626D0" w14:textId="77777777" w:rsidR="00DA258D" w:rsidRPr="00733C18" w:rsidRDefault="00DA258D" w:rsidP="002935CC">
      <w:pPr>
        <w:pStyle w:val="Tekstpodstawowy2"/>
        <w:numPr>
          <w:ilvl w:val="0"/>
          <w:numId w:val="32"/>
        </w:numPr>
        <w:spacing w:line="276" w:lineRule="auto"/>
        <w:ind w:left="851" w:hanging="425"/>
        <w:rPr>
          <w:iCs/>
          <w:szCs w:val="24"/>
        </w:rPr>
      </w:pPr>
      <w:r w:rsidRPr="00733C18">
        <w:rPr>
          <w:szCs w:val="24"/>
        </w:rPr>
        <w:t>Podmiotowe środki dowodowe, przedmiotowe środki dowodowe oraz inne dokumenty lub oświadczenia sporządzone w języku obcym, należy przekazywać wraz z tłumaczeniem na język polski;</w:t>
      </w:r>
    </w:p>
    <w:p w14:paraId="306BF74B" w14:textId="77777777" w:rsidR="00DA258D" w:rsidRPr="00733C18" w:rsidRDefault="00DA258D" w:rsidP="002935CC">
      <w:pPr>
        <w:pStyle w:val="Tekstpodstawowy2"/>
        <w:numPr>
          <w:ilvl w:val="0"/>
          <w:numId w:val="32"/>
        </w:numPr>
        <w:spacing w:line="276" w:lineRule="auto"/>
        <w:ind w:left="851" w:hanging="425"/>
        <w:rPr>
          <w:iCs/>
          <w:color w:val="FF0000"/>
          <w:szCs w:val="24"/>
        </w:rPr>
      </w:pPr>
      <w:r w:rsidRPr="00733C18">
        <w:rPr>
          <w:szCs w:val="24"/>
        </w:rPr>
        <w:t>W przypadku, gdy podmiotowe środki dowodowe, inne dokumenty lub dokumenty potwierdzające umocowanie do reprezentowania zostały wystawione przez upoważnione podmioty:</w:t>
      </w:r>
    </w:p>
    <w:p w14:paraId="38FACA4B" w14:textId="77777777" w:rsidR="00DA258D" w:rsidRPr="00733C18" w:rsidRDefault="00DA258D" w:rsidP="002935CC">
      <w:pPr>
        <w:pStyle w:val="Tekstpodstawowy2"/>
        <w:numPr>
          <w:ilvl w:val="0"/>
          <w:numId w:val="53"/>
        </w:numPr>
        <w:spacing w:line="276" w:lineRule="auto"/>
        <w:ind w:left="1276" w:hanging="425"/>
        <w:rPr>
          <w:b/>
          <w:szCs w:val="24"/>
        </w:rPr>
      </w:pPr>
      <w:r w:rsidRPr="00733C18">
        <w:rPr>
          <w:szCs w:val="24"/>
        </w:rPr>
        <w:t>jako dokument elektroniczny – Wykonawca przekazuje ten dokument;</w:t>
      </w:r>
    </w:p>
    <w:p w14:paraId="082F751E" w14:textId="28C2B611" w:rsidR="00DA258D" w:rsidRPr="00733C18" w:rsidRDefault="00DA258D" w:rsidP="002935CC">
      <w:pPr>
        <w:pStyle w:val="Tekstpodstawowy2"/>
        <w:numPr>
          <w:ilvl w:val="0"/>
          <w:numId w:val="53"/>
        </w:numPr>
        <w:spacing w:line="276" w:lineRule="auto"/>
        <w:ind w:left="1276" w:hanging="425"/>
        <w:rPr>
          <w:b/>
          <w:szCs w:val="24"/>
        </w:rPr>
      </w:pPr>
      <w:r w:rsidRPr="00733C18">
        <w:rPr>
          <w:szCs w:val="24"/>
        </w:rPr>
        <w:t>jako dokument w postaci papierowej – Wykonawca przekazuje cyfrowe odwzorowanie tego dokumentu opatrzone podpisem kwalifikowanym, podpisem zaufanym lub podpisem osobistym</w:t>
      </w:r>
      <w:r w:rsidR="004C5F4C" w:rsidRPr="00733C18">
        <w:rPr>
          <w:szCs w:val="24"/>
        </w:rPr>
        <w:t xml:space="preserve"> </w:t>
      </w:r>
      <w:r w:rsidRPr="00733C18">
        <w:rPr>
          <w:szCs w:val="24"/>
        </w:rPr>
        <w:t>poświadczającym zgodność cyfrowego odwzorowania z dokumentem w postaci papierowej;</w:t>
      </w:r>
    </w:p>
    <w:p w14:paraId="1FACB985" w14:textId="541181E0" w:rsidR="00DA258D" w:rsidRPr="00733C18" w:rsidRDefault="00DA258D" w:rsidP="002935CC">
      <w:pPr>
        <w:pStyle w:val="Tekstpodstawowy2"/>
        <w:spacing w:line="276" w:lineRule="auto"/>
        <w:ind w:left="1276"/>
        <w:rPr>
          <w:b/>
          <w:szCs w:val="24"/>
        </w:rPr>
      </w:pPr>
      <w:r w:rsidRPr="00733C18">
        <w:rPr>
          <w:szCs w:val="24"/>
        </w:rPr>
        <w:t xml:space="preserve">Poświadczenia zgodności cyfrowego odwzorowania z dokumentem </w:t>
      </w:r>
      <w:r w:rsidR="006E7FB0" w:rsidRPr="00733C18">
        <w:rPr>
          <w:szCs w:val="24"/>
        </w:rPr>
        <w:br/>
      </w:r>
      <w:r w:rsidRPr="00733C18">
        <w:rPr>
          <w:szCs w:val="24"/>
        </w:rPr>
        <w:t>w postaci papierowej, o którym mowa powyżej, dokonuje notariusz lub:</w:t>
      </w:r>
    </w:p>
    <w:p w14:paraId="4055F0F1" w14:textId="77777777" w:rsidR="00DA258D" w:rsidRPr="00733C18" w:rsidRDefault="00DA258D" w:rsidP="002935CC">
      <w:pPr>
        <w:pStyle w:val="Tekstpodstawowy2"/>
        <w:numPr>
          <w:ilvl w:val="0"/>
          <w:numId w:val="54"/>
        </w:numPr>
        <w:tabs>
          <w:tab w:val="left" w:pos="1701"/>
        </w:tabs>
        <w:spacing w:line="276" w:lineRule="auto"/>
        <w:ind w:left="1701" w:hanging="425"/>
        <w:rPr>
          <w:b/>
          <w:szCs w:val="24"/>
        </w:rPr>
      </w:pPr>
      <w:r w:rsidRPr="00733C18">
        <w:rPr>
          <w:szCs w:val="24"/>
        </w:rPr>
        <w:t>w przypadku podmiotowych środków dowodowych oraz dokumentów potwierdzających umocowanie do reprezentowania – odpowiednio Wykonawca, Wykonawca wspólnie ubiegający się o udzielenie zamówienia, podmiot udostępniający zasoby, każdy w zakresie dokumentu, który go dotyczy;</w:t>
      </w:r>
    </w:p>
    <w:p w14:paraId="3C092E49" w14:textId="77777777" w:rsidR="00DA258D" w:rsidRPr="00733C18" w:rsidRDefault="00DA258D" w:rsidP="002935CC">
      <w:pPr>
        <w:pStyle w:val="Tekstpodstawowy2"/>
        <w:numPr>
          <w:ilvl w:val="0"/>
          <w:numId w:val="54"/>
        </w:numPr>
        <w:tabs>
          <w:tab w:val="left" w:pos="1701"/>
        </w:tabs>
        <w:spacing w:line="276" w:lineRule="auto"/>
        <w:ind w:left="1701" w:hanging="425"/>
        <w:rPr>
          <w:b/>
          <w:szCs w:val="24"/>
        </w:rPr>
      </w:pPr>
      <w:r w:rsidRPr="00733C18">
        <w:rPr>
          <w:szCs w:val="24"/>
        </w:rPr>
        <w:t xml:space="preserve">w przypadku innych dokumentów – odpowiednio Wykonawca lub Wykonawca wspólnie ubiegający się o udzielenie zamówienia, każdy </w:t>
      </w:r>
      <w:r w:rsidRPr="00733C18">
        <w:rPr>
          <w:szCs w:val="24"/>
        </w:rPr>
        <w:br/>
        <w:t>w zakresie dokumentu, który go dotyczy;</w:t>
      </w:r>
    </w:p>
    <w:p w14:paraId="47416D1A" w14:textId="77777777" w:rsidR="00DA258D" w:rsidRPr="00733C18" w:rsidRDefault="00DA258D" w:rsidP="002935CC">
      <w:pPr>
        <w:pStyle w:val="Tekstpodstawowy2"/>
        <w:numPr>
          <w:ilvl w:val="0"/>
          <w:numId w:val="56"/>
        </w:numPr>
        <w:tabs>
          <w:tab w:val="left" w:pos="851"/>
        </w:tabs>
        <w:spacing w:line="276" w:lineRule="auto"/>
        <w:ind w:left="851" w:hanging="425"/>
        <w:rPr>
          <w:b/>
          <w:szCs w:val="24"/>
        </w:rPr>
      </w:pPr>
      <w:r w:rsidRPr="00733C18">
        <w:rPr>
          <w:szCs w:val="24"/>
        </w:rPr>
        <w:t>Podmiotowe środki dowodowe, w tym oświadczenie Wykonawców występujących wspólnie, zobowiązanie podmiotu udostępniającego zasoby, które nie zostały wystawione przez upoważnione podmioty, oraz wymagane pełnomocnictwa:</w:t>
      </w:r>
    </w:p>
    <w:p w14:paraId="34035C55" w14:textId="77777777" w:rsidR="00DA258D" w:rsidRPr="00733C18" w:rsidRDefault="00DA258D" w:rsidP="002935CC">
      <w:pPr>
        <w:pStyle w:val="Tekstpodstawowy2"/>
        <w:numPr>
          <w:ilvl w:val="2"/>
          <w:numId w:val="57"/>
        </w:numPr>
        <w:tabs>
          <w:tab w:val="left" w:pos="1134"/>
        </w:tabs>
        <w:spacing w:line="276" w:lineRule="auto"/>
        <w:ind w:left="1276" w:hanging="425"/>
        <w:rPr>
          <w:b/>
          <w:szCs w:val="24"/>
        </w:rPr>
      </w:pPr>
      <w:r w:rsidRPr="00733C18">
        <w:rPr>
          <w:szCs w:val="24"/>
        </w:rPr>
        <w:lastRenderedPageBreak/>
        <w:t xml:space="preserve">  Wykonawca przekazuje w postaci elektronicznej i opatruje kwalifikowanym podpisem elektronicznym, podpisem zaufanym lub podpisem osobistym;</w:t>
      </w:r>
    </w:p>
    <w:p w14:paraId="7FF9F334" w14:textId="42D20CB7" w:rsidR="00DA258D" w:rsidRPr="00733C18" w:rsidRDefault="00DA258D" w:rsidP="002935CC">
      <w:pPr>
        <w:pStyle w:val="Tekstpodstawowy2"/>
        <w:numPr>
          <w:ilvl w:val="2"/>
          <w:numId w:val="57"/>
        </w:numPr>
        <w:tabs>
          <w:tab w:val="left" w:pos="1134"/>
        </w:tabs>
        <w:spacing w:line="276" w:lineRule="auto"/>
        <w:ind w:left="1276" w:hanging="425"/>
        <w:rPr>
          <w:b/>
          <w:szCs w:val="24"/>
        </w:rPr>
      </w:pPr>
      <w:r w:rsidRPr="00733C18">
        <w:rPr>
          <w:b/>
          <w:szCs w:val="24"/>
        </w:rPr>
        <w:t xml:space="preserve">  </w:t>
      </w:r>
      <w:r w:rsidRPr="00733C18">
        <w:rPr>
          <w:szCs w:val="24"/>
        </w:rPr>
        <w:t xml:space="preserve">gdy zostały sporządzone jako dokument w postaci papierowej </w:t>
      </w:r>
      <w:r w:rsidR="001D2F2A" w:rsidRPr="00733C18">
        <w:rPr>
          <w:szCs w:val="24"/>
        </w:rPr>
        <w:br/>
      </w:r>
      <w:r w:rsidRPr="00733C18">
        <w:rPr>
          <w:szCs w:val="24"/>
        </w:rPr>
        <w:t>i opatrzone własnoręcznym podpisem, Wykonawca przekazuje cyfrowe odwzorowanie tych dokumentów opatrzone kwalifikowanym podpisem elektronicznym, podpisem zaufanym lub podpisem osobistym  poświadczającym zgodność cyfrowego odwzorowania z dokumentem w postaci papierowej.</w:t>
      </w:r>
    </w:p>
    <w:p w14:paraId="32F4194A" w14:textId="0D30C7C0" w:rsidR="00DA258D" w:rsidRPr="00733C18" w:rsidRDefault="00DA258D" w:rsidP="002935CC">
      <w:pPr>
        <w:pStyle w:val="Tekstpodstawowy2"/>
        <w:tabs>
          <w:tab w:val="left" w:pos="1276"/>
        </w:tabs>
        <w:spacing w:line="276" w:lineRule="auto"/>
        <w:ind w:left="1276"/>
        <w:rPr>
          <w:b/>
          <w:szCs w:val="24"/>
        </w:rPr>
      </w:pPr>
      <w:r w:rsidRPr="00733C18">
        <w:rPr>
          <w:szCs w:val="24"/>
        </w:rPr>
        <w:t xml:space="preserve">Poświadczenia zgodności cyfrowego odwzorowania z dokumentem </w:t>
      </w:r>
      <w:r w:rsidR="006E7FB0" w:rsidRPr="00733C18">
        <w:rPr>
          <w:szCs w:val="24"/>
        </w:rPr>
        <w:br/>
      </w:r>
      <w:r w:rsidRPr="00733C18">
        <w:rPr>
          <w:szCs w:val="24"/>
        </w:rPr>
        <w:t>w postaci papierowej, o którym mowa powyżej, dokonuje notariusz lub:</w:t>
      </w:r>
    </w:p>
    <w:p w14:paraId="597AE80D" w14:textId="7709259D" w:rsidR="00DA258D" w:rsidRPr="00733C18" w:rsidRDefault="00DA258D" w:rsidP="002935CC">
      <w:pPr>
        <w:pStyle w:val="Tekstpodstawowy2"/>
        <w:numPr>
          <w:ilvl w:val="0"/>
          <w:numId w:val="55"/>
        </w:numPr>
        <w:tabs>
          <w:tab w:val="left" w:pos="851"/>
        </w:tabs>
        <w:spacing w:line="276" w:lineRule="auto"/>
        <w:ind w:left="1701" w:hanging="425"/>
        <w:rPr>
          <w:b/>
          <w:szCs w:val="24"/>
        </w:rPr>
      </w:pPr>
      <w:r w:rsidRPr="00733C18">
        <w:rPr>
          <w:szCs w:val="24"/>
        </w:rPr>
        <w:t xml:space="preserve">w przypadku podmiotowych środków dowodowych – odpowiednio Wykonawca, Wykonawca wspólnie ubiegający się o udzielenie zamówienia, podmiot udostępniający zasoby lub podwykonawca, </w:t>
      </w:r>
      <w:r w:rsidR="006E7FB0" w:rsidRPr="00733C18">
        <w:rPr>
          <w:szCs w:val="24"/>
        </w:rPr>
        <w:br/>
      </w:r>
      <w:r w:rsidRPr="00733C18">
        <w:rPr>
          <w:szCs w:val="24"/>
        </w:rPr>
        <w:t xml:space="preserve">w zakresie podmiotowych środków dowodowych, które każdego </w:t>
      </w:r>
      <w:r w:rsidR="006E7FB0" w:rsidRPr="00733C18">
        <w:rPr>
          <w:szCs w:val="24"/>
        </w:rPr>
        <w:br/>
      </w:r>
      <w:r w:rsidRPr="00733C18">
        <w:rPr>
          <w:szCs w:val="24"/>
        </w:rPr>
        <w:t>z nich dotyczą;</w:t>
      </w:r>
    </w:p>
    <w:p w14:paraId="5B250F17" w14:textId="77777777" w:rsidR="00DA258D" w:rsidRPr="00733C18" w:rsidRDefault="00DA258D" w:rsidP="002935CC">
      <w:pPr>
        <w:pStyle w:val="Tekstpodstawowy2"/>
        <w:numPr>
          <w:ilvl w:val="0"/>
          <w:numId w:val="55"/>
        </w:numPr>
        <w:tabs>
          <w:tab w:val="left" w:pos="851"/>
        </w:tabs>
        <w:spacing w:line="276" w:lineRule="auto"/>
        <w:ind w:left="1701" w:hanging="425"/>
        <w:rPr>
          <w:b/>
          <w:szCs w:val="24"/>
        </w:rPr>
      </w:pPr>
      <w:r w:rsidRPr="00733C18">
        <w:rPr>
          <w:szCs w:val="24"/>
        </w:rPr>
        <w:t>w przypadku oświadczenia Wykonawców występujących wspólnie, zobowiązania podmiotu udostępniającego zasoby – odpowiednio Wykonawca lub Wykonawca wspólnie ubiegający się o udzielenie zamówienia;</w:t>
      </w:r>
    </w:p>
    <w:p w14:paraId="37C0D36D" w14:textId="77777777" w:rsidR="00DA258D" w:rsidRPr="00733C18" w:rsidRDefault="00DA258D" w:rsidP="002935CC">
      <w:pPr>
        <w:pStyle w:val="Tekstpodstawowy2"/>
        <w:numPr>
          <w:ilvl w:val="0"/>
          <w:numId w:val="55"/>
        </w:numPr>
        <w:tabs>
          <w:tab w:val="left" w:pos="851"/>
        </w:tabs>
        <w:spacing w:line="276" w:lineRule="auto"/>
        <w:ind w:left="1701" w:hanging="425"/>
        <w:rPr>
          <w:b/>
          <w:szCs w:val="24"/>
        </w:rPr>
      </w:pPr>
      <w:r w:rsidRPr="00733C18">
        <w:rPr>
          <w:szCs w:val="24"/>
        </w:rPr>
        <w:t>w przypadku pełnomocnictwa – mocodawca.</w:t>
      </w:r>
    </w:p>
    <w:p w14:paraId="7B7BCFEA" w14:textId="5B78C2B2" w:rsidR="00DA258D" w:rsidRPr="00733C18" w:rsidRDefault="00DA258D" w:rsidP="002935CC">
      <w:pPr>
        <w:pStyle w:val="Tekstpodstawowy2"/>
        <w:numPr>
          <w:ilvl w:val="0"/>
          <w:numId w:val="58"/>
        </w:numPr>
        <w:spacing w:line="276" w:lineRule="auto"/>
        <w:ind w:left="851" w:hanging="425"/>
        <w:rPr>
          <w:iCs/>
          <w:szCs w:val="24"/>
        </w:rPr>
      </w:pPr>
      <w:r w:rsidRPr="00733C18">
        <w:rPr>
          <w:iCs/>
          <w:szCs w:val="24"/>
        </w:rPr>
        <w:t>Przez cyfrowe odwzorowanie, o którym mowa powyżej należy rozumieć dokument elektroniczny będący kopią elektroniczną treści zapisanej w postaci papierowej, umożliwiający zapoznanie się z tą treścią i jej zrozumienie, bez konieczności bezpośredniego dostępu do oryginału;</w:t>
      </w:r>
    </w:p>
    <w:p w14:paraId="57E4439C" w14:textId="5555E681" w:rsidR="00DA258D" w:rsidRPr="00733C18" w:rsidRDefault="00DA258D" w:rsidP="002935CC">
      <w:pPr>
        <w:pStyle w:val="Tekstpodstawowy2"/>
        <w:numPr>
          <w:ilvl w:val="0"/>
          <w:numId w:val="58"/>
        </w:numPr>
        <w:spacing w:line="276" w:lineRule="auto"/>
        <w:ind w:left="851" w:hanging="425"/>
        <w:rPr>
          <w:iCs/>
          <w:szCs w:val="24"/>
          <w:u w:val="single"/>
        </w:rPr>
      </w:pPr>
      <w:r w:rsidRPr="00733C18">
        <w:rPr>
          <w:iCs/>
          <w:szCs w:val="24"/>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w:t>
      </w:r>
      <w:r w:rsidR="006E7FB0" w:rsidRPr="00733C18">
        <w:rPr>
          <w:iCs/>
          <w:szCs w:val="24"/>
        </w:rPr>
        <w:t xml:space="preserve"> </w:t>
      </w:r>
      <w:r w:rsidRPr="00733C18">
        <w:rPr>
          <w:iCs/>
          <w:szCs w:val="24"/>
        </w:rPr>
        <w:t>w tym pliku odpowiednio kwalifikowanym podpisem elektronicznym, podpisem zaufanym lub podpisem osobistym. W celu ewentualnej kompresji danych, Zamawiający zaleca wykorzystanie jednego z formatów: „.zip” lub „.7Z”</w:t>
      </w:r>
      <w:r w:rsidRPr="00733C18">
        <w:rPr>
          <w:szCs w:val="24"/>
        </w:rPr>
        <w:t>.</w:t>
      </w:r>
    </w:p>
    <w:p w14:paraId="6B029E65" w14:textId="0D38C122" w:rsidR="00DA258D" w:rsidRPr="00733C18" w:rsidRDefault="00DA258D" w:rsidP="002935CC">
      <w:pPr>
        <w:pStyle w:val="Tekstpodstawowy2"/>
        <w:numPr>
          <w:ilvl w:val="0"/>
          <w:numId w:val="58"/>
        </w:numPr>
        <w:spacing w:line="276" w:lineRule="auto"/>
        <w:ind w:left="851" w:hanging="425"/>
        <w:rPr>
          <w:iCs/>
          <w:szCs w:val="24"/>
          <w:u w:val="single"/>
        </w:rPr>
      </w:pPr>
      <w:r w:rsidRPr="00733C18">
        <w:rPr>
          <w:szCs w:val="24"/>
        </w:rPr>
        <w:t>Sposób sporządzania i przekazywania dokumentów elektronicznych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 r. poz. 2452</w:t>
      </w:r>
      <w:r w:rsidR="001F7726" w:rsidRPr="00733C18">
        <w:rPr>
          <w:szCs w:val="24"/>
        </w:rPr>
        <w:t xml:space="preserve"> z późń. zm.</w:t>
      </w:r>
      <w:r w:rsidRPr="00733C18">
        <w:rPr>
          <w:szCs w:val="24"/>
        </w:rPr>
        <w:t>);</w:t>
      </w:r>
    </w:p>
    <w:p w14:paraId="5E838A04" w14:textId="77777777" w:rsidR="00DA258D" w:rsidRPr="00733C18" w:rsidRDefault="00DA258D" w:rsidP="002935CC">
      <w:pPr>
        <w:pStyle w:val="Tekstpodstawowy2"/>
        <w:numPr>
          <w:ilvl w:val="0"/>
          <w:numId w:val="58"/>
        </w:numPr>
        <w:spacing w:line="276" w:lineRule="auto"/>
        <w:ind w:left="851" w:hanging="425"/>
        <w:rPr>
          <w:iCs/>
          <w:szCs w:val="24"/>
          <w:u w:val="single"/>
        </w:rPr>
      </w:pPr>
      <w:r w:rsidRPr="00733C18">
        <w:rPr>
          <w:szCs w:val="24"/>
        </w:rPr>
        <w:t>Składanie przez Wykonawców oświadczeń, podmiotowych środków dowodowych, dokumentów, wyjaśnień, wniosków, zawiadomień oraz innych informacji odbywa się elektronicznie – za pośrednictwem Platformy (poprzez formularz „Wyślij</w:t>
      </w:r>
      <w:r w:rsidRPr="00733C18">
        <w:rPr>
          <w:b/>
          <w:szCs w:val="24"/>
        </w:rPr>
        <w:t xml:space="preserve"> </w:t>
      </w:r>
      <w:r w:rsidRPr="00733C18">
        <w:rPr>
          <w:szCs w:val="24"/>
        </w:rPr>
        <w:t>wiadomość</w:t>
      </w:r>
      <w:r w:rsidRPr="00733C18">
        <w:rPr>
          <w:b/>
          <w:szCs w:val="24"/>
        </w:rPr>
        <w:t xml:space="preserve"> </w:t>
      </w:r>
      <w:r w:rsidRPr="00733C18">
        <w:rPr>
          <w:szCs w:val="24"/>
        </w:rPr>
        <w:t>do Zamawiającego”).</w:t>
      </w:r>
      <w:r w:rsidRPr="00733C18">
        <w:rPr>
          <w:iCs/>
          <w:szCs w:val="24"/>
        </w:rPr>
        <w:t xml:space="preserve"> Komunikacja poprzez „Wyślij wiadomość</w:t>
      </w:r>
      <w:r w:rsidRPr="00733C18">
        <w:rPr>
          <w:szCs w:val="24"/>
        </w:rPr>
        <w:t xml:space="preserve"> do Zamawiającego</w:t>
      </w:r>
      <w:r w:rsidRPr="00733C18">
        <w:rPr>
          <w:iCs/>
          <w:szCs w:val="24"/>
        </w:rPr>
        <w:t xml:space="preserve">” umożliwia dodanie do treści wysyłanej wiadomości plików lub spakowanego </w:t>
      </w:r>
      <w:r w:rsidRPr="00733C18">
        <w:rPr>
          <w:iCs/>
          <w:szCs w:val="24"/>
        </w:rPr>
        <w:lastRenderedPageBreak/>
        <w:t>katalogu (załączników). Za datę przekazania składanych dokumentów, oświadczeń, wniosków, zawiadomień, zapytań oraz innych informacji uznaje się datę ich doręczenia za pośrednictwem „Wyślij wiadomość</w:t>
      </w:r>
      <w:r w:rsidRPr="00733C18">
        <w:rPr>
          <w:szCs w:val="24"/>
        </w:rPr>
        <w:t xml:space="preserve"> do Zamawiającego</w:t>
      </w:r>
      <w:r w:rsidRPr="00733C18">
        <w:rPr>
          <w:iCs/>
          <w:szCs w:val="24"/>
        </w:rPr>
        <w:t xml:space="preserve">”, </w:t>
      </w:r>
      <w:r w:rsidRPr="00733C18">
        <w:rPr>
          <w:iCs/>
          <w:szCs w:val="24"/>
        </w:rPr>
        <w:br/>
        <w:t>i pojawienie się komunikatu, że wiadomość została wysłana do Zamawiającego;</w:t>
      </w:r>
    </w:p>
    <w:p w14:paraId="7752A912" w14:textId="77777777" w:rsidR="00DA258D" w:rsidRPr="00733C18" w:rsidRDefault="00DA258D" w:rsidP="002935CC">
      <w:pPr>
        <w:pStyle w:val="Tekstpodstawowy2"/>
        <w:numPr>
          <w:ilvl w:val="0"/>
          <w:numId w:val="58"/>
        </w:numPr>
        <w:spacing w:line="276" w:lineRule="auto"/>
        <w:ind w:left="851" w:hanging="425"/>
        <w:rPr>
          <w:iCs/>
          <w:szCs w:val="24"/>
          <w:u w:val="single"/>
        </w:rPr>
      </w:pPr>
      <w:r w:rsidRPr="00733C18">
        <w:rPr>
          <w:szCs w:val="24"/>
        </w:rPr>
        <w:t xml:space="preserve">Maksymalny rozmiar jednego pliku przesyłanego za pośrednictwem </w:t>
      </w:r>
      <w:r w:rsidRPr="00733C18">
        <w:rPr>
          <w:iCs/>
          <w:szCs w:val="24"/>
        </w:rPr>
        <w:t>„Wyślij wiadomość</w:t>
      </w:r>
      <w:r w:rsidRPr="00733C18">
        <w:rPr>
          <w:szCs w:val="24"/>
        </w:rPr>
        <w:t xml:space="preserve"> do Zamawiającego</w:t>
      </w:r>
      <w:r w:rsidRPr="00733C18">
        <w:rPr>
          <w:iCs/>
          <w:szCs w:val="24"/>
        </w:rPr>
        <w:t>”</w:t>
      </w:r>
      <w:r w:rsidRPr="00733C18">
        <w:rPr>
          <w:b/>
          <w:iCs/>
          <w:szCs w:val="24"/>
        </w:rPr>
        <w:t xml:space="preserve"> </w:t>
      </w:r>
      <w:r w:rsidRPr="00733C18">
        <w:rPr>
          <w:szCs w:val="24"/>
        </w:rPr>
        <w:t>wynosi 500 MB.</w:t>
      </w:r>
    </w:p>
    <w:p w14:paraId="392D0DC7" w14:textId="77777777" w:rsidR="00DA258D" w:rsidRPr="00733C18" w:rsidRDefault="00DA258D" w:rsidP="002935CC">
      <w:pPr>
        <w:pStyle w:val="NormalnyWeb"/>
        <w:numPr>
          <w:ilvl w:val="0"/>
          <w:numId w:val="28"/>
        </w:numPr>
        <w:spacing w:before="0" w:after="0" w:line="276" w:lineRule="auto"/>
        <w:ind w:left="426" w:hanging="426"/>
        <w:jc w:val="both"/>
        <w:rPr>
          <w:rFonts w:cs="Times New Roman"/>
        </w:rPr>
      </w:pPr>
      <w:r w:rsidRPr="00733C18">
        <w:rPr>
          <w:rFonts w:cs="Times New Roman"/>
        </w:rPr>
        <w:t>Wyjaśnienia i zmiany treści Specyfikacji warunków zamówienia:</w:t>
      </w:r>
    </w:p>
    <w:p w14:paraId="1076570C" w14:textId="77777777" w:rsidR="00DA258D" w:rsidRPr="00733C18" w:rsidRDefault="00DA258D" w:rsidP="002935CC">
      <w:pPr>
        <w:pStyle w:val="NormalnyWeb"/>
        <w:numPr>
          <w:ilvl w:val="0"/>
          <w:numId w:val="31"/>
        </w:numPr>
        <w:spacing w:before="0" w:after="0" w:line="276" w:lineRule="auto"/>
        <w:ind w:left="851" w:hanging="425"/>
        <w:jc w:val="both"/>
        <w:rPr>
          <w:rFonts w:cs="Times New Roman"/>
        </w:rPr>
      </w:pPr>
      <w:r w:rsidRPr="00733C18">
        <w:rPr>
          <w:rFonts w:cs="Times New Roman"/>
        </w:rPr>
        <w:t>Wykonawca może zwrócić się do Zamawiającego o wyjaśnienie treści SWZ. Wniosek o wyjaśnienie należy przesłać za pośrednictwem Platformy (formularz „Wyślij wiadomość do Zamawiającego”);</w:t>
      </w:r>
    </w:p>
    <w:p w14:paraId="26F63357" w14:textId="4FDCA1F8" w:rsidR="00DA258D" w:rsidRPr="00733C18" w:rsidRDefault="00DA258D" w:rsidP="002935CC">
      <w:pPr>
        <w:pStyle w:val="NormalnyWeb"/>
        <w:numPr>
          <w:ilvl w:val="0"/>
          <w:numId w:val="31"/>
        </w:numPr>
        <w:spacing w:before="0" w:after="0" w:line="276" w:lineRule="auto"/>
        <w:ind w:left="851" w:hanging="425"/>
        <w:jc w:val="both"/>
        <w:rPr>
          <w:rFonts w:cs="Times New Roman"/>
        </w:rPr>
      </w:pPr>
      <w:r w:rsidRPr="00733C18">
        <w:rPr>
          <w:rFonts w:cs="Times New Roman"/>
        </w:rPr>
        <w:t>Zamawiający udzieli wyjaśnień niezwłocznie, jednak nie później niż na 2 dni przed upływem terminu składania ofert, pod warunkiem, że wniosek o wyjaśnienie treści SWZ wpłynął do Zamawiającego nie później, niż na 4 dni przed upływem terminu składania ofert. Jeżeli wniosek o wyjaśnienie treś</w:t>
      </w:r>
      <w:r w:rsidR="001F6A79" w:rsidRPr="00733C18">
        <w:rPr>
          <w:rFonts w:cs="Times New Roman"/>
        </w:rPr>
        <w:t xml:space="preserve">ci SWZ nie wpłynął w terminie, </w:t>
      </w:r>
      <w:r w:rsidRPr="00733C18">
        <w:rPr>
          <w:rFonts w:cs="Times New Roman"/>
        </w:rPr>
        <w:t>o którym mowa powyżej, Zamawiający nie ma obowiązku udzielania wyjaśnień SWZ oraz obowiązku przedłużania terminu składania ofert;</w:t>
      </w:r>
    </w:p>
    <w:p w14:paraId="4E1C4B20" w14:textId="77777777" w:rsidR="00DA258D" w:rsidRPr="00733C18" w:rsidRDefault="00DA258D" w:rsidP="002935CC">
      <w:pPr>
        <w:pStyle w:val="NormalnyWeb"/>
        <w:numPr>
          <w:ilvl w:val="0"/>
          <w:numId w:val="31"/>
        </w:numPr>
        <w:spacing w:before="0" w:after="0" w:line="276" w:lineRule="auto"/>
        <w:ind w:left="851" w:hanging="425"/>
        <w:jc w:val="both"/>
        <w:rPr>
          <w:rFonts w:cs="Times New Roman"/>
        </w:rPr>
      </w:pPr>
      <w:r w:rsidRPr="00733C18">
        <w:rPr>
          <w:rFonts w:cs="Times New Roman"/>
        </w:rPr>
        <w:t>Treść zapytań wraz z wyjaśnieniami Zamawiający udostępni na Platformie w sekcji „Komunikaty”, bez ujawniania źródła zapytania. W przypadku rozbieżności pomiędzy treścią SWZ, a treścią udzielonych wyjaśnień i zmian, jako obowiązującą należy przyjąć treść informacji zwierającej późniejsze oświadczenie Zamawiającego;</w:t>
      </w:r>
    </w:p>
    <w:p w14:paraId="2D0F622B" w14:textId="47338B4C" w:rsidR="00DA258D" w:rsidRPr="00733C18" w:rsidRDefault="00DA258D" w:rsidP="002935CC">
      <w:pPr>
        <w:pStyle w:val="NormalnyWeb"/>
        <w:numPr>
          <w:ilvl w:val="0"/>
          <w:numId w:val="31"/>
        </w:numPr>
        <w:spacing w:before="0" w:after="0" w:line="276" w:lineRule="auto"/>
        <w:ind w:left="851" w:hanging="425"/>
        <w:jc w:val="both"/>
        <w:rPr>
          <w:rFonts w:cs="Times New Roman"/>
        </w:rPr>
      </w:pPr>
      <w:r w:rsidRPr="00733C18">
        <w:rPr>
          <w:rFonts w:cs="Times New Roman"/>
        </w:rPr>
        <w:t>W uzasadnionych przypadkach Zamawiający może przed upływem terminu składania ofert zmienić treść SWZ. Dokonaną zmianę treści SWZ Zamawiający udostępni na Platformie, w sekcji „Komunikaty”. W przypadku, gdy zmiana treści SWZ jest istotna dla sporządzenia oferty lub wymaga od Wykonawców dodatkowego czasu na zapoznanie się ze zmianą treści SWZ i przygotowanie oferty, Zamawiający przedłuży termin składania ofert o czas niezbędny na ich przygotowanie.</w:t>
      </w:r>
      <w:bookmarkEnd w:id="2"/>
    </w:p>
    <w:p w14:paraId="1F73C571" w14:textId="09E861DE" w:rsidR="00DA258D" w:rsidRPr="00733C18" w:rsidRDefault="00DA258D" w:rsidP="002935CC">
      <w:pPr>
        <w:pStyle w:val="NormalnyWeb"/>
        <w:spacing w:before="0" w:after="0" w:line="276" w:lineRule="auto"/>
        <w:ind w:left="426"/>
        <w:jc w:val="both"/>
        <w:rPr>
          <w:rFonts w:cs="Times New Roman"/>
        </w:rPr>
      </w:pPr>
    </w:p>
    <w:p w14:paraId="796F2E9C" w14:textId="577A610E" w:rsidR="00DA258D" w:rsidRPr="00733C18" w:rsidRDefault="00D956D8" w:rsidP="002935CC">
      <w:pPr>
        <w:spacing w:line="276" w:lineRule="auto"/>
        <w:jc w:val="both"/>
        <w:rPr>
          <w:b/>
          <w:sz w:val="24"/>
          <w:szCs w:val="24"/>
        </w:rPr>
      </w:pPr>
      <w:r w:rsidRPr="00733C18">
        <w:rPr>
          <w:b/>
          <w:sz w:val="24"/>
          <w:szCs w:val="24"/>
          <w:u w:val="single"/>
        </w:rPr>
        <w:t xml:space="preserve">IX. </w:t>
      </w:r>
      <w:r w:rsidR="00DA258D" w:rsidRPr="00733C18">
        <w:rPr>
          <w:b/>
          <w:sz w:val="24"/>
          <w:szCs w:val="24"/>
          <w:u w:val="single"/>
        </w:rPr>
        <w:t>Osoby uprawnione do komunikowania się z Wykonawcami</w:t>
      </w:r>
      <w:r w:rsidR="00DA258D" w:rsidRPr="00733C18">
        <w:rPr>
          <w:b/>
          <w:sz w:val="24"/>
          <w:szCs w:val="24"/>
        </w:rPr>
        <w:t>:</w:t>
      </w:r>
    </w:p>
    <w:p w14:paraId="4681CAAD" w14:textId="77777777" w:rsidR="00F860CC" w:rsidRPr="00733C18" w:rsidRDefault="00F860CC" w:rsidP="002935CC">
      <w:pPr>
        <w:spacing w:line="276" w:lineRule="auto"/>
        <w:ind w:left="426"/>
        <w:jc w:val="both"/>
        <w:rPr>
          <w:sz w:val="24"/>
          <w:szCs w:val="24"/>
        </w:rPr>
      </w:pPr>
      <w:r w:rsidRPr="00733C18">
        <w:rPr>
          <w:sz w:val="24"/>
          <w:szCs w:val="24"/>
        </w:rPr>
        <w:t>Do komunikowania się z Wykonawcami upoważnione są następujące osoby:</w:t>
      </w:r>
    </w:p>
    <w:p w14:paraId="7C491AD2" w14:textId="7B8EE622" w:rsidR="00F860CC" w:rsidRPr="00733C18" w:rsidRDefault="00F860CC" w:rsidP="002935CC">
      <w:pPr>
        <w:numPr>
          <w:ilvl w:val="0"/>
          <w:numId w:val="82"/>
        </w:numPr>
        <w:tabs>
          <w:tab w:val="num" w:pos="709"/>
        </w:tabs>
        <w:spacing w:line="276" w:lineRule="auto"/>
        <w:jc w:val="both"/>
        <w:rPr>
          <w:sz w:val="24"/>
          <w:szCs w:val="24"/>
        </w:rPr>
      </w:pPr>
      <w:r w:rsidRPr="00733C18">
        <w:rPr>
          <w:sz w:val="24"/>
          <w:szCs w:val="24"/>
        </w:rPr>
        <w:t>Pani Ewelina Bąk – Specjalista ds. zamówień publicznych w Urzędzie Gminy Nozdrzec – w zakresie postępowania o udzielenie zamówienia.</w:t>
      </w:r>
    </w:p>
    <w:p w14:paraId="1B96F18A" w14:textId="77777777" w:rsidR="00F860CC" w:rsidRPr="00733C18" w:rsidRDefault="00F860CC" w:rsidP="002935CC">
      <w:pPr>
        <w:numPr>
          <w:ilvl w:val="0"/>
          <w:numId w:val="82"/>
        </w:numPr>
        <w:tabs>
          <w:tab w:val="num" w:pos="709"/>
        </w:tabs>
        <w:spacing w:line="276" w:lineRule="auto"/>
        <w:jc w:val="both"/>
        <w:rPr>
          <w:sz w:val="24"/>
          <w:szCs w:val="24"/>
        </w:rPr>
      </w:pPr>
      <w:r w:rsidRPr="00733C18">
        <w:rPr>
          <w:sz w:val="24"/>
          <w:szCs w:val="24"/>
        </w:rPr>
        <w:t>Pan Grzegorz Libowicz – Kierownik Referatu Inwestycji, Infrastruktury Komunalnej, Ochrony Środowiska i Rolnictwa w Urzędzie Gminy Nozdrzec – w zakresie przedmiotu zamówienia i jego realizacji.</w:t>
      </w:r>
    </w:p>
    <w:p w14:paraId="08BCE95E" w14:textId="77777777" w:rsidR="00F860CC" w:rsidRPr="00733C18" w:rsidRDefault="00F860CC" w:rsidP="002935CC">
      <w:pPr>
        <w:spacing w:line="276" w:lineRule="auto"/>
        <w:ind w:left="426"/>
        <w:jc w:val="both"/>
        <w:rPr>
          <w:sz w:val="24"/>
          <w:szCs w:val="24"/>
        </w:rPr>
      </w:pPr>
      <w:r w:rsidRPr="00733C18">
        <w:rPr>
          <w:sz w:val="24"/>
          <w:szCs w:val="24"/>
        </w:rPr>
        <w:t>od pon. – pt., w godz. pracy urzędu.</w:t>
      </w:r>
    </w:p>
    <w:p w14:paraId="662D8C72" w14:textId="7C71D6DD" w:rsidR="00DA258D" w:rsidRPr="00733C18" w:rsidRDefault="00DA258D" w:rsidP="002935CC">
      <w:pPr>
        <w:spacing w:line="276" w:lineRule="auto"/>
        <w:ind w:left="426"/>
        <w:jc w:val="both"/>
        <w:rPr>
          <w:sz w:val="24"/>
          <w:szCs w:val="24"/>
        </w:rPr>
      </w:pPr>
    </w:p>
    <w:p w14:paraId="3CFB6B2B" w14:textId="5C7E9734" w:rsidR="00DA258D" w:rsidRPr="00733C18" w:rsidRDefault="00D956D8" w:rsidP="002935CC">
      <w:pPr>
        <w:spacing w:line="276" w:lineRule="auto"/>
        <w:jc w:val="both"/>
        <w:rPr>
          <w:b/>
          <w:sz w:val="24"/>
          <w:szCs w:val="24"/>
        </w:rPr>
      </w:pPr>
      <w:r w:rsidRPr="00733C18">
        <w:rPr>
          <w:b/>
          <w:sz w:val="24"/>
          <w:szCs w:val="24"/>
          <w:u w:val="single"/>
        </w:rPr>
        <w:t xml:space="preserve">X. </w:t>
      </w:r>
      <w:r w:rsidR="00DA258D" w:rsidRPr="00733C18">
        <w:rPr>
          <w:b/>
          <w:sz w:val="24"/>
          <w:szCs w:val="24"/>
          <w:u w:val="single"/>
        </w:rPr>
        <w:t>Termin związania ofertą</w:t>
      </w:r>
      <w:r w:rsidR="00DA258D" w:rsidRPr="00733C18">
        <w:rPr>
          <w:b/>
          <w:sz w:val="24"/>
          <w:szCs w:val="24"/>
        </w:rPr>
        <w:t>:</w:t>
      </w:r>
    </w:p>
    <w:p w14:paraId="144B35DA" w14:textId="00829177" w:rsidR="00DA258D" w:rsidRPr="00733C18" w:rsidRDefault="00DA258D" w:rsidP="002935CC">
      <w:pPr>
        <w:pStyle w:val="Tekstpodstawowy"/>
        <w:numPr>
          <w:ilvl w:val="3"/>
          <w:numId w:val="8"/>
        </w:numPr>
        <w:tabs>
          <w:tab w:val="clear" w:pos="24"/>
          <w:tab w:val="clear" w:pos="705"/>
        </w:tabs>
        <w:spacing w:line="276" w:lineRule="auto"/>
        <w:ind w:left="426" w:hanging="426"/>
        <w:jc w:val="both"/>
        <w:rPr>
          <w:b/>
          <w:bCs/>
          <w:szCs w:val="24"/>
        </w:rPr>
      </w:pPr>
      <w:r w:rsidRPr="00733C18">
        <w:rPr>
          <w:szCs w:val="24"/>
        </w:rPr>
        <w:t>Wykonawca pozostaje związany ofertą przez nie więcej niż 30 dni od daty upływu</w:t>
      </w:r>
      <w:r w:rsidR="00642C91" w:rsidRPr="00733C18">
        <w:rPr>
          <w:szCs w:val="24"/>
        </w:rPr>
        <w:t xml:space="preserve"> terminu składania ofert, tj.</w:t>
      </w:r>
      <w:r w:rsidRPr="00733C18">
        <w:rPr>
          <w:szCs w:val="24"/>
        </w:rPr>
        <w:t xml:space="preserve"> </w:t>
      </w:r>
      <w:r w:rsidR="005D20C7" w:rsidRPr="00733C18">
        <w:rPr>
          <w:b/>
          <w:bCs/>
          <w:szCs w:val="24"/>
        </w:rPr>
        <w:t>do dnia</w:t>
      </w:r>
      <w:r w:rsidR="007C3E96" w:rsidRPr="00733C18">
        <w:rPr>
          <w:b/>
          <w:bCs/>
          <w:szCs w:val="24"/>
        </w:rPr>
        <w:t xml:space="preserve"> </w:t>
      </w:r>
      <w:r w:rsidR="00B118F9">
        <w:rPr>
          <w:b/>
          <w:bCs/>
          <w:szCs w:val="24"/>
        </w:rPr>
        <w:t>28.04</w:t>
      </w:r>
      <w:r w:rsidR="00F074A6" w:rsidRPr="00733C18">
        <w:rPr>
          <w:b/>
          <w:bCs/>
          <w:szCs w:val="24"/>
        </w:rPr>
        <w:t>.</w:t>
      </w:r>
      <w:r w:rsidR="007C3E96" w:rsidRPr="00733C18">
        <w:rPr>
          <w:b/>
          <w:bCs/>
          <w:szCs w:val="24"/>
        </w:rPr>
        <w:t>202</w:t>
      </w:r>
      <w:r w:rsidR="001F6A79" w:rsidRPr="00733C18">
        <w:rPr>
          <w:b/>
          <w:bCs/>
          <w:szCs w:val="24"/>
        </w:rPr>
        <w:t>5</w:t>
      </w:r>
      <w:r w:rsidR="007C3E96" w:rsidRPr="00733C18">
        <w:rPr>
          <w:b/>
          <w:bCs/>
          <w:szCs w:val="24"/>
        </w:rPr>
        <w:t xml:space="preserve"> r.</w:t>
      </w:r>
    </w:p>
    <w:p w14:paraId="6609F2A1" w14:textId="3EE7BBFC" w:rsidR="00F074A6" w:rsidRPr="00733C18" w:rsidRDefault="00DA258D" w:rsidP="002935CC">
      <w:pPr>
        <w:pStyle w:val="Tekstpodstawowy"/>
        <w:numPr>
          <w:ilvl w:val="3"/>
          <w:numId w:val="8"/>
        </w:numPr>
        <w:tabs>
          <w:tab w:val="clear" w:pos="24"/>
          <w:tab w:val="clear" w:pos="705"/>
        </w:tabs>
        <w:spacing w:line="276" w:lineRule="auto"/>
        <w:ind w:left="426" w:hanging="426"/>
        <w:jc w:val="both"/>
        <w:rPr>
          <w:szCs w:val="24"/>
        </w:rPr>
      </w:pPr>
      <w:r w:rsidRPr="00733C18">
        <w:rPr>
          <w:szCs w:val="24"/>
        </w:rPr>
        <w:t xml:space="preserve">W przypadku, gdy wybór najkorzystniejszej oferty nie nastąpi przed upływem terminu związania ofertą, Zamawiający może tylko raz, co najmniej na 3 dni przed upływem </w:t>
      </w:r>
      <w:r w:rsidRPr="00733C18">
        <w:rPr>
          <w:szCs w:val="24"/>
        </w:rPr>
        <w:lastRenderedPageBreak/>
        <w:t>terminu związania ofertą, zwrócić się do Wykonawców o wyrażenie zgody na przedłużenie tego terminu o wskazany przez niego okres</w:t>
      </w:r>
      <w:r w:rsidR="00F074A6" w:rsidRPr="00733C18">
        <w:rPr>
          <w:szCs w:val="24"/>
        </w:rPr>
        <w:t>, nie dłuższy jednak niż 30 dni.</w:t>
      </w:r>
    </w:p>
    <w:p w14:paraId="3CFA099F" w14:textId="03CB6751" w:rsidR="00DA258D" w:rsidRPr="00CA37B7" w:rsidRDefault="00DA258D" w:rsidP="002935CC">
      <w:pPr>
        <w:pStyle w:val="Tekstpodstawowy"/>
        <w:numPr>
          <w:ilvl w:val="3"/>
          <w:numId w:val="8"/>
        </w:numPr>
        <w:tabs>
          <w:tab w:val="clear" w:pos="24"/>
          <w:tab w:val="clear" w:pos="705"/>
        </w:tabs>
        <w:spacing w:line="276" w:lineRule="auto"/>
        <w:ind w:left="426" w:hanging="426"/>
        <w:jc w:val="both"/>
        <w:rPr>
          <w:szCs w:val="24"/>
        </w:rPr>
      </w:pPr>
      <w:r w:rsidRPr="00733C18">
        <w:rPr>
          <w:szCs w:val="24"/>
        </w:rPr>
        <w:t>Przedłużenie terminu związania ofertą, wymaga złożenia przez Wykonawcę pisemnego oświadczenia o wyrażeniu zgody na przedłużenie terminu związania ofertą.</w:t>
      </w:r>
    </w:p>
    <w:p w14:paraId="263B7533" w14:textId="0801BA30" w:rsidR="00DA258D" w:rsidRPr="00733C18" w:rsidRDefault="00D956D8" w:rsidP="002935CC">
      <w:pPr>
        <w:spacing w:line="276" w:lineRule="auto"/>
        <w:jc w:val="both"/>
        <w:rPr>
          <w:b/>
          <w:sz w:val="24"/>
          <w:szCs w:val="24"/>
        </w:rPr>
      </w:pPr>
      <w:r w:rsidRPr="00733C18">
        <w:rPr>
          <w:b/>
          <w:sz w:val="24"/>
          <w:szCs w:val="24"/>
          <w:u w:val="single"/>
        </w:rPr>
        <w:t xml:space="preserve">XI. </w:t>
      </w:r>
      <w:r w:rsidR="00DA258D" w:rsidRPr="00733C18">
        <w:rPr>
          <w:b/>
          <w:sz w:val="24"/>
          <w:szCs w:val="24"/>
          <w:u w:val="single"/>
        </w:rPr>
        <w:t>Opis sposobu przygotowania oferty</w:t>
      </w:r>
      <w:r w:rsidR="00DA258D" w:rsidRPr="00733C18">
        <w:rPr>
          <w:b/>
          <w:sz w:val="24"/>
          <w:szCs w:val="24"/>
        </w:rPr>
        <w:t>:</w:t>
      </w:r>
    </w:p>
    <w:p w14:paraId="520BF387" w14:textId="14D27874" w:rsidR="00DA258D" w:rsidRPr="00733C18" w:rsidRDefault="00DA258D" w:rsidP="002935CC">
      <w:pPr>
        <w:pStyle w:val="Tekstpodstawowy"/>
        <w:tabs>
          <w:tab w:val="clear" w:pos="24"/>
          <w:tab w:val="clear" w:pos="705"/>
          <w:tab w:val="clear" w:pos="5752"/>
          <w:tab w:val="clear" w:pos="7088"/>
          <w:tab w:val="clear" w:pos="8456"/>
        </w:tabs>
        <w:spacing w:line="276" w:lineRule="auto"/>
        <w:jc w:val="both"/>
        <w:rPr>
          <w:szCs w:val="24"/>
        </w:rPr>
      </w:pPr>
      <w:r w:rsidRPr="00733C18">
        <w:rPr>
          <w:szCs w:val="24"/>
        </w:rPr>
        <w:t xml:space="preserve">1. </w:t>
      </w:r>
      <w:r w:rsidRPr="00733C18">
        <w:rPr>
          <w:szCs w:val="24"/>
        </w:rPr>
        <w:tab/>
        <w:t>Ofertę należy przygotować z uwzględnieniem poniższych zasad:</w:t>
      </w:r>
    </w:p>
    <w:p w14:paraId="2F8A5F41" w14:textId="77777777" w:rsidR="00DA258D" w:rsidRPr="00733C18" w:rsidRDefault="00DA258D" w:rsidP="002935CC">
      <w:pPr>
        <w:numPr>
          <w:ilvl w:val="0"/>
          <w:numId w:val="23"/>
        </w:numPr>
        <w:tabs>
          <w:tab w:val="clear" w:pos="540"/>
          <w:tab w:val="num" w:pos="851"/>
        </w:tabs>
        <w:spacing w:line="276" w:lineRule="auto"/>
        <w:ind w:left="851" w:hanging="425"/>
        <w:jc w:val="both"/>
        <w:rPr>
          <w:sz w:val="24"/>
          <w:szCs w:val="24"/>
        </w:rPr>
      </w:pPr>
      <w:r w:rsidRPr="00733C18">
        <w:rPr>
          <w:sz w:val="24"/>
          <w:szCs w:val="24"/>
        </w:rPr>
        <w:t>Treść oferty musi być zgodna z warunkami zamówienia;</w:t>
      </w:r>
    </w:p>
    <w:p w14:paraId="6A7518F4" w14:textId="79CF5C64" w:rsidR="00DA258D" w:rsidRPr="00733C18" w:rsidRDefault="00DA258D" w:rsidP="002935CC">
      <w:pPr>
        <w:numPr>
          <w:ilvl w:val="0"/>
          <w:numId w:val="23"/>
        </w:numPr>
        <w:tabs>
          <w:tab w:val="clear" w:pos="540"/>
          <w:tab w:val="num" w:pos="851"/>
        </w:tabs>
        <w:spacing w:line="276" w:lineRule="auto"/>
        <w:ind w:left="851" w:hanging="425"/>
        <w:jc w:val="both"/>
        <w:rPr>
          <w:sz w:val="24"/>
          <w:szCs w:val="24"/>
        </w:rPr>
      </w:pPr>
      <w:r w:rsidRPr="00733C18">
        <w:rPr>
          <w:sz w:val="24"/>
          <w:szCs w:val="24"/>
          <w:u w:val="single"/>
        </w:rPr>
        <w:t>Wykonawca</w:t>
      </w:r>
      <w:r w:rsidR="00F074A6" w:rsidRPr="00733C18">
        <w:rPr>
          <w:sz w:val="24"/>
          <w:szCs w:val="24"/>
          <w:u w:val="single"/>
        </w:rPr>
        <w:t xml:space="preserve"> może złożyć tylko jedną ofertę.</w:t>
      </w:r>
      <w:r w:rsidR="00F074A6" w:rsidRPr="00733C18">
        <w:rPr>
          <w:sz w:val="24"/>
          <w:szCs w:val="24"/>
        </w:rPr>
        <w:t xml:space="preserve"> </w:t>
      </w:r>
      <w:r w:rsidR="00227C23">
        <w:rPr>
          <w:sz w:val="24"/>
          <w:szCs w:val="24"/>
        </w:rPr>
        <w:t xml:space="preserve"> O</w:t>
      </w:r>
      <w:r w:rsidRPr="00733C18">
        <w:rPr>
          <w:sz w:val="24"/>
          <w:szCs w:val="24"/>
        </w:rPr>
        <w:t xml:space="preserve">fertę stanowi wypełniony </w:t>
      </w:r>
      <w:r w:rsidRPr="00733C18">
        <w:rPr>
          <w:b/>
          <w:sz w:val="24"/>
          <w:szCs w:val="24"/>
        </w:rPr>
        <w:t>Formularz oferty</w:t>
      </w:r>
      <w:r w:rsidRPr="00733C18">
        <w:rPr>
          <w:sz w:val="24"/>
          <w:szCs w:val="24"/>
        </w:rPr>
        <w:t xml:space="preserve"> – zgodnie ze wzorem określonym w </w:t>
      </w:r>
      <w:r w:rsidRPr="00733C18">
        <w:rPr>
          <w:b/>
          <w:sz w:val="24"/>
          <w:szCs w:val="24"/>
        </w:rPr>
        <w:t xml:space="preserve">Zał. Nr </w:t>
      </w:r>
      <w:r w:rsidR="006D4FA9" w:rsidRPr="00733C18">
        <w:rPr>
          <w:b/>
          <w:sz w:val="24"/>
          <w:szCs w:val="24"/>
        </w:rPr>
        <w:t>1</w:t>
      </w:r>
      <w:r w:rsidR="00F074A6" w:rsidRPr="00733C18">
        <w:rPr>
          <w:sz w:val="24"/>
          <w:szCs w:val="24"/>
        </w:rPr>
        <w:t>, wraz z załącznikami.</w:t>
      </w:r>
    </w:p>
    <w:p w14:paraId="294B2867" w14:textId="2D4738B0" w:rsidR="00DA258D" w:rsidRPr="00733C18" w:rsidRDefault="00DA258D" w:rsidP="002935CC">
      <w:pPr>
        <w:numPr>
          <w:ilvl w:val="0"/>
          <w:numId w:val="23"/>
        </w:numPr>
        <w:tabs>
          <w:tab w:val="clear" w:pos="540"/>
          <w:tab w:val="num" w:pos="851"/>
        </w:tabs>
        <w:spacing w:line="276" w:lineRule="auto"/>
        <w:ind w:left="851" w:hanging="425"/>
        <w:jc w:val="both"/>
        <w:rPr>
          <w:b/>
          <w:sz w:val="24"/>
          <w:szCs w:val="24"/>
        </w:rPr>
      </w:pPr>
      <w:r w:rsidRPr="00733C18">
        <w:rPr>
          <w:sz w:val="24"/>
          <w:szCs w:val="24"/>
        </w:rPr>
        <w:t>Oferta oraz oświadczenia i dokumenty, dla których Zamawiający okre</w:t>
      </w:r>
      <w:r w:rsidR="0036172B" w:rsidRPr="00733C18">
        <w:rPr>
          <w:sz w:val="24"/>
          <w:szCs w:val="24"/>
        </w:rPr>
        <w:t xml:space="preserve">ślił wzory </w:t>
      </w:r>
      <w:r w:rsidR="00CA37B7">
        <w:rPr>
          <w:sz w:val="24"/>
          <w:szCs w:val="24"/>
        </w:rPr>
        <w:br/>
      </w:r>
      <w:r w:rsidRPr="00733C18">
        <w:rPr>
          <w:sz w:val="24"/>
          <w:szCs w:val="24"/>
        </w:rPr>
        <w:t xml:space="preserve">w formie załączników dołączonych do Specyfikacji, powinny być sporządzone zgodnie z tymi wzorami, co do treści oraz opisu kolumn i wierszy. W przypadku gdy jakaś część formularza nie dotyczy Wykonawcy – wpisuje on </w:t>
      </w:r>
      <w:r w:rsidRPr="00733C18">
        <w:rPr>
          <w:i/>
          <w:sz w:val="24"/>
          <w:szCs w:val="24"/>
        </w:rPr>
        <w:t>„nie dotyczy”</w:t>
      </w:r>
      <w:r w:rsidR="00E929F2" w:rsidRPr="00733C18">
        <w:rPr>
          <w:sz w:val="24"/>
          <w:szCs w:val="24"/>
        </w:rPr>
        <w:t>.</w:t>
      </w:r>
      <w:r w:rsidR="00E929F2" w:rsidRPr="00733C18">
        <w:rPr>
          <w:sz w:val="24"/>
          <w:szCs w:val="24"/>
        </w:rPr>
        <w:br/>
      </w:r>
      <w:r w:rsidRPr="00733C18">
        <w:rPr>
          <w:sz w:val="24"/>
          <w:szCs w:val="24"/>
        </w:rPr>
        <w:t>W przypadku braku oświadczenia lub błędnego wypełnienia go – zamawiający na podstawie art. 128 ust. 1 ustawy z dnia 11 września 2019 r. Prawo zamówień publicznych (</w:t>
      </w:r>
      <w:bookmarkStart w:id="3" w:name="_Hlk94010945"/>
      <w:r w:rsidRPr="00733C18">
        <w:rPr>
          <w:sz w:val="24"/>
          <w:szCs w:val="24"/>
        </w:rPr>
        <w:t xml:space="preserve">Dz. U. z </w:t>
      </w:r>
      <w:r w:rsidR="00E929F2" w:rsidRPr="00733C18">
        <w:rPr>
          <w:sz w:val="24"/>
          <w:szCs w:val="24"/>
        </w:rPr>
        <w:t>202</w:t>
      </w:r>
      <w:r w:rsidR="00F074A6" w:rsidRPr="00733C18">
        <w:rPr>
          <w:sz w:val="24"/>
          <w:szCs w:val="24"/>
        </w:rPr>
        <w:t>4</w:t>
      </w:r>
      <w:r w:rsidRPr="00733C18">
        <w:rPr>
          <w:sz w:val="24"/>
          <w:szCs w:val="24"/>
        </w:rPr>
        <w:t xml:space="preserve"> poz. </w:t>
      </w:r>
      <w:r w:rsidR="00F074A6" w:rsidRPr="00733C18">
        <w:rPr>
          <w:sz w:val="24"/>
          <w:szCs w:val="24"/>
        </w:rPr>
        <w:t>1320</w:t>
      </w:r>
      <w:r w:rsidRPr="00733C18">
        <w:rPr>
          <w:sz w:val="24"/>
          <w:szCs w:val="24"/>
        </w:rPr>
        <w:t xml:space="preserve"> z późn. zm.</w:t>
      </w:r>
      <w:bookmarkEnd w:id="3"/>
      <w:r w:rsidRPr="00733C18">
        <w:rPr>
          <w:sz w:val="24"/>
          <w:szCs w:val="24"/>
        </w:rPr>
        <w:t xml:space="preserve">) wzywa Wykonawcę do jego złożenia, uzupełnienia lub poprawienia w wyznaczonym terminie. </w:t>
      </w:r>
    </w:p>
    <w:p w14:paraId="4359B024" w14:textId="64AE33F8" w:rsidR="00DA258D" w:rsidRPr="00733C18" w:rsidRDefault="00DA258D" w:rsidP="002935CC">
      <w:pPr>
        <w:spacing w:line="276" w:lineRule="auto"/>
        <w:ind w:left="851"/>
        <w:jc w:val="both"/>
        <w:rPr>
          <w:sz w:val="24"/>
          <w:szCs w:val="24"/>
        </w:rPr>
      </w:pPr>
      <w:r w:rsidRPr="00733C18">
        <w:rPr>
          <w:sz w:val="24"/>
          <w:szCs w:val="24"/>
        </w:rPr>
        <w:t>Brak dostarczenia oświadczenia lub jego uzupełnionej/poprawionej wersji na podstawie art. 226 ust. 2 pkt. c ustawy z dnia 11 września 2019 r. Prawo zamówień publicznych (</w:t>
      </w:r>
      <w:r w:rsidR="00E929F2" w:rsidRPr="00733C18">
        <w:rPr>
          <w:sz w:val="24"/>
          <w:szCs w:val="24"/>
        </w:rPr>
        <w:t>Dz. U. z 202</w:t>
      </w:r>
      <w:r w:rsidR="00F074A6" w:rsidRPr="00733C18">
        <w:rPr>
          <w:sz w:val="24"/>
          <w:szCs w:val="24"/>
        </w:rPr>
        <w:t>4</w:t>
      </w:r>
      <w:r w:rsidR="00E929F2" w:rsidRPr="00733C18">
        <w:rPr>
          <w:sz w:val="24"/>
          <w:szCs w:val="24"/>
        </w:rPr>
        <w:t xml:space="preserve"> poz. </w:t>
      </w:r>
      <w:r w:rsidR="00D956D8" w:rsidRPr="00733C18">
        <w:rPr>
          <w:sz w:val="24"/>
          <w:szCs w:val="24"/>
        </w:rPr>
        <w:t>1</w:t>
      </w:r>
      <w:r w:rsidR="00F074A6" w:rsidRPr="00733C18">
        <w:rPr>
          <w:sz w:val="24"/>
          <w:szCs w:val="24"/>
        </w:rPr>
        <w:t>320</w:t>
      </w:r>
      <w:r w:rsidRPr="00733C18">
        <w:rPr>
          <w:sz w:val="24"/>
          <w:szCs w:val="24"/>
        </w:rPr>
        <w:t xml:space="preserve"> z późn. zm.) skutkuje odrzuceniem oferty.</w:t>
      </w:r>
    </w:p>
    <w:p w14:paraId="62C71BCF" w14:textId="23186742" w:rsidR="00DA258D" w:rsidRPr="00733C18" w:rsidRDefault="00DA258D" w:rsidP="002935CC">
      <w:pPr>
        <w:numPr>
          <w:ilvl w:val="0"/>
          <w:numId w:val="23"/>
        </w:numPr>
        <w:tabs>
          <w:tab w:val="clear" w:pos="540"/>
          <w:tab w:val="num" w:pos="851"/>
        </w:tabs>
        <w:spacing w:line="276" w:lineRule="auto"/>
        <w:ind w:left="851" w:hanging="425"/>
        <w:jc w:val="both"/>
        <w:rPr>
          <w:sz w:val="24"/>
          <w:szCs w:val="24"/>
        </w:rPr>
      </w:pPr>
      <w:r w:rsidRPr="00733C18">
        <w:rPr>
          <w:sz w:val="24"/>
          <w:szCs w:val="24"/>
        </w:rPr>
        <w:t xml:space="preserve">Oferta powinna być sporządzona w języku polskim, w postaci elektronicznej, </w:t>
      </w:r>
      <w:r w:rsidRPr="00733C18">
        <w:rPr>
          <w:sz w:val="24"/>
          <w:szCs w:val="24"/>
        </w:rPr>
        <w:br/>
        <w:t>w formatach danych określonych w przepisach wyd</w:t>
      </w:r>
      <w:r w:rsidR="0036172B" w:rsidRPr="00733C18">
        <w:rPr>
          <w:sz w:val="24"/>
          <w:szCs w:val="24"/>
        </w:rPr>
        <w:t xml:space="preserve">anych na podst. art. 18 ustawy </w:t>
      </w:r>
      <w:r w:rsidR="00227C23">
        <w:rPr>
          <w:sz w:val="24"/>
          <w:szCs w:val="24"/>
        </w:rPr>
        <w:br/>
      </w:r>
      <w:r w:rsidRPr="00733C18">
        <w:rPr>
          <w:sz w:val="24"/>
          <w:szCs w:val="24"/>
        </w:rPr>
        <w:t>z dnia 17 lutego 2005 r. o informatyzacji działalności podmiotów realizujących zadania publiczne (Dz. U z 202</w:t>
      </w:r>
      <w:r w:rsidR="00D956D8" w:rsidRPr="00733C18">
        <w:rPr>
          <w:sz w:val="24"/>
          <w:szCs w:val="24"/>
        </w:rPr>
        <w:t>4</w:t>
      </w:r>
      <w:r w:rsidRPr="00733C18">
        <w:rPr>
          <w:sz w:val="24"/>
          <w:szCs w:val="24"/>
        </w:rPr>
        <w:t xml:space="preserve"> r. poz. 3</w:t>
      </w:r>
      <w:r w:rsidR="00D956D8" w:rsidRPr="00733C18">
        <w:rPr>
          <w:sz w:val="24"/>
          <w:szCs w:val="24"/>
        </w:rPr>
        <w:t>07</w:t>
      </w:r>
      <w:r w:rsidRPr="00733C18">
        <w:rPr>
          <w:iCs/>
          <w:sz w:val="24"/>
          <w:szCs w:val="24"/>
        </w:rPr>
        <w:t xml:space="preserve"> </w:t>
      </w:r>
      <w:r w:rsidRPr="00733C18">
        <w:rPr>
          <w:sz w:val="24"/>
          <w:szCs w:val="24"/>
        </w:rPr>
        <w:t>z poźn. zm.), przy czym Zamawiający zaleca sporządzanie ich w formacie danych: „.pdf”, „.doc”, lub „.docx”, ze szczególnym wskazaniem na format „.pdf”;</w:t>
      </w:r>
    </w:p>
    <w:p w14:paraId="0B82C006" w14:textId="77777777" w:rsidR="00DA258D" w:rsidRPr="00733C18" w:rsidRDefault="00DA258D" w:rsidP="002935CC">
      <w:pPr>
        <w:pStyle w:val="Akapitzlist"/>
        <w:numPr>
          <w:ilvl w:val="0"/>
          <w:numId w:val="23"/>
        </w:numPr>
        <w:tabs>
          <w:tab w:val="clear" w:pos="540"/>
          <w:tab w:val="num" w:pos="851"/>
        </w:tabs>
        <w:spacing w:line="276" w:lineRule="auto"/>
        <w:ind w:left="851" w:hanging="425"/>
        <w:jc w:val="both"/>
        <w:rPr>
          <w:sz w:val="24"/>
          <w:szCs w:val="24"/>
        </w:rPr>
      </w:pPr>
      <w:r w:rsidRPr="00733C18">
        <w:rPr>
          <w:sz w:val="24"/>
          <w:szCs w:val="24"/>
        </w:rPr>
        <w:t>Maksymalny rozmiar jednego pliku przesyłanego za pośrednictwem dedykowanych formularzy Platformy do złożenia, zmiany lub wycofania oferty wynosi 150 MB;</w:t>
      </w:r>
    </w:p>
    <w:p w14:paraId="320D6845" w14:textId="77777777" w:rsidR="00DA258D" w:rsidRPr="00733C18" w:rsidRDefault="00DA258D" w:rsidP="002935CC">
      <w:pPr>
        <w:numPr>
          <w:ilvl w:val="0"/>
          <w:numId w:val="23"/>
        </w:numPr>
        <w:spacing w:line="276" w:lineRule="auto"/>
        <w:ind w:left="851" w:hanging="425"/>
        <w:jc w:val="both"/>
        <w:rPr>
          <w:sz w:val="24"/>
          <w:szCs w:val="24"/>
        </w:rPr>
      </w:pPr>
      <w:r w:rsidRPr="00733C18">
        <w:rPr>
          <w:sz w:val="24"/>
          <w:szCs w:val="24"/>
        </w:rPr>
        <w:t>Oferta wraz z jej załącznikami musi być podpisana elektronicznie:</w:t>
      </w:r>
    </w:p>
    <w:p w14:paraId="4765DA7C" w14:textId="77777777" w:rsidR="00DA258D" w:rsidRPr="00733C18" w:rsidRDefault="00DA258D" w:rsidP="002935CC">
      <w:pPr>
        <w:pStyle w:val="Akapitzlist"/>
        <w:numPr>
          <w:ilvl w:val="0"/>
          <w:numId w:val="48"/>
        </w:numPr>
        <w:spacing w:line="276" w:lineRule="auto"/>
        <w:ind w:left="1276" w:hanging="425"/>
        <w:jc w:val="both"/>
        <w:rPr>
          <w:sz w:val="24"/>
          <w:szCs w:val="24"/>
        </w:rPr>
      </w:pPr>
      <w:r w:rsidRPr="00733C18">
        <w:rPr>
          <w:sz w:val="24"/>
          <w:szCs w:val="24"/>
        </w:rPr>
        <w:t>kwalifikowanym podpisem elektronicznym, lub;</w:t>
      </w:r>
    </w:p>
    <w:p w14:paraId="297BA276" w14:textId="77777777" w:rsidR="00DA258D" w:rsidRPr="00733C18" w:rsidRDefault="00DA258D" w:rsidP="002935CC">
      <w:pPr>
        <w:pStyle w:val="Akapitzlist"/>
        <w:numPr>
          <w:ilvl w:val="0"/>
          <w:numId w:val="48"/>
        </w:numPr>
        <w:spacing w:line="276" w:lineRule="auto"/>
        <w:ind w:left="1276" w:hanging="425"/>
        <w:jc w:val="both"/>
        <w:rPr>
          <w:sz w:val="24"/>
          <w:szCs w:val="24"/>
        </w:rPr>
      </w:pPr>
      <w:r w:rsidRPr="00733C18">
        <w:rPr>
          <w:sz w:val="24"/>
          <w:szCs w:val="24"/>
        </w:rPr>
        <w:t>podpisem zaufanym, lub;</w:t>
      </w:r>
    </w:p>
    <w:p w14:paraId="0714536D" w14:textId="77777777" w:rsidR="00DA258D" w:rsidRPr="00733C18" w:rsidRDefault="00DA258D" w:rsidP="002935CC">
      <w:pPr>
        <w:pStyle w:val="Akapitzlist"/>
        <w:numPr>
          <w:ilvl w:val="0"/>
          <w:numId w:val="48"/>
        </w:numPr>
        <w:spacing w:line="276" w:lineRule="auto"/>
        <w:ind w:left="1276" w:hanging="425"/>
        <w:jc w:val="both"/>
        <w:rPr>
          <w:sz w:val="24"/>
          <w:szCs w:val="24"/>
        </w:rPr>
      </w:pPr>
      <w:r w:rsidRPr="00733C18">
        <w:rPr>
          <w:sz w:val="24"/>
          <w:szCs w:val="24"/>
        </w:rPr>
        <w:t>podpisem osobistym;</w:t>
      </w:r>
    </w:p>
    <w:p w14:paraId="31D125CF" w14:textId="7A3E1D6C" w:rsidR="00DA258D" w:rsidRPr="00733C18" w:rsidRDefault="00DA258D" w:rsidP="002935CC">
      <w:pPr>
        <w:spacing w:line="276" w:lineRule="auto"/>
        <w:ind w:left="851"/>
        <w:jc w:val="both"/>
        <w:rPr>
          <w:sz w:val="24"/>
          <w:szCs w:val="24"/>
        </w:rPr>
      </w:pPr>
      <w:r w:rsidRPr="00733C18">
        <w:rPr>
          <w:sz w:val="24"/>
          <w:szCs w:val="24"/>
        </w:rPr>
        <w:t>przez osobę lub osoby upoważnione do repr</w:t>
      </w:r>
      <w:r w:rsidR="00E6261F" w:rsidRPr="00733C18">
        <w:rPr>
          <w:sz w:val="24"/>
          <w:szCs w:val="24"/>
        </w:rPr>
        <w:t xml:space="preserve">ezentowania Wykonawcy, zgodnie </w:t>
      </w:r>
      <w:r w:rsidR="00227C23">
        <w:rPr>
          <w:sz w:val="24"/>
          <w:szCs w:val="24"/>
        </w:rPr>
        <w:br/>
      </w:r>
      <w:r w:rsidRPr="00733C18">
        <w:rPr>
          <w:sz w:val="24"/>
          <w:szCs w:val="24"/>
        </w:rPr>
        <w:t>z formą reprezentacji Wykonawcy określoną w rejestrze lub innym dokumencie właściwym dla danej formy organizacyjnej Wykonawcy, albo przez upełnomocnionego przedstawiciela Wykonawcy;</w:t>
      </w:r>
    </w:p>
    <w:p w14:paraId="3FA44C4B" w14:textId="77777777" w:rsidR="00DA258D" w:rsidRPr="00733C18" w:rsidRDefault="00DA258D" w:rsidP="002935CC">
      <w:pPr>
        <w:numPr>
          <w:ilvl w:val="0"/>
          <w:numId w:val="23"/>
        </w:numPr>
        <w:spacing w:line="276" w:lineRule="auto"/>
        <w:ind w:left="851" w:hanging="425"/>
        <w:jc w:val="both"/>
        <w:rPr>
          <w:sz w:val="24"/>
          <w:szCs w:val="24"/>
        </w:rPr>
      </w:pPr>
      <w:r w:rsidRPr="00733C18">
        <w:rPr>
          <w:sz w:val="24"/>
          <w:szCs w:val="24"/>
        </w:rPr>
        <w:t>Zaleca się, aby kwalifikowany podpis elektroniczny, podpis zaufany lub podpis osobisty złożyć osobno na każdym dokumencie (pliku), składanym przez Wykonawcę za pośrednictwem Platformy.</w:t>
      </w:r>
    </w:p>
    <w:p w14:paraId="1D0FA7C6" w14:textId="77777777" w:rsidR="00DA258D" w:rsidRPr="00733C18" w:rsidRDefault="00DA258D" w:rsidP="002935CC">
      <w:pPr>
        <w:numPr>
          <w:ilvl w:val="0"/>
          <w:numId w:val="23"/>
        </w:numPr>
        <w:spacing w:line="276" w:lineRule="auto"/>
        <w:ind w:left="851" w:hanging="425"/>
        <w:jc w:val="both"/>
        <w:rPr>
          <w:sz w:val="24"/>
          <w:szCs w:val="24"/>
        </w:rPr>
      </w:pPr>
      <w:r w:rsidRPr="00733C18">
        <w:rPr>
          <w:sz w:val="24"/>
          <w:szCs w:val="24"/>
        </w:rPr>
        <w:t>Zalecenia Zamawiającego odnośnie podpisu elektronicznego:</w:t>
      </w:r>
    </w:p>
    <w:p w14:paraId="7CA41830" w14:textId="77777777" w:rsidR="00DA258D" w:rsidRPr="00733C18" w:rsidRDefault="00DA258D" w:rsidP="002935CC">
      <w:pPr>
        <w:pStyle w:val="Akapitzlist"/>
        <w:numPr>
          <w:ilvl w:val="0"/>
          <w:numId w:val="41"/>
        </w:numPr>
        <w:spacing w:line="276" w:lineRule="auto"/>
        <w:ind w:left="1276" w:hanging="425"/>
        <w:jc w:val="both"/>
        <w:rPr>
          <w:sz w:val="24"/>
          <w:szCs w:val="24"/>
        </w:rPr>
      </w:pPr>
      <w:r w:rsidRPr="00733C18">
        <w:rPr>
          <w:sz w:val="24"/>
          <w:szCs w:val="24"/>
        </w:rPr>
        <w:t>zalecenia odnośnie kwalifikowanego podpisu elektronicznego:</w:t>
      </w:r>
    </w:p>
    <w:p w14:paraId="3E40F1A8" w14:textId="77777777" w:rsidR="00DA258D" w:rsidRPr="00733C18" w:rsidRDefault="00DA258D" w:rsidP="002935CC">
      <w:pPr>
        <w:pStyle w:val="Tekstpodstawowy2"/>
        <w:numPr>
          <w:ilvl w:val="0"/>
          <w:numId w:val="50"/>
        </w:numPr>
        <w:spacing w:line="276" w:lineRule="auto"/>
        <w:ind w:left="1701" w:hanging="425"/>
        <w:rPr>
          <w:iCs/>
          <w:szCs w:val="24"/>
        </w:rPr>
      </w:pPr>
      <w:r w:rsidRPr="00733C18">
        <w:rPr>
          <w:iCs/>
          <w:szCs w:val="24"/>
        </w:rPr>
        <w:lastRenderedPageBreak/>
        <w:t xml:space="preserve">dla dokumentów sporządzonych w formacie „.pdf” zaleca się podpis formatem PAdES </w:t>
      </w:r>
      <w:r w:rsidRPr="00733C18">
        <w:rPr>
          <w:bCs/>
          <w:iCs/>
          <w:szCs w:val="24"/>
        </w:rPr>
        <w:t>(PDF Advanced Electronic Signature)</w:t>
      </w:r>
      <w:r w:rsidRPr="00733C18">
        <w:rPr>
          <w:iCs/>
          <w:szCs w:val="24"/>
        </w:rPr>
        <w:t>;</w:t>
      </w:r>
    </w:p>
    <w:p w14:paraId="5C839C8F" w14:textId="77777777" w:rsidR="00DA258D" w:rsidRPr="00733C18" w:rsidRDefault="00DA258D" w:rsidP="002935CC">
      <w:pPr>
        <w:pStyle w:val="Tekstpodstawowy2"/>
        <w:numPr>
          <w:ilvl w:val="0"/>
          <w:numId w:val="50"/>
        </w:numPr>
        <w:spacing w:line="276" w:lineRule="auto"/>
        <w:ind w:left="1701" w:hanging="425"/>
        <w:rPr>
          <w:b/>
          <w:iCs/>
          <w:szCs w:val="24"/>
        </w:rPr>
      </w:pPr>
      <w:r w:rsidRPr="00733C18">
        <w:rPr>
          <w:iCs/>
          <w:szCs w:val="24"/>
        </w:rPr>
        <w:t>dokumenty</w:t>
      </w:r>
      <w:r w:rsidRPr="00733C18">
        <w:rPr>
          <w:szCs w:val="24"/>
        </w:rPr>
        <w:t xml:space="preserve"> w formacie innym niż „.pdf” zaleca się podpisywać formatem XAdES</w:t>
      </w:r>
      <w:r w:rsidRPr="00733C18">
        <w:rPr>
          <w:bCs/>
          <w:szCs w:val="24"/>
        </w:rPr>
        <w:t xml:space="preserve"> (XML Advanced Electronic Signature);</w:t>
      </w:r>
    </w:p>
    <w:p w14:paraId="401A14AF" w14:textId="77777777" w:rsidR="00DA258D" w:rsidRPr="00733C18" w:rsidRDefault="00DA258D" w:rsidP="002935CC">
      <w:pPr>
        <w:pStyle w:val="Akapitzlist"/>
        <w:numPr>
          <w:ilvl w:val="0"/>
          <w:numId w:val="41"/>
        </w:numPr>
        <w:spacing w:line="276" w:lineRule="auto"/>
        <w:ind w:left="1276" w:hanging="425"/>
        <w:jc w:val="both"/>
        <w:rPr>
          <w:bCs/>
          <w:sz w:val="24"/>
          <w:szCs w:val="24"/>
        </w:rPr>
      </w:pPr>
      <w:r w:rsidRPr="00733C18">
        <w:rPr>
          <w:bCs/>
          <w:sz w:val="24"/>
          <w:szCs w:val="24"/>
        </w:rPr>
        <w:t>zalecenia odnośnie podpisu zaufanego:</w:t>
      </w:r>
    </w:p>
    <w:p w14:paraId="43984548" w14:textId="77777777" w:rsidR="00DA258D" w:rsidRPr="00733C18" w:rsidRDefault="00DA258D" w:rsidP="002935CC">
      <w:pPr>
        <w:pStyle w:val="Akapitzlist"/>
        <w:numPr>
          <w:ilvl w:val="0"/>
          <w:numId w:val="51"/>
        </w:numPr>
        <w:spacing w:line="276" w:lineRule="auto"/>
        <w:ind w:left="1701" w:hanging="425"/>
        <w:jc w:val="both"/>
        <w:rPr>
          <w:bCs/>
          <w:sz w:val="24"/>
          <w:szCs w:val="24"/>
        </w:rPr>
      </w:pPr>
      <w:r w:rsidRPr="00733C18">
        <w:rPr>
          <w:bCs/>
          <w:sz w:val="24"/>
          <w:szCs w:val="24"/>
        </w:rPr>
        <w:t>wielkość plików nie może przekraczać 10 MB,</w:t>
      </w:r>
    </w:p>
    <w:p w14:paraId="43A6AE7A" w14:textId="77777777" w:rsidR="00DA258D" w:rsidRPr="00733C18" w:rsidRDefault="00DA258D" w:rsidP="002935CC">
      <w:pPr>
        <w:pStyle w:val="Akapitzlist"/>
        <w:numPr>
          <w:ilvl w:val="0"/>
          <w:numId w:val="51"/>
        </w:numPr>
        <w:spacing w:line="276" w:lineRule="auto"/>
        <w:ind w:left="1701" w:hanging="425"/>
        <w:jc w:val="both"/>
        <w:rPr>
          <w:bCs/>
          <w:sz w:val="24"/>
          <w:szCs w:val="24"/>
        </w:rPr>
      </w:pPr>
      <w:r w:rsidRPr="00733C18">
        <w:rPr>
          <w:bCs/>
          <w:sz w:val="24"/>
          <w:szCs w:val="24"/>
        </w:rPr>
        <w:t>dla dokumentów w formacie „pdf” zaleca się podpis formatem PAdES  (podpisany plik ma rozszerzenie .pdf);</w:t>
      </w:r>
    </w:p>
    <w:p w14:paraId="6C80578F" w14:textId="77777777" w:rsidR="00DA258D" w:rsidRPr="00733C18" w:rsidRDefault="00DA258D" w:rsidP="002935CC">
      <w:pPr>
        <w:pStyle w:val="Akapitzlist"/>
        <w:numPr>
          <w:ilvl w:val="0"/>
          <w:numId w:val="51"/>
        </w:numPr>
        <w:spacing w:line="276" w:lineRule="auto"/>
        <w:ind w:left="1701" w:hanging="425"/>
        <w:jc w:val="both"/>
        <w:rPr>
          <w:bCs/>
          <w:sz w:val="24"/>
          <w:szCs w:val="24"/>
        </w:rPr>
      </w:pPr>
      <w:r w:rsidRPr="00733C18">
        <w:rPr>
          <w:bCs/>
          <w:sz w:val="24"/>
          <w:szCs w:val="24"/>
        </w:rPr>
        <w:t>dokumenty w formacie innym niż „pdf” zaleca się podpisywać formatem XAdES (podpisany plik ma rozszerzenie .xml).</w:t>
      </w:r>
    </w:p>
    <w:p w14:paraId="12ABEF9B" w14:textId="77777777" w:rsidR="00DA258D" w:rsidRPr="00733C18" w:rsidRDefault="00DA258D" w:rsidP="002935CC">
      <w:pPr>
        <w:pStyle w:val="Akapitzlist"/>
        <w:numPr>
          <w:ilvl w:val="0"/>
          <w:numId w:val="41"/>
        </w:numPr>
        <w:spacing w:line="276" w:lineRule="auto"/>
        <w:ind w:left="1276" w:hanging="425"/>
        <w:jc w:val="both"/>
        <w:rPr>
          <w:bCs/>
          <w:sz w:val="24"/>
          <w:szCs w:val="24"/>
        </w:rPr>
      </w:pPr>
      <w:r w:rsidRPr="00733C18">
        <w:rPr>
          <w:bCs/>
          <w:sz w:val="24"/>
          <w:szCs w:val="24"/>
        </w:rPr>
        <w:t>zalecenia odnośnie podpisu osobistego:</w:t>
      </w:r>
    </w:p>
    <w:p w14:paraId="6913BB16" w14:textId="77777777" w:rsidR="00DA258D" w:rsidRPr="00733C18" w:rsidRDefault="00DA258D" w:rsidP="002935CC">
      <w:pPr>
        <w:pStyle w:val="Akapitzlist"/>
        <w:numPr>
          <w:ilvl w:val="0"/>
          <w:numId w:val="52"/>
        </w:numPr>
        <w:spacing w:line="276" w:lineRule="auto"/>
        <w:ind w:left="1701" w:hanging="425"/>
        <w:jc w:val="both"/>
        <w:rPr>
          <w:bCs/>
          <w:sz w:val="24"/>
          <w:szCs w:val="24"/>
        </w:rPr>
      </w:pPr>
      <w:r w:rsidRPr="00733C18">
        <w:rPr>
          <w:bCs/>
          <w:sz w:val="24"/>
          <w:szCs w:val="24"/>
        </w:rPr>
        <w:t>w przypadku wykorzystywania aplikacji eDO App (obsługuje tylko dokumenty w formacie .pdf) na telefonach z obsługą technologii NFC wielkość dokumentów nie może przekraczać 5 MB;</w:t>
      </w:r>
    </w:p>
    <w:p w14:paraId="34FD3A85" w14:textId="77777777" w:rsidR="00DA258D" w:rsidRPr="00733C18" w:rsidRDefault="00DA258D" w:rsidP="002935CC">
      <w:pPr>
        <w:pStyle w:val="Akapitzlist"/>
        <w:numPr>
          <w:ilvl w:val="0"/>
          <w:numId w:val="52"/>
        </w:numPr>
        <w:spacing w:line="276" w:lineRule="auto"/>
        <w:ind w:left="1701" w:hanging="425"/>
        <w:jc w:val="both"/>
        <w:rPr>
          <w:bCs/>
          <w:sz w:val="24"/>
          <w:szCs w:val="24"/>
        </w:rPr>
      </w:pPr>
      <w:r w:rsidRPr="00733C18">
        <w:rPr>
          <w:bCs/>
          <w:sz w:val="24"/>
          <w:szCs w:val="24"/>
        </w:rPr>
        <w:t>dla dokumentów w formacie „.pdf” zaleca się podpis wewnętrzny (otoczony);</w:t>
      </w:r>
    </w:p>
    <w:p w14:paraId="71BADFFF" w14:textId="77777777" w:rsidR="00DA258D" w:rsidRPr="00733C18" w:rsidRDefault="00DA258D" w:rsidP="002935CC">
      <w:pPr>
        <w:pStyle w:val="Akapitzlist"/>
        <w:numPr>
          <w:ilvl w:val="0"/>
          <w:numId w:val="52"/>
        </w:numPr>
        <w:spacing w:line="276" w:lineRule="auto"/>
        <w:ind w:left="1701" w:hanging="425"/>
        <w:jc w:val="both"/>
        <w:rPr>
          <w:bCs/>
          <w:sz w:val="24"/>
          <w:szCs w:val="24"/>
        </w:rPr>
      </w:pPr>
      <w:r w:rsidRPr="00733C18">
        <w:rPr>
          <w:bCs/>
          <w:sz w:val="24"/>
          <w:szCs w:val="24"/>
        </w:rPr>
        <w:t>dokumenty w formacie innym niż „pdf” zaleca się podpisywać podpisem zewnętrznym lub otaczającym.</w:t>
      </w:r>
    </w:p>
    <w:p w14:paraId="2930381E" w14:textId="3BFBBF41" w:rsidR="00DA258D" w:rsidRPr="00733C18" w:rsidRDefault="00DA258D" w:rsidP="002935CC">
      <w:pPr>
        <w:spacing w:line="276" w:lineRule="auto"/>
        <w:ind w:left="851"/>
        <w:jc w:val="both"/>
        <w:rPr>
          <w:bCs/>
          <w:sz w:val="24"/>
          <w:szCs w:val="24"/>
        </w:rPr>
      </w:pPr>
      <w:r w:rsidRPr="00733C18">
        <w:rPr>
          <w:bCs/>
          <w:sz w:val="24"/>
          <w:szCs w:val="24"/>
        </w:rPr>
        <w:t>Po podpisaniu plików, a przed ich załączeniem na Platformę zaleca się dokonanie weryfikacji kompletności i poprawności</w:t>
      </w:r>
      <w:r w:rsidR="0036172B" w:rsidRPr="00733C18">
        <w:rPr>
          <w:bCs/>
          <w:sz w:val="24"/>
          <w:szCs w:val="24"/>
        </w:rPr>
        <w:t xml:space="preserve"> wszystkich złożonych podpisów </w:t>
      </w:r>
      <w:r w:rsidR="00227C23">
        <w:rPr>
          <w:bCs/>
          <w:sz w:val="24"/>
          <w:szCs w:val="24"/>
        </w:rPr>
        <w:br/>
      </w:r>
      <w:r w:rsidRPr="00733C18">
        <w:rPr>
          <w:bCs/>
          <w:sz w:val="24"/>
          <w:szCs w:val="24"/>
        </w:rPr>
        <w:t xml:space="preserve">(w szczególności gdy dokument był podpisywany przez kilku reprezentantów lub przy wykorzystaniu różnych rodzajów podpisów). W </w:t>
      </w:r>
      <w:r w:rsidR="0036172B" w:rsidRPr="00733C18">
        <w:rPr>
          <w:bCs/>
          <w:sz w:val="24"/>
          <w:szCs w:val="24"/>
        </w:rPr>
        <w:t xml:space="preserve">przypadku korzystania </w:t>
      </w:r>
      <w:r w:rsidRPr="00733C18">
        <w:rPr>
          <w:bCs/>
          <w:sz w:val="24"/>
          <w:szCs w:val="24"/>
        </w:rPr>
        <w:t>z wariantu składania podpisów zewnętrznych, konieczne jest załączenie na Platformę odpowiedniej pary plików, tj.: pliku podpisywanego oraz pliku zawierającego podpis.</w:t>
      </w:r>
    </w:p>
    <w:p w14:paraId="39E5A1C1" w14:textId="77777777" w:rsidR="00DA258D" w:rsidRPr="00733C18" w:rsidRDefault="00DA258D" w:rsidP="002935CC">
      <w:pPr>
        <w:pStyle w:val="Akapitzlist"/>
        <w:numPr>
          <w:ilvl w:val="1"/>
          <w:numId w:val="8"/>
        </w:numPr>
        <w:tabs>
          <w:tab w:val="clear" w:pos="1440"/>
          <w:tab w:val="num" w:pos="851"/>
          <w:tab w:val="num" w:pos="1134"/>
        </w:tabs>
        <w:spacing w:line="276" w:lineRule="auto"/>
        <w:ind w:left="426" w:hanging="426"/>
        <w:jc w:val="both"/>
        <w:rPr>
          <w:sz w:val="24"/>
          <w:szCs w:val="24"/>
        </w:rPr>
      </w:pPr>
      <w:r w:rsidRPr="00733C18">
        <w:rPr>
          <w:sz w:val="24"/>
          <w:szCs w:val="24"/>
        </w:rPr>
        <w:t>Wykaz oświadczeń i dokumentów składanych wraz z ofertą:</w:t>
      </w:r>
    </w:p>
    <w:p w14:paraId="397B2E33" w14:textId="6A20468C" w:rsidR="00DA258D" w:rsidRPr="00733C18" w:rsidRDefault="00DA258D" w:rsidP="002935CC">
      <w:pPr>
        <w:spacing w:line="276" w:lineRule="auto"/>
        <w:jc w:val="both"/>
        <w:rPr>
          <w:sz w:val="24"/>
          <w:szCs w:val="24"/>
        </w:rPr>
      </w:pPr>
      <w:r w:rsidRPr="00733C18">
        <w:rPr>
          <w:sz w:val="24"/>
          <w:szCs w:val="24"/>
        </w:rPr>
        <w:t>Wraz z ofertą należy złożyć:</w:t>
      </w:r>
    </w:p>
    <w:p w14:paraId="29E082C7" w14:textId="399F9667" w:rsidR="00B57B64" w:rsidRPr="00733C18" w:rsidRDefault="00DA258D" w:rsidP="002935CC">
      <w:pPr>
        <w:pStyle w:val="Akapitzlist"/>
        <w:numPr>
          <w:ilvl w:val="0"/>
          <w:numId w:val="63"/>
        </w:numPr>
        <w:spacing w:line="276" w:lineRule="auto"/>
        <w:jc w:val="both"/>
        <w:rPr>
          <w:sz w:val="24"/>
          <w:szCs w:val="24"/>
        </w:rPr>
      </w:pPr>
      <w:r w:rsidRPr="00733C18">
        <w:rPr>
          <w:b/>
          <w:bCs/>
          <w:sz w:val="24"/>
          <w:szCs w:val="24"/>
        </w:rPr>
        <w:t>Kosztorys</w:t>
      </w:r>
      <w:r w:rsidR="00227C23">
        <w:rPr>
          <w:b/>
          <w:bCs/>
          <w:sz w:val="24"/>
          <w:szCs w:val="24"/>
        </w:rPr>
        <w:t xml:space="preserve"> ofertowy</w:t>
      </w:r>
      <w:r w:rsidRPr="00733C18">
        <w:rPr>
          <w:sz w:val="24"/>
          <w:szCs w:val="24"/>
        </w:rPr>
        <w:t xml:space="preserve"> (z cenami j</w:t>
      </w:r>
      <w:r w:rsidR="00C44092" w:rsidRPr="00733C18">
        <w:rPr>
          <w:sz w:val="24"/>
          <w:szCs w:val="24"/>
        </w:rPr>
        <w:t xml:space="preserve">ednostkowymi i wartością robót) </w:t>
      </w:r>
      <w:r w:rsidRPr="00733C18">
        <w:rPr>
          <w:sz w:val="24"/>
          <w:szCs w:val="24"/>
        </w:rPr>
        <w:t>sporządzon</w:t>
      </w:r>
      <w:r w:rsidR="00227C23">
        <w:rPr>
          <w:sz w:val="24"/>
          <w:szCs w:val="24"/>
        </w:rPr>
        <w:t>y</w:t>
      </w:r>
      <w:r w:rsidRPr="00733C18">
        <w:rPr>
          <w:sz w:val="24"/>
          <w:szCs w:val="24"/>
        </w:rPr>
        <w:t xml:space="preserve"> metodą kalkulacji uproszczonej w oparciu o udostępnion</w:t>
      </w:r>
      <w:r w:rsidR="00227C23">
        <w:rPr>
          <w:sz w:val="24"/>
          <w:szCs w:val="24"/>
        </w:rPr>
        <w:t>y</w:t>
      </w:r>
      <w:r w:rsidRPr="00733C18">
        <w:rPr>
          <w:sz w:val="24"/>
          <w:szCs w:val="24"/>
        </w:rPr>
        <w:t xml:space="preserve"> prz</w:t>
      </w:r>
      <w:r w:rsidR="00227C23">
        <w:rPr>
          <w:sz w:val="24"/>
          <w:szCs w:val="24"/>
        </w:rPr>
        <w:t>ez Zamawiającego Przedmiar</w:t>
      </w:r>
      <w:r w:rsidRPr="00733C18">
        <w:rPr>
          <w:sz w:val="24"/>
          <w:szCs w:val="24"/>
        </w:rPr>
        <w:t xml:space="preserve"> robót. </w:t>
      </w:r>
    </w:p>
    <w:p w14:paraId="45A82023" w14:textId="5D7ECD11" w:rsidR="00DA258D" w:rsidRPr="00733C18" w:rsidRDefault="003D6C9C" w:rsidP="002935CC">
      <w:pPr>
        <w:pStyle w:val="Akapitzlist"/>
        <w:spacing w:line="276" w:lineRule="auto"/>
        <w:jc w:val="both"/>
        <w:rPr>
          <w:sz w:val="24"/>
          <w:szCs w:val="24"/>
        </w:rPr>
      </w:pPr>
      <w:r w:rsidRPr="00733C18">
        <w:rPr>
          <w:sz w:val="24"/>
          <w:szCs w:val="24"/>
        </w:rPr>
        <w:t>Kosztorys ofertow</w:t>
      </w:r>
      <w:r w:rsidR="00227C23">
        <w:rPr>
          <w:sz w:val="24"/>
          <w:szCs w:val="24"/>
        </w:rPr>
        <w:t>y</w:t>
      </w:r>
      <w:r w:rsidRPr="00733C18">
        <w:rPr>
          <w:sz w:val="24"/>
          <w:szCs w:val="24"/>
        </w:rPr>
        <w:t xml:space="preserve"> będ</w:t>
      </w:r>
      <w:r w:rsidR="00227C23">
        <w:rPr>
          <w:sz w:val="24"/>
          <w:szCs w:val="24"/>
        </w:rPr>
        <w:t>zie miał</w:t>
      </w:r>
      <w:r w:rsidR="004A1A76" w:rsidRPr="00733C18">
        <w:rPr>
          <w:sz w:val="24"/>
          <w:szCs w:val="24"/>
        </w:rPr>
        <w:t xml:space="preserve"> dla</w:t>
      </w:r>
      <w:r w:rsidRPr="00733C18">
        <w:rPr>
          <w:sz w:val="24"/>
          <w:szCs w:val="24"/>
        </w:rPr>
        <w:t xml:space="preserve"> Zamawiającego charakter </w:t>
      </w:r>
      <w:r w:rsidR="004A1A76" w:rsidRPr="00733C18">
        <w:rPr>
          <w:sz w:val="24"/>
          <w:szCs w:val="24"/>
        </w:rPr>
        <w:t xml:space="preserve">poglądowy </w:t>
      </w:r>
      <w:r w:rsidR="004A1A76" w:rsidRPr="00733C18">
        <w:rPr>
          <w:sz w:val="24"/>
          <w:szCs w:val="24"/>
        </w:rPr>
        <w:br/>
        <w:t xml:space="preserve">i </w:t>
      </w:r>
      <w:r w:rsidRPr="00733C18">
        <w:rPr>
          <w:sz w:val="24"/>
          <w:szCs w:val="24"/>
        </w:rPr>
        <w:t>informacyjny</w:t>
      </w:r>
      <w:r w:rsidR="00C44092" w:rsidRPr="00733C18">
        <w:rPr>
          <w:sz w:val="24"/>
          <w:szCs w:val="24"/>
        </w:rPr>
        <w:t>.</w:t>
      </w:r>
    </w:p>
    <w:p w14:paraId="325D1AB1" w14:textId="20567C80" w:rsidR="00DA258D" w:rsidRPr="00733C18" w:rsidRDefault="00DA258D" w:rsidP="002935CC">
      <w:pPr>
        <w:pStyle w:val="Akapitzlist"/>
        <w:numPr>
          <w:ilvl w:val="0"/>
          <w:numId w:val="63"/>
        </w:numPr>
        <w:spacing w:line="276" w:lineRule="auto"/>
        <w:jc w:val="both"/>
        <w:rPr>
          <w:sz w:val="24"/>
          <w:szCs w:val="24"/>
        </w:rPr>
      </w:pPr>
      <w:r w:rsidRPr="00733C18">
        <w:rPr>
          <w:b/>
          <w:bCs/>
          <w:sz w:val="24"/>
          <w:szCs w:val="24"/>
        </w:rPr>
        <w:t>Oświadczenie niepodleganiu wykluczeniu oraz spełnianiu warunków udzia</w:t>
      </w:r>
      <w:r w:rsidR="0036172B" w:rsidRPr="00733C18">
        <w:rPr>
          <w:b/>
          <w:bCs/>
          <w:sz w:val="24"/>
          <w:szCs w:val="24"/>
        </w:rPr>
        <w:t xml:space="preserve">łu </w:t>
      </w:r>
      <w:r w:rsidR="00227C23">
        <w:rPr>
          <w:b/>
          <w:bCs/>
          <w:sz w:val="24"/>
          <w:szCs w:val="24"/>
        </w:rPr>
        <w:br/>
      </w:r>
      <w:r w:rsidRPr="00733C18">
        <w:rPr>
          <w:b/>
          <w:bCs/>
          <w:sz w:val="24"/>
          <w:szCs w:val="24"/>
        </w:rPr>
        <w:t>w postępowaniu</w:t>
      </w:r>
      <w:r w:rsidRPr="00733C18">
        <w:rPr>
          <w:sz w:val="24"/>
          <w:szCs w:val="24"/>
        </w:rPr>
        <w:t xml:space="preserve"> – zgodnie ze wzorem określonym w </w:t>
      </w:r>
      <w:r w:rsidRPr="00733C18">
        <w:rPr>
          <w:b/>
          <w:bCs/>
          <w:sz w:val="24"/>
          <w:szCs w:val="24"/>
        </w:rPr>
        <w:t>Zał. Nr 2</w:t>
      </w:r>
      <w:r w:rsidRPr="00733C18">
        <w:rPr>
          <w:sz w:val="24"/>
          <w:szCs w:val="24"/>
        </w:rPr>
        <w:t>, stanowiące dowód potwierdzający brak podstaw wykluczenia or</w:t>
      </w:r>
      <w:r w:rsidR="0036172B" w:rsidRPr="00733C18">
        <w:rPr>
          <w:sz w:val="24"/>
          <w:szCs w:val="24"/>
        </w:rPr>
        <w:t xml:space="preserve">az spełnianie warunków udziału </w:t>
      </w:r>
      <w:r w:rsidR="00CA37B7">
        <w:rPr>
          <w:sz w:val="24"/>
          <w:szCs w:val="24"/>
        </w:rPr>
        <w:br/>
      </w:r>
      <w:r w:rsidRPr="00733C18">
        <w:rPr>
          <w:sz w:val="24"/>
          <w:szCs w:val="24"/>
        </w:rPr>
        <w:t xml:space="preserve">w postępowaniu na dzień składania ofert, tymczasowo zastępujący wymagane przez Zamawiającego podmiotowe środki dowodowe. </w:t>
      </w:r>
      <w:r w:rsidRPr="00733C18">
        <w:rPr>
          <w:bCs/>
          <w:sz w:val="24"/>
          <w:szCs w:val="24"/>
        </w:rPr>
        <w:t>Oświadczenie, pod rygorem nieważności należy złożyć w formie elektronicznej opatrzonej kwalifikowanym podpisem elektronicznym lub w postaci elektronicznej opatrzonej podpisem zaufanym lub podpisem osobistym – odrębnie w odniesieniu do:</w:t>
      </w:r>
    </w:p>
    <w:p w14:paraId="38D5BBD0" w14:textId="77777777" w:rsidR="00DA258D" w:rsidRPr="00733C18" w:rsidRDefault="00DA258D" w:rsidP="002935CC">
      <w:pPr>
        <w:pStyle w:val="Akapitzlist"/>
        <w:spacing w:line="276" w:lineRule="auto"/>
        <w:jc w:val="both"/>
        <w:rPr>
          <w:sz w:val="24"/>
          <w:szCs w:val="24"/>
        </w:rPr>
      </w:pPr>
      <w:r w:rsidRPr="00733C18">
        <w:rPr>
          <w:sz w:val="24"/>
          <w:szCs w:val="24"/>
        </w:rPr>
        <w:t>a)</w:t>
      </w:r>
      <w:r w:rsidRPr="00733C18">
        <w:rPr>
          <w:sz w:val="24"/>
          <w:szCs w:val="24"/>
        </w:rPr>
        <w:tab/>
        <w:t>Wykonawcy;</w:t>
      </w:r>
    </w:p>
    <w:p w14:paraId="7A92E749" w14:textId="77777777" w:rsidR="00DA258D" w:rsidRPr="00733C18" w:rsidRDefault="00DA258D" w:rsidP="002935CC">
      <w:pPr>
        <w:pStyle w:val="Akapitzlist"/>
        <w:spacing w:line="276" w:lineRule="auto"/>
        <w:jc w:val="both"/>
        <w:rPr>
          <w:sz w:val="24"/>
          <w:szCs w:val="24"/>
        </w:rPr>
      </w:pPr>
      <w:r w:rsidRPr="00733C18">
        <w:rPr>
          <w:sz w:val="24"/>
          <w:szCs w:val="24"/>
        </w:rPr>
        <w:t>b)</w:t>
      </w:r>
      <w:r w:rsidRPr="00733C18">
        <w:rPr>
          <w:sz w:val="24"/>
          <w:szCs w:val="24"/>
        </w:rPr>
        <w:tab/>
        <w:t>Wszystkich Wykonawców wspólnie ubiegających się o udzielenie zamówienia;</w:t>
      </w:r>
    </w:p>
    <w:p w14:paraId="70BFDBB8" w14:textId="54A7A686" w:rsidR="00DA258D" w:rsidRPr="00733C18" w:rsidRDefault="00DA258D" w:rsidP="002935CC">
      <w:pPr>
        <w:pStyle w:val="Akapitzlist"/>
        <w:spacing w:line="276" w:lineRule="auto"/>
        <w:ind w:left="709"/>
        <w:jc w:val="both"/>
        <w:rPr>
          <w:sz w:val="24"/>
          <w:szCs w:val="24"/>
        </w:rPr>
      </w:pPr>
      <w:r w:rsidRPr="00733C18">
        <w:rPr>
          <w:sz w:val="24"/>
          <w:szCs w:val="24"/>
        </w:rPr>
        <w:lastRenderedPageBreak/>
        <w:t>c)</w:t>
      </w:r>
      <w:r w:rsidRPr="00733C18">
        <w:rPr>
          <w:sz w:val="24"/>
          <w:szCs w:val="24"/>
        </w:rPr>
        <w:tab/>
        <w:t>Podmiotu udostępniającego zasoby, na</w:t>
      </w:r>
      <w:r w:rsidR="00A2639A" w:rsidRPr="00733C18">
        <w:rPr>
          <w:sz w:val="24"/>
          <w:szCs w:val="24"/>
        </w:rPr>
        <w:t xml:space="preserve"> którego potencjał powołuje się</w:t>
      </w:r>
    </w:p>
    <w:p w14:paraId="0B5D19F5" w14:textId="77777777" w:rsidR="00DA258D" w:rsidRPr="00733C18" w:rsidRDefault="00DA258D" w:rsidP="002935CC">
      <w:pPr>
        <w:pStyle w:val="Akapitzlist"/>
        <w:numPr>
          <w:ilvl w:val="0"/>
          <w:numId w:val="63"/>
        </w:numPr>
        <w:spacing w:line="276" w:lineRule="auto"/>
        <w:jc w:val="both"/>
        <w:rPr>
          <w:sz w:val="24"/>
          <w:szCs w:val="24"/>
        </w:rPr>
      </w:pPr>
      <w:r w:rsidRPr="00733C18">
        <w:rPr>
          <w:b/>
          <w:sz w:val="24"/>
          <w:szCs w:val="24"/>
        </w:rPr>
        <w:t>Zobowiązanie podmiotu udostępniającego zasoby do oddania do dyspozycji Wykonawcy niezbędnych zasobów na potrzeby realizacji zamówienia</w:t>
      </w:r>
      <w:r w:rsidRPr="00733C18">
        <w:rPr>
          <w:sz w:val="24"/>
          <w:szCs w:val="24"/>
        </w:rPr>
        <w:t xml:space="preserve">, lub inny podmiotowy środek dowodowy potwierdzający, że Wykonawca realizując zamówienie, będzie dysponował niezbędnymi zasobami tych podmiotów – zgodnie ze wzorem określonym w </w:t>
      </w:r>
      <w:r w:rsidRPr="00733C18">
        <w:rPr>
          <w:b/>
          <w:sz w:val="24"/>
          <w:szCs w:val="24"/>
        </w:rPr>
        <w:t>Zał. Nr 3</w:t>
      </w:r>
      <w:r w:rsidRPr="00733C18">
        <w:rPr>
          <w:sz w:val="24"/>
          <w:szCs w:val="24"/>
        </w:rPr>
        <w:t xml:space="preserve"> (</w:t>
      </w:r>
      <w:r w:rsidRPr="00733C18">
        <w:rPr>
          <w:i/>
          <w:sz w:val="24"/>
          <w:szCs w:val="24"/>
        </w:rPr>
        <w:t xml:space="preserve">jedynie w przypadku, gdy Wykonawca, wykazując spełnianie warunków udziału w postępowaniu polega na zdolnościach technicznych </w:t>
      </w:r>
      <w:r w:rsidRPr="00733C18">
        <w:rPr>
          <w:i/>
          <w:sz w:val="24"/>
          <w:szCs w:val="24"/>
        </w:rPr>
        <w:br/>
        <w:t>i zawodowych innych podmiotów na zasadach określonych w art. 118 ustawy</w:t>
      </w:r>
      <w:r w:rsidRPr="00733C18">
        <w:rPr>
          <w:sz w:val="24"/>
          <w:szCs w:val="24"/>
        </w:rPr>
        <w:t>);</w:t>
      </w:r>
    </w:p>
    <w:p w14:paraId="0DB98614" w14:textId="5680A54C" w:rsidR="00DA258D" w:rsidRPr="00733C18" w:rsidRDefault="00DA258D" w:rsidP="002935CC">
      <w:pPr>
        <w:pStyle w:val="Akapitzlist"/>
        <w:numPr>
          <w:ilvl w:val="0"/>
          <w:numId w:val="63"/>
        </w:numPr>
        <w:spacing w:line="276" w:lineRule="auto"/>
        <w:jc w:val="both"/>
        <w:rPr>
          <w:sz w:val="24"/>
          <w:szCs w:val="24"/>
        </w:rPr>
      </w:pPr>
      <w:r w:rsidRPr="00733C18">
        <w:rPr>
          <w:b/>
          <w:sz w:val="24"/>
          <w:szCs w:val="24"/>
        </w:rPr>
        <w:t>Pełnomocnictwo do podpisania oferty określające jego zakres</w:t>
      </w:r>
      <w:r w:rsidRPr="00733C18">
        <w:rPr>
          <w:sz w:val="24"/>
          <w:szCs w:val="24"/>
        </w:rPr>
        <w:t xml:space="preserve"> (</w:t>
      </w:r>
      <w:r w:rsidRPr="00733C18">
        <w:rPr>
          <w:i/>
          <w:sz w:val="24"/>
          <w:szCs w:val="24"/>
        </w:rPr>
        <w:t xml:space="preserve">jedynie </w:t>
      </w:r>
      <w:r w:rsidRPr="00733C18">
        <w:rPr>
          <w:i/>
          <w:sz w:val="24"/>
          <w:szCs w:val="24"/>
        </w:rPr>
        <w:br/>
        <w:t>w przypadku, gdy ofertę podpisuje upełnomocniony przedstawiciel Wykonawcy</w:t>
      </w:r>
      <w:r w:rsidR="003D6C9C" w:rsidRPr="00733C18">
        <w:rPr>
          <w:i/>
          <w:sz w:val="24"/>
          <w:szCs w:val="24"/>
        </w:rPr>
        <w:t>, a jego umocowanie do podpisania oferty nie wynika wprost z dokumentów rejestrowych</w:t>
      </w:r>
      <w:r w:rsidRPr="00733C18">
        <w:rPr>
          <w:sz w:val="24"/>
          <w:szCs w:val="24"/>
        </w:rPr>
        <w:t xml:space="preserve">). </w:t>
      </w:r>
    </w:p>
    <w:p w14:paraId="215957FA" w14:textId="7700D08B" w:rsidR="00DA258D" w:rsidRPr="00733C18" w:rsidRDefault="00DA258D" w:rsidP="002935CC">
      <w:pPr>
        <w:pStyle w:val="Akapitzlist"/>
        <w:numPr>
          <w:ilvl w:val="0"/>
          <w:numId w:val="63"/>
        </w:numPr>
        <w:spacing w:line="276" w:lineRule="auto"/>
        <w:jc w:val="both"/>
        <w:rPr>
          <w:sz w:val="24"/>
          <w:szCs w:val="24"/>
        </w:rPr>
      </w:pPr>
      <w:r w:rsidRPr="00733C18">
        <w:rPr>
          <w:b/>
          <w:sz w:val="24"/>
          <w:szCs w:val="24"/>
        </w:rPr>
        <w:t xml:space="preserve">Oświadczenie Wykonawców występujących wspólnie ubiegających się </w:t>
      </w:r>
      <w:r w:rsidRPr="00733C18">
        <w:rPr>
          <w:b/>
          <w:sz w:val="24"/>
          <w:szCs w:val="24"/>
        </w:rPr>
        <w:br/>
        <w:t xml:space="preserve">o udzielenie zamówienia – </w:t>
      </w:r>
      <w:r w:rsidRPr="00733C18">
        <w:rPr>
          <w:bCs/>
          <w:sz w:val="24"/>
          <w:szCs w:val="24"/>
        </w:rPr>
        <w:t xml:space="preserve">zgodnie ze wzorem określonym w </w:t>
      </w:r>
      <w:r w:rsidRPr="00733C18">
        <w:rPr>
          <w:b/>
          <w:sz w:val="24"/>
          <w:szCs w:val="24"/>
        </w:rPr>
        <w:t xml:space="preserve">Zał. Nr </w:t>
      </w:r>
      <w:r w:rsidR="00F95C89" w:rsidRPr="00733C18">
        <w:rPr>
          <w:b/>
          <w:sz w:val="24"/>
          <w:szCs w:val="24"/>
        </w:rPr>
        <w:t>7</w:t>
      </w:r>
      <w:r w:rsidRPr="00733C18">
        <w:rPr>
          <w:bCs/>
          <w:sz w:val="24"/>
          <w:szCs w:val="24"/>
        </w:rPr>
        <w:t xml:space="preserve"> (</w:t>
      </w:r>
      <w:r w:rsidR="0036172B" w:rsidRPr="00733C18">
        <w:rPr>
          <w:bCs/>
          <w:i/>
          <w:sz w:val="24"/>
          <w:szCs w:val="24"/>
        </w:rPr>
        <w:t xml:space="preserve">jedynie </w:t>
      </w:r>
      <w:r w:rsidR="00227C23">
        <w:rPr>
          <w:bCs/>
          <w:i/>
          <w:sz w:val="24"/>
          <w:szCs w:val="24"/>
        </w:rPr>
        <w:br/>
      </w:r>
      <w:r w:rsidRPr="00733C18">
        <w:rPr>
          <w:bCs/>
          <w:i/>
          <w:sz w:val="24"/>
          <w:szCs w:val="24"/>
        </w:rPr>
        <w:t>w przypadku wspólnego ubiegania się o zamówienie</w:t>
      </w:r>
      <w:r w:rsidRPr="00733C18">
        <w:rPr>
          <w:bCs/>
          <w:sz w:val="24"/>
          <w:szCs w:val="24"/>
        </w:rPr>
        <w:t>);</w:t>
      </w:r>
    </w:p>
    <w:p w14:paraId="0E1FC05E" w14:textId="754D53D6" w:rsidR="003D6C9C" w:rsidRPr="00733C18" w:rsidRDefault="00DA258D" w:rsidP="002935CC">
      <w:pPr>
        <w:pStyle w:val="Akapitzlist"/>
        <w:numPr>
          <w:ilvl w:val="0"/>
          <w:numId w:val="63"/>
        </w:numPr>
        <w:spacing w:line="276" w:lineRule="auto"/>
        <w:jc w:val="both"/>
        <w:rPr>
          <w:sz w:val="24"/>
          <w:szCs w:val="24"/>
        </w:rPr>
      </w:pPr>
      <w:r w:rsidRPr="00733C18">
        <w:rPr>
          <w:b/>
          <w:sz w:val="24"/>
          <w:szCs w:val="24"/>
        </w:rPr>
        <w:t>Pełnomocnictwo do reprezentowania wszystkich Wykonawców wspólnie ubiegających się o udzielenie zamówienia</w:t>
      </w:r>
      <w:r w:rsidRPr="00733C18">
        <w:rPr>
          <w:sz w:val="24"/>
          <w:szCs w:val="24"/>
        </w:rPr>
        <w:t xml:space="preserve"> ewent</w:t>
      </w:r>
      <w:r w:rsidR="00F95C89" w:rsidRPr="00733C18">
        <w:rPr>
          <w:sz w:val="24"/>
          <w:szCs w:val="24"/>
        </w:rPr>
        <w:t xml:space="preserve">ualnie umowa o współdziałaniu, </w:t>
      </w:r>
      <w:r w:rsidR="00227C23">
        <w:rPr>
          <w:sz w:val="24"/>
          <w:szCs w:val="24"/>
        </w:rPr>
        <w:br/>
      </w:r>
      <w:r w:rsidRPr="00733C18">
        <w:rPr>
          <w:sz w:val="24"/>
          <w:szCs w:val="24"/>
        </w:rPr>
        <w:t>z której wynikać będzie przedmiotowe pełnomocnictwo (</w:t>
      </w:r>
      <w:r w:rsidRPr="00733C18">
        <w:rPr>
          <w:i/>
          <w:sz w:val="24"/>
          <w:szCs w:val="24"/>
        </w:rPr>
        <w:t>jedynie w przypadku wspólnego ubiegania się o zamówienie</w:t>
      </w:r>
      <w:r w:rsidRPr="00733C18">
        <w:rPr>
          <w:sz w:val="24"/>
          <w:szCs w:val="24"/>
        </w:rPr>
        <w:t>).</w:t>
      </w:r>
      <w:r w:rsidR="003D6C9C" w:rsidRPr="00733C18">
        <w:rPr>
          <w:sz w:val="24"/>
          <w:szCs w:val="24"/>
        </w:rPr>
        <w:t xml:space="preserve"> </w:t>
      </w:r>
    </w:p>
    <w:p w14:paraId="1044C35B" w14:textId="732389D9" w:rsidR="003D6C9C" w:rsidRPr="00733C18" w:rsidRDefault="003D6C9C" w:rsidP="002935CC">
      <w:pPr>
        <w:pStyle w:val="Akapitzlist"/>
        <w:spacing w:line="276" w:lineRule="auto"/>
        <w:jc w:val="both"/>
        <w:rPr>
          <w:sz w:val="24"/>
          <w:szCs w:val="24"/>
        </w:rPr>
      </w:pPr>
      <w:r w:rsidRPr="00733C18">
        <w:rPr>
          <w:sz w:val="24"/>
          <w:szCs w:val="24"/>
        </w:rPr>
        <w:t>Pełnomocnictwo powinno zawierać co najmniej wskazanie:</w:t>
      </w:r>
    </w:p>
    <w:p w14:paraId="41C9F4A4" w14:textId="77777777" w:rsidR="003D6C9C" w:rsidRPr="00733C18" w:rsidRDefault="003D6C9C" w:rsidP="002935CC">
      <w:pPr>
        <w:pStyle w:val="Akapitzlist"/>
        <w:numPr>
          <w:ilvl w:val="0"/>
          <w:numId w:val="83"/>
        </w:numPr>
        <w:spacing w:line="276" w:lineRule="auto"/>
        <w:jc w:val="both"/>
        <w:rPr>
          <w:sz w:val="24"/>
          <w:szCs w:val="24"/>
        </w:rPr>
      </w:pPr>
      <w:r w:rsidRPr="00733C18">
        <w:rPr>
          <w:sz w:val="24"/>
          <w:szCs w:val="24"/>
        </w:rPr>
        <w:t>postępowania o zamówienie publiczne, którego dotyczy,</w:t>
      </w:r>
    </w:p>
    <w:p w14:paraId="13C3218F" w14:textId="77777777" w:rsidR="0019549D" w:rsidRPr="00733C18" w:rsidRDefault="003D6C9C" w:rsidP="002935CC">
      <w:pPr>
        <w:pStyle w:val="Akapitzlist"/>
        <w:numPr>
          <w:ilvl w:val="0"/>
          <w:numId w:val="83"/>
        </w:numPr>
        <w:spacing w:line="276" w:lineRule="auto"/>
        <w:jc w:val="both"/>
        <w:rPr>
          <w:sz w:val="24"/>
          <w:szCs w:val="24"/>
        </w:rPr>
      </w:pPr>
      <w:r w:rsidRPr="00733C18">
        <w:rPr>
          <w:sz w:val="24"/>
          <w:szCs w:val="24"/>
        </w:rPr>
        <w:t>wszystkich wykonawców ubiegających się wspólnie o udzielenie zamówienia wymienionych z nazwy z określeniem adresu siedziby,</w:t>
      </w:r>
    </w:p>
    <w:p w14:paraId="3A0EB10A" w14:textId="7014AE46" w:rsidR="0019549D" w:rsidRPr="00733C18" w:rsidRDefault="003D6C9C" w:rsidP="002935CC">
      <w:pPr>
        <w:pStyle w:val="Akapitzlist"/>
        <w:numPr>
          <w:ilvl w:val="0"/>
          <w:numId w:val="83"/>
        </w:numPr>
        <w:spacing w:line="276" w:lineRule="auto"/>
        <w:jc w:val="both"/>
        <w:rPr>
          <w:sz w:val="24"/>
          <w:szCs w:val="24"/>
        </w:rPr>
      </w:pPr>
      <w:r w:rsidRPr="00733C18">
        <w:rPr>
          <w:sz w:val="24"/>
          <w:szCs w:val="24"/>
        </w:rPr>
        <w:t>ustanowionego pełnomocnika oraz zakresu jego umocowania.</w:t>
      </w:r>
    </w:p>
    <w:p w14:paraId="46893BA7" w14:textId="77777777" w:rsidR="0074582F" w:rsidRPr="00733C18" w:rsidRDefault="0074582F" w:rsidP="002935CC">
      <w:pPr>
        <w:spacing w:line="276" w:lineRule="auto"/>
        <w:jc w:val="both"/>
        <w:rPr>
          <w:sz w:val="24"/>
          <w:szCs w:val="24"/>
        </w:rPr>
      </w:pPr>
    </w:p>
    <w:p w14:paraId="7339E796" w14:textId="77777777" w:rsidR="00DA258D" w:rsidRPr="00733C18" w:rsidRDefault="00DA258D" w:rsidP="002935CC">
      <w:pPr>
        <w:pStyle w:val="Akapitzlist"/>
        <w:numPr>
          <w:ilvl w:val="1"/>
          <w:numId w:val="8"/>
        </w:numPr>
        <w:tabs>
          <w:tab w:val="clear" w:pos="1440"/>
          <w:tab w:val="num" w:pos="426"/>
        </w:tabs>
        <w:spacing w:line="276" w:lineRule="auto"/>
        <w:ind w:hanging="1440"/>
        <w:jc w:val="both"/>
        <w:rPr>
          <w:sz w:val="24"/>
          <w:szCs w:val="24"/>
        </w:rPr>
      </w:pPr>
      <w:r w:rsidRPr="00733C18">
        <w:rPr>
          <w:sz w:val="24"/>
          <w:szCs w:val="24"/>
        </w:rPr>
        <w:t>Tajemnica przedsiębiorstwa:</w:t>
      </w:r>
    </w:p>
    <w:p w14:paraId="0F764DB9" w14:textId="6165A806" w:rsidR="00DA258D" w:rsidRPr="00733C18" w:rsidRDefault="00DA258D" w:rsidP="002935CC">
      <w:pPr>
        <w:pStyle w:val="NormalnyWeb"/>
        <w:numPr>
          <w:ilvl w:val="0"/>
          <w:numId w:val="40"/>
        </w:numPr>
        <w:spacing w:before="0" w:after="0" w:line="276" w:lineRule="auto"/>
        <w:ind w:left="851" w:hanging="425"/>
        <w:jc w:val="both"/>
        <w:rPr>
          <w:rFonts w:cs="Times New Roman"/>
        </w:rPr>
      </w:pPr>
      <w:r w:rsidRPr="00733C18">
        <w:rPr>
          <w:rFonts w:cs="Times New Roman"/>
        </w:rPr>
        <w:t>W przypadku, gdy informacje zawarte w ofercie, dokumentach lub oświadczeniach przekazywanych Zamawiającemu w postępowaniu o udzielenie zamówienia, stanowią tajemnicę przedsiębiorstwa w rozumieniu przepisów us</w:t>
      </w:r>
      <w:r w:rsidR="003918E2" w:rsidRPr="00733C18">
        <w:rPr>
          <w:rFonts w:cs="Times New Roman"/>
        </w:rPr>
        <w:t xml:space="preserve">tawy z dnia </w:t>
      </w:r>
      <w:r w:rsidRPr="00733C18">
        <w:rPr>
          <w:rFonts w:cs="Times New Roman"/>
        </w:rPr>
        <w:t>16 kwietnia 1993 r. o zwalczaniu nieuczciwej konkurencji (</w:t>
      </w:r>
      <w:r w:rsidRPr="00733C18">
        <w:rPr>
          <w:rFonts w:cs="Times New Roman"/>
          <w:bCs/>
        </w:rPr>
        <w:t>Dz. U. z 20</w:t>
      </w:r>
      <w:r w:rsidR="00554686" w:rsidRPr="00733C18">
        <w:rPr>
          <w:rFonts w:cs="Times New Roman"/>
          <w:bCs/>
        </w:rPr>
        <w:t>22</w:t>
      </w:r>
      <w:r w:rsidRPr="00733C18">
        <w:rPr>
          <w:rFonts w:cs="Times New Roman"/>
          <w:bCs/>
        </w:rPr>
        <w:t xml:space="preserve"> r. poz. 1</w:t>
      </w:r>
      <w:r w:rsidR="00554686" w:rsidRPr="00733C18">
        <w:rPr>
          <w:rFonts w:cs="Times New Roman"/>
          <w:bCs/>
        </w:rPr>
        <w:t>233</w:t>
      </w:r>
      <w:r w:rsidRPr="00733C18">
        <w:rPr>
          <w:rFonts w:cs="Times New Roman"/>
          <w:bCs/>
        </w:rPr>
        <w:t xml:space="preserve"> </w:t>
      </w:r>
      <w:r w:rsidR="00227C23">
        <w:rPr>
          <w:rFonts w:cs="Times New Roman"/>
          <w:bCs/>
        </w:rPr>
        <w:br/>
      </w:r>
      <w:r w:rsidR="00554686" w:rsidRPr="00733C18">
        <w:rPr>
          <w:rFonts w:cs="Times New Roman"/>
          <w:bCs/>
        </w:rPr>
        <w:t>z późn. zm.</w:t>
      </w:r>
      <w:r w:rsidRPr="00733C18">
        <w:rPr>
          <w:rFonts w:cs="Times New Roman"/>
        </w:rPr>
        <w:t>), Wykonawca powinien to wykazać oraz wyraźnie zastrzec – poprzez złożenie ich w osobnym pliku, oznaczonym jako: „Tajemnica przedsiębiorstwa”;</w:t>
      </w:r>
    </w:p>
    <w:p w14:paraId="489058CB" w14:textId="1BDF6100" w:rsidR="00DA258D" w:rsidRPr="00733C18" w:rsidRDefault="00DA258D" w:rsidP="002935CC">
      <w:pPr>
        <w:pStyle w:val="NormalnyWeb"/>
        <w:numPr>
          <w:ilvl w:val="0"/>
          <w:numId w:val="40"/>
        </w:numPr>
        <w:spacing w:before="0" w:after="0" w:line="276" w:lineRule="auto"/>
        <w:ind w:left="851" w:hanging="425"/>
        <w:jc w:val="both"/>
        <w:rPr>
          <w:rFonts w:cs="Times New Roman"/>
        </w:rPr>
      </w:pPr>
      <w:r w:rsidRPr="00733C18">
        <w:rPr>
          <w:rFonts w:cs="Times New Roman"/>
        </w:rPr>
        <w:t>Zamawiający nie będzie występował do Wykonawcy o uzupełnienie lub wyjaśnienie złożonego w ofercie zastrzeżenia tajemnicy przedsiębiorstwa oraz jego uzasadnienia. Zamawiający oceni zastrzeżenie tajemnicy przedsiębiorstwa oraz jego uzasadnienie. W przypadku uznania przez Zamawiającego, że Wykonawca nie wykazał w ofercie, że informacje i dokumenty stanowią tajemnicę przedsiębiorstwa, Zamawiający uzna to zastrzeżenie za bezskuteczne. W takim przypad</w:t>
      </w:r>
      <w:r w:rsidR="003918E2" w:rsidRPr="00733C18">
        <w:rPr>
          <w:rFonts w:cs="Times New Roman"/>
        </w:rPr>
        <w:t xml:space="preserve">ku oferta będzie jawna również </w:t>
      </w:r>
      <w:r w:rsidR="00227C23">
        <w:rPr>
          <w:rFonts w:cs="Times New Roman"/>
        </w:rPr>
        <w:br/>
      </w:r>
      <w:r w:rsidRPr="00733C18">
        <w:rPr>
          <w:rFonts w:cs="Times New Roman"/>
        </w:rPr>
        <w:t>w zakresie nieskutecznie objętym tajemnicą przedsiębiorstwa, o czym Zamawiający poinformuje Wykonawcę;</w:t>
      </w:r>
    </w:p>
    <w:p w14:paraId="0888AC8E" w14:textId="7A06BEAA" w:rsidR="00DA258D" w:rsidRPr="00733C18" w:rsidRDefault="00DA258D" w:rsidP="002935CC">
      <w:pPr>
        <w:pStyle w:val="NormalnyWeb"/>
        <w:numPr>
          <w:ilvl w:val="0"/>
          <w:numId w:val="40"/>
        </w:numPr>
        <w:spacing w:before="0" w:after="0" w:line="276" w:lineRule="auto"/>
        <w:ind w:left="851" w:hanging="425"/>
        <w:jc w:val="both"/>
        <w:rPr>
          <w:rFonts w:cs="Times New Roman"/>
        </w:rPr>
      </w:pPr>
      <w:r w:rsidRPr="00733C18">
        <w:rPr>
          <w:rFonts w:cs="Times New Roman"/>
        </w:rPr>
        <w:t xml:space="preserve">Nie podlegają zastrzeżeniu informacje udostępniane na podst. art. 222 ust. 5 ustawy, tj.: nazwy albo imiona i nazwiska oraz siedziby lub miejsca prowadzonej działalności </w:t>
      </w:r>
      <w:r w:rsidRPr="00733C18">
        <w:rPr>
          <w:rFonts w:cs="Times New Roman"/>
        </w:rPr>
        <w:lastRenderedPageBreak/>
        <w:t>gospodarczej albo miejsca zamieszkania Wykonawców, których oferty zostały otwarte oraz ceny lub koszty zawarte w ofertach.</w:t>
      </w:r>
    </w:p>
    <w:p w14:paraId="6FCD8401" w14:textId="3A4E0B22" w:rsidR="00346B31" w:rsidRPr="00733C18" w:rsidRDefault="00346B31" w:rsidP="002935CC">
      <w:pPr>
        <w:pStyle w:val="NormalnyWeb"/>
        <w:spacing w:before="0" w:after="0" w:line="276" w:lineRule="auto"/>
        <w:ind w:left="426"/>
        <w:jc w:val="both"/>
        <w:rPr>
          <w:rFonts w:cs="Times New Roman"/>
        </w:rPr>
      </w:pPr>
    </w:p>
    <w:p w14:paraId="76D5E88D" w14:textId="4E6299AF" w:rsidR="00346B31" w:rsidRPr="00733C18" w:rsidRDefault="00554686" w:rsidP="002935CC">
      <w:pPr>
        <w:spacing w:line="276" w:lineRule="auto"/>
        <w:jc w:val="both"/>
        <w:rPr>
          <w:b/>
          <w:sz w:val="24"/>
          <w:szCs w:val="24"/>
        </w:rPr>
      </w:pPr>
      <w:r w:rsidRPr="00733C18">
        <w:rPr>
          <w:b/>
          <w:sz w:val="24"/>
          <w:szCs w:val="24"/>
          <w:u w:val="single"/>
        </w:rPr>
        <w:t xml:space="preserve">XII. </w:t>
      </w:r>
      <w:r w:rsidR="00346B31" w:rsidRPr="00733C18">
        <w:rPr>
          <w:b/>
          <w:sz w:val="24"/>
          <w:szCs w:val="24"/>
          <w:u w:val="single"/>
        </w:rPr>
        <w:t>Sposób oraz termin składania i otwarcia ofert</w:t>
      </w:r>
      <w:r w:rsidR="00346B31" w:rsidRPr="00733C18">
        <w:rPr>
          <w:b/>
          <w:sz w:val="24"/>
          <w:szCs w:val="24"/>
        </w:rPr>
        <w:t>:</w:t>
      </w:r>
    </w:p>
    <w:p w14:paraId="07475845" w14:textId="77777777" w:rsidR="00346B31" w:rsidRPr="00733C18" w:rsidRDefault="00346B31" w:rsidP="002935CC">
      <w:pPr>
        <w:numPr>
          <w:ilvl w:val="2"/>
          <w:numId w:val="10"/>
        </w:numPr>
        <w:spacing w:line="276" w:lineRule="auto"/>
        <w:ind w:left="425" w:hanging="426"/>
        <w:jc w:val="both"/>
        <w:rPr>
          <w:sz w:val="24"/>
          <w:szCs w:val="24"/>
        </w:rPr>
      </w:pPr>
      <w:r w:rsidRPr="00733C18">
        <w:rPr>
          <w:sz w:val="24"/>
          <w:szCs w:val="24"/>
        </w:rPr>
        <w:t>Składanie ofert wraz z załącznikami do oferty:</w:t>
      </w:r>
    </w:p>
    <w:p w14:paraId="57120A09" w14:textId="767E308C" w:rsidR="00346B31" w:rsidRPr="00733C18" w:rsidRDefault="00346B31" w:rsidP="002935CC">
      <w:pPr>
        <w:pStyle w:val="NormalnyWeb"/>
        <w:numPr>
          <w:ilvl w:val="0"/>
          <w:numId w:val="38"/>
        </w:numPr>
        <w:spacing w:before="0" w:after="0" w:line="276" w:lineRule="auto"/>
        <w:ind w:left="851" w:hanging="425"/>
        <w:jc w:val="both"/>
        <w:rPr>
          <w:rFonts w:cs="Times New Roman"/>
          <w:bCs/>
        </w:rPr>
      </w:pPr>
      <w:r w:rsidRPr="00733C18">
        <w:rPr>
          <w:rFonts w:cs="Times New Roman"/>
        </w:rPr>
        <w:t>Wykonawca składa ofertę za pośrednictwem Platformy dostępnej pod adresem: https://platformazakupowa.pl/pn/nozdrzec</w:t>
      </w:r>
      <w:r w:rsidRPr="00733C18">
        <w:rPr>
          <w:rFonts w:cs="Times New Roman"/>
          <w:bCs/>
        </w:rPr>
        <w:t xml:space="preserve"> </w:t>
      </w:r>
      <w:r w:rsidRPr="00733C18">
        <w:rPr>
          <w:rFonts w:cs="Times New Roman"/>
          <w:iCs/>
        </w:rPr>
        <w:t xml:space="preserve">– w odniesieniu do niniejszego postępowania, poprzez </w:t>
      </w:r>
      <w:r w:rsidRPr="00733C18">
        <w:rPr>
          <w:rFonts w:eastAsiaTheme="minorHAnsi" w:cs="Times New Roman"/>
          <w:lang w:eastAsia="en-US"/>
        </w:rPr>
        <w:t xml:space="preserve"> „Formularz składania oferty lub wniosku”</w:t>
      </w:r>
      <w:r w:rsidRPr="00733C18">
        <w:rPr>
          <w:rFonts w:eastAsiaTheme="minorHAnsi" w:cs="Times New Roman"/>
          <w:b/>
          <w:i/>
          <w:lang w:eastAsia="en-US"/>
        </w:rPr>
        <w:t xml:space="preserve"> </w:t>
      </w:r>
      <w:r w:rsidRPr="00733C18">
        <w:rPr>
          <w:rFonts w:eastAsiaTheme="minorHAnsi" w:cs="Times New Roman"/>
          <w:lang w:eastAsia="en-US"/>
        </w:rPr>
        <w:t>dostępnego na Platformie</w:t>
      </w:r>
      <w:r w:rsidRPr="00733C18">
        <w:rPr>
          <w:rFonts w:cs="Times New Roman"/>
          <w:iCs/>
        </w:rPr>
        <w:t>. Po wypełnieniu „Formularza</w:t>
      </w:r>
      <w:r w:rsidR="003918E2" w:rsidRPr="00733C18">
        <w:rPr>
          <w:rFonts w:cs="Times New Roman"/>
          <w:iCs/>
        </w:rPr>
        <w:t xml:space="preserve"> składania oferty lub wniosku” </w:t>
      </w:r>
      <w:r w:rsidRPr="00733C18">
        <w:rPr>
          <w:rFonts w:cs="Times New Roman"/>
          <w:iCs/>
        </w:rPr>
        <w:t>i dołączenia wszystkich wymaganych załączników składanych razem z ofertą, należy przejść do podsumowania („Przejdź do podsumowania”);</w:t>
      </w:r>
    </w:p>
    <w:p w14:paraId="6A17D33C" w14:textId="77777777" w:rsidR="00346B31" w:rsidRPr="00733C18" w:rsidRDefault="00346B31" w:rsidP="002935CC">
      <w:pPr>
        <w:pStyle w:val="NormalnyWeb"/>
        <w:numPr>
          <w:ilvl w:val="0"/>
          <w:numId w:val="38"/>
        </w:numPr>
        <w:spacing w:before="0" w:after="0" w:line="276" w:lineRule="auto"/>
        <w:ind w:left="851" w:hanging="426"/>
        <w:jc w:val="both"/>
        <w:rPr>
          <w:rFonts w:cs="Times New Roman"/>
          <w:bCs/>
        </w:rPr>
      </w:pPr>
      <w:r w:rsidRPr="00733C18">
        <w:rPr>
          <w:rFonts w:cs="Times New Roman"/>
          <w:iCs/>
        </w:rPr>
        <w:t>Wszelkie informacje stanowiące tajemnicę przedsiębiorstwa w rozumieniu przepisów ustawy z dnia 16 kwietnia 1993 r. o zwalczaniu nieuczciwej konkurencji, które Wykonawca zastrzeże jako tajemnicę przedsiębiorstwa, powinny zostać załączone w osobnym pliku, w miejscu składania oferty, przeznaczonym na zamieszczanie tajemnicy przedsiębiorstwa („Tajemnica przedsiębiorstwa”);</w:t>
      </w:r>
    </w:p>
    <w:p w14:paraId="2F0F8814" w14:textId="77777777" w:rsidR="00346B31" w:rsidRPr="00733C18" w:rsidRDefault="00346B31" w:rsidP="002935CC">
      <w:pPr>
        <w:pStyle w:val="NormalnyWeb"/>
        <w:numPr>
          <w:ilvl w:val="0"/>
          <w:numId w:val="38"/>
        </w:numPr>
        <w:spacing w:before="0" w:after="0" w:line="276" w:lineRule="auto"/>
        <w:ind w:left="851" w:hanging="426"/>
        <w:jc w:val="both"/>
        <w:rPr>
          <w:rFonts w:cs="Times New Roman"/>
          <w:bCs/>
        </w:rPr>
      </w:pPr>
      <w:r w:rsidRPr="00733C18">
        <w:rPr>
          <w:rFonts w:cs="Times New Roman"/>
        </w:rPr>
        <w:t>Oferta powinna być pod rygorem nieważności złożona:</w:t>
      </w:r>
    </w:p>
    <w:p w14:paraId="01E43499" w14:textId="77777777" w:rsidR="00346B31" w:rsidRPr="00733C18" w:rsidRDefault="00346B31" w:rsidP="002935CC">
      <w:pPr>
        <w:pStyle w:val="Akapitzlist"/>
        <w:numPr>
          <w:ilvl w:val="0"/>
          <w:numId w:val="39"/>
        </w:numPr>
        <w:spacing w:line="276" w:lineRule="auto"/>
        <w:ind w:left="1276" w:hanging="425"/>
        <w:jc w:val="both"/>
        <w:rPr>
          <w:b/>
          <w:sz w:val="24"/>
          <w:szCs w:val="24"/>
        </w:rPr>
      </w:pPr>
      <w:r w:rsidRPr="00733C18">
        <w:rPr>
          <w:sz w:val="24"/>
          <w:szCs w:val="24"/>
        </w:rPr>
        <w:t>w formie elektronicznej (opatrzonej kwalifikowanym podpisem elektronicznym)</w:t>
      </w:r>
      <w:r w:rsidRPr="00733C18">
        <w:rPr>
          <w:b/>
          <w:sz w:val="24"/>
          <w:szCs w:val="24"/>
        </w:rPr>
        <w:t xml:space="preserve"> </w:t>
      </w:r>
      <w:r w:rsidRPr="00733C18">
        <w:rPr>
          <w:sz w:val="24"/>
          <w:szCs w:val="24"/>
        </w:rPr>
        <w:t>lub;</w:t>
      </w:r>
    </w:p>
    <w:p w14:paraId="2AC27014" w14:textId="77777777" w:rsidR="00346B31" w:rsidRPr="00733C18" w:rsidRDefault="00346B31" w:rsidP="002935CC">
      <w:pPr>
        <w:pStyle w:val="Akapitzlist"/>
        <w:numPr>
          <w:ilvl w:val="0"/>
          <w:numId w:val="39"/>
        </w:numPr>
        <w:spacing w:line="276" w:lineRule="auto"/>
        <w:ind w:left="1276" w:hanging="425"/>
        <w:jc w:val="both"/>
        <w:rPr>
          <w:sz w:val="24"/>
          <w:szCs w:val="24"/>
        </w:rPr>
      </w:pPr>
      <w:r w:rsidRPr="00733C18">
        <w:rPr>
          <w:sz w:val="24"/>
          <w:szCs w:val="24"/>
        </w:rPr>
        <w:t>w postaci elektronicznej (opatrzonej podpisem zaufanym lub podpisem osobistym);</w:t>
      </w:r>
    </w:p>
    <w:p w14:paraId="00528657" w14:textId="03A31CC5" w:rsidR="00346B31" w:rsidRPr="00733C18" w:rsidRDefault="00346B31" w:rsidP="002935CC">
      <w:pPr>
        <w:pStyle w:val="NormalnyWeb"/>
        <w:numPr>
          <w:ilvl w:val="0"/>
          <w:numId w:val="38"/>
        </w:numPr>
        <w:spacing w:before="0" w:after="0" w:line="276" w:lineRule="auto"/>
        <w:ind w:left="851" w:hanging="426"/>
        <w:jc w:val="both"/>
        <w:rPr>
          <w:rFonts w:cs="Times New Roman"/>
          <w:bCs/>
        </w:rPr>
      </w:pPr>
      <w:r w:rsidRPr="00733C18">
        <w:rPr>
          <w:rFonts w:cs="Times New Roman"/>
          <w:iCs/>
        </w:rPr>
        <w:t xml:space="preserve">Z ofertą należy złożyć wszystkie wymagane w </w:t>
      </w:r>
      <w:r w:rsidRPr="00733C18">
        <w:rPr>
          <w:rFonts w:cs="Times New Roman"/>
        </w:rPr>
        <w:t>Rozdziale X</w:t>
      </w:r>
      <w:r w:rsidR="00554686" w:rsidRPr="00733C18">
        <w:rPr>
          <w:rFonts w:cs="Times New Roman"/>
        </w:rPr>
        <w:t>I</w:t>
      </w:r>
      <w:r w:rsidRPr="00733C18">
        <w:rPr>
          <w:rFonts w:cs="Times New Roman"/>
        </w:rPr>
        <w:t xml:space="preserve"> ust. 2</w:t>
      </w:r>
      <w:r w:rsidRPr="00733C18">
        <w:rPr>
          <w:rFonts w:cs="Times New Roman"/>
          <w:i/>
        </w:rPr>
        <w:t xml:space="preserve"> </w:t>
      </w:r>
      <w:r w:rsidR="003918E2" w:rsidRPr="00733C18">
        <w:rPr>
          <w:rFonts w:cs="Times New Roman"/>
        </w:rPr>
        <w:t xml:space="preserve">oświadczenia </w:t>
      </w:r>
      <w:r w:rsidRPr="00733C18">
        <w:rPr>
          <w:rFonts w:cs="Times New Roman"/>
        </w:rPr>
        <w:t>i</w:t>
      </w:r>
      <w:r w:rsidRPr="00733C18">
        <w:rPr>
          <w:rFonts w:cs="Times New Roman"/>
          <w:i/>
        </w:rPr>
        <w:t xml:space="preserve"> </w:t>
      </w:r>
      <w:r w:rsidRPr="00733C18">
        <w:rPr>
          <w:rFonts w:cs="Times New Roman"/>
        </w:rPr>
        <w:t>dokumenty – jeżeli dotyczą Wykonawcy;</w:t>
      </w:r>
    </w:p>
    <w:p w14:paraId="78F85E44" w14:textId="6A783311" w:rsidR="00346B31" w:rsidRPr="00733C18" w:rsidRDefault="00346B31" w:rsidP="002935CC">
      <w:pPr>
        <w:pStyle w:val="NormalnyWeb"/>
        <w:numPr>
          <w:ilvl w:val="0"/>
          <w:numId w:val="38"/>
        </w:numPr>
        <w:spacing w:before="0" w:after="0" w:line="276" w:lineRule="auto"/>
        <w:ind w:left="851" w:hanging="426"/>
        <w:jc w:val="both"/>
        <w:rPr>
          <w:rFonts w:cs="Times New Roman"/>
          <w:bCs/>
        </w:rPr>
      </w:pPr>
      <w:r w:rsidRPr="00733C18">
        <w:rPr>
          <w:rFonts w:eastAsiaTheme="minorHAnsi" w:cs="Times New Roman"/>
          <w:lang w:eastAsia="en-US"/>
        </w:rPr>
        <w:t xml:space="preserve">Za datę złożenia oferty przyjmuje się datę jej </w:t>
      </w:r>
      <w:r w:rsidR="003918E2" w:rsidRPr="00733C18">
        <w:rPr>
          <w:rFonts w:eastAsiaTheme="minorHAnsi" w:cs="Times New Roman"/>
          <w:lang w:eastAsia="en-US"/>
        </w:rPr>
        <w:t xml:space="preserve">przekazania poprzez Platformę, </w:t>
      </w:r>
      <w:r w:rsidRPr="00733C18">
        <w:rPr>
          <w:rFonts w:eastAsiaTheme="minorHAnsi" w:cs="Times New Roman"/>
          <w:lang w:eastAsia="en-US"/>
        </w:rPr>
        <w:t>w drugim kroku składania oferty –  poprzez przycisk „Złóż ofertę”, i wyświetleniu się komunikatu, że oferta została zaszyfrowana i złożona;</w:t>
      </w:r>
    </w:p>
    <w:p w14:paraId="6B454C6A" w14:textId="77777777" w:rsidR="00346B31" w:rsidRPr="00733C18" w:rsidRDefault="00346B31" w:rsidP="002935CC">
      <w:pPr>
        <w:pStyle w:val="NormalnyWeb"/>
        <w:numPr>
          <w:ilvl w:val="0"/>
          <w:numId w:val="38"/>
        </w:numPr>
        <w:spacing w:before="0" w:after="0" w:line="276" w:lineRule="auto"/>
        <w:ind w:left="851" w:hanging="426"/>
        <w:jc w:val="both"/>
        <w:rPr>
          <w:rFonts w:cs="Times New Roman"/>
          <w:bCs/>
        </w:rPr>
      </w:pPr>
      <w:r w:rsidRPr="00733C18">
        <w:rPr>
          <w:rFonts w:cs="Times New Roman"/>
        </w:rPr>
        <w:t>Wykonawca za pośrednictwem Platformy może przed upływem terminu składania wycofać złożoną przez siebie ofertę. Po upływie terminu składania ofert, nie będzie możliwe skuteczne wycofanie złożonej oferty;</w:t>
      </w:r>
    </w:p>
    <w:p w14:paraId="5C917485" w14:textId="21D81EAE" w:rsidR="00346B31" w:rsidRPr="00733C18" w:rsidRDefault="00346B31" w:rsidP="002935CC">
      <w:pPr>
        <w:pStyle w:val="NormalnyWeb"/>
        <w:numPr>
          <w:ilvl w:val="0"/>
          <w:numId w:val="38"/>
        </w:numPr>
        <w:spacing w:before="0" w:after="0" w:line="276" w:lineRule="auto"/>
        <w:ind w:left="851" w:hanging="426"/>
        <w:jc w:val="both"/>
        <w:rPr>
          <w:rFonts w:cs="Times New Roman"/>
          <w:bCs/>
        </w:rPr>
      </w:pPr>
      <w:r w:rsidRPr="00733C18">
        <w:rPr>
          <w:rFonts w:cs="Times New Roman"/>
        </w:rPr>
        <w:t>Zamawiający nie ponosi odpowiedzialności za złoż</w:t>
      </w:r>
      <w:r w:rsidR="003918E2" w:rsidRPr="00733C18">
        <w:rPr>
          <w:rFonts w:cs="Times New Roman"/>
        </w:rPr>
        <w:t xml:space="preserve">enie oferty w sposób niezgodny </w:t>
      </w:r>
      <w:r w:rsidRPr="00733C18">
        <w:rPr>
          <w:rFonts w:cs="Times New Roman"/>
        </w:rPr>
        <w:t xml:space="preserve">z instrukcją korzystania z Platformy, w szczególności za sytuację, gdy Zamawiający zapozna się z treścią oferty przed upływem terminu składania ofert (np. złożenie oferty przez Wykonawcę w zakładce „Wyślij wiadomość do Zamawiającego”). </w:t>
      </w:r>
      <w:r w:rsidRPr="00733C18">
        <w:rPr>
          <w:rFonts w:cs="Times New Roman"/>
        </w:rPr>
        <w:br/>
        <w:t>Taka oferta zostanie uznana przez Zamawiającego za ofertę handlową, i nie będzie brana pod uwagę w przedmiotowym postępowaniu, ponieważ nie został spełniony obowiązek narzucony w art. 221 ustawy.</w:t>
      </w:r>
    </w:p>
    <w:p w14:paraId="532FEF74" w14:textId="77777777" w:rsidR="00346B31" w:rsidRPr="00733C18" w:rsidRDefault="00346B31" w:rsidP="002935CC">
      <w:pPr>
        <w:pStyle w:val="NormalnyWeb"/>
        <w:numPr>
          <w:ilvl w:val="0"/>
          <w:numId w:val="38"/>
        </w:numPr>
        <w:spacing w:before="0" w:after="0" w:line="276" w:lineRule="auto"/>
        <w:ind w:left="851" w:hanging="426"/>
        <w:jc w:val="both"/>
        <w:rPr>
          <w:rFonts w:cs="Times New Roman"/>
          <w:bCs/>
        </w:rPr>
      </w:pPr>
      <w:r w:rsidRPr="00733C18">
        <w:rPr>
          <w:rFonts w:eastAsiaTheme="minorHAnsi" w:cs="Times New Roman"/>
          <w:lang w:eastAsia="en-US"/>
        </w:rPr>
        <w:t xml:space="preserve">Szczegółowy opis sposobu złożenia, zmiany i wycofania oferty </w:t>
      </w:r>
      <w:r w:rsidRPr="00733C18">
        <w:rPr>
          <w:rFonts w:cs="Times New Roman"/>
          <w:iCs/>
        </w:rPr>
        <w:t>znajduje się na stronie internetowej operatora Platformy pod adresem:</w:t>
      </w:r>
    </w:p>
    <w:p w14:paraId="75C0B377" w14:textId="16900011" w:rsidR="00346B31" w:rsidRPr="00733C18" w:rsidRDefault="00C046C8" w:rsidP="002935CC">
      <w:pPr>
        <w:pStyle w:val="NormalnyWeb"/>
        <w:spacing w:before="0" w:after="0" w:line="276" w:lineRule="auto"/>
        <w:ind w:left="851"/>
        <w:jc w:val="both"/>
        <w:rPr>
          <w:rFonts w:cs="Times New Roman"/>
          <w:color w:val="1155CC"/>
          <w:u w:val="single"/>
        </w:rPr>
      </w:pPr>
      <w:hyperlink r:id="rId10">
        <w:r w:rsidR="00346B31" w:rsidRPr="00733C18">
          <w:rPr>
            <w:rFonts w:cs="Times New Roman"/>
            <w:color w:val="1155CC"/>
            <w:u w:val="single"/>
          </w:rPr>
          <w:t>https://platformazakupowa.pl/strona/45-instrukcje</w:t>
        </w:r>
      </w:hyperlink>
    </w:p>
    <w:p w14:paraId="7CB1E160" w14:textId="77777777" w:rsidR="00346B31" w:rsidRPr="00733C18" w:rsidRDefault="00346B31" w:rsidP="002935CC">
      <w:pPr>
        <w:numPr>
          <w:ilvl w:val="1"/>
          <w:numId w:val="35"/>
        </w:numPr>
        <w:tabs>
          <w:tab w:val="clear" w:pos="1440"/>
          <w:tab w:val="num" w:pos="1134"/>
        </w:tabs>
        <w:spacing w:line="276" w:lineRule="auto"/>
        <w:ind w:left="426" w:hanging="426"/>
        <w:jc w:val="both"/>
        <w:rPr>
          <w:b/>
          <w:sz w:val="24"/>
          <w:szCs w:val="24"/>
        </w:rPr>
      </w:pPr>
      <w:r w:rsidRPr="00733C18">
        <w:rPr>
          <w:b/>
          <w:sz w:val="24"/>
          <w:szCs w:val="24"/>
        </w:rPr>
        <w:t>Terminy składania i otwarcia ofert:</w:t>
      </w:r>
    </w:p>
    <w:p w14:paraId="4F201789" w14:textId="2CC819EB" w:rsidR="00346B31" w:rsidRPr="00733C18" w:rsidRDefault="00346B31" w:rsidP="002935CC">
      <w:pPr>
        <w:pStyle w:val="Akapitzlist"/>
        <w:numPr>
          <w:ilvl w:val="0"/>
          <w:numId w:val="42"/>
        </w:numPr>
        <w:spacing w:line="276" w:lineRule="auto"/>
        <w:ind w:left="851" w:hanging="426"/>
        <w:jc w:val="both"/>
        <w:rPr>
          <w:sz w:val="24"/>
          <w:szCs w:val="24"/>
        </w:rPr>
      </w:pPr>
      <w:r w:rsidRPr="00733C18">
        <w:rPr>
          <w:sz w:val="24"/>
          <w:szCs w:val="24"/>
        </w:rPr>
        <w:lastRenderedPageBreak/>
        <w:t>Oferty należy składać</w:t>
      </w:r>
      <w:r w:rsidRPr="00733C18">
        <w:rPr>
          <w:rFonts w:eastAsiaTheme="minorHAnsi"/>
          <w:sz w:val="24"/>
          <w:szCs w:val="24"/>
          <w:lang w:eastAsia="en-US"/>
        </w:rPr>
        <w:t xml:space="preserve"> za pośrednictwem Platformy</w:t>
      </w:r>
      <w:r w:rsidRPr="00733C18">
        <w:rPr>
          <w:iCs/>
          <w:sz w:val="24"/>
          <w:szCs w:val="24"/>
        </w:rPr>
        <w:t xml:space="preserve"> </w:t>
      </w:r>
      <w:r w:rsidRPr="00733C18">
        <w:rPr>
          <w:sz w:val="24"/>
          <w:szCs w:val="24"/>
        </w:rPr>
        <w:t>w terminie</w:t>
      </w:r>
      <w:r w:rsidRPr="00733C18">
        <w:rPr>
          <w:b/>
          <w:sz w:val="24"/>
          <w:szCs w:val="24"/>
        </w:rPr>
        <w:t xml:space="preserve"> </w:t>
      </w:r>
      <w:r w:rsidR="005D20C7" w:rsidRPr="00733C18">
        <w:rPr>
          <w:sz w:val="24"/>
          <w:szCs w:val="24"/>
        </w:rPr>
        <w:t>do dnia</w:t>
      </w:r>
      <w:r w:rsidR="005D20C7" w:rsidRPr="00733C18">
        <w:rPr>
          <w:sz w:val="24"/>
          <w:szCs w:val="24"/>
        </w:rPr>
        <w:br/>
      </w:r>
      <w:r w:rsidR="003C6511">
        <w:rPr>
          <w:b/>
          <w:sz w:val="24"/>
          <w:szCs w:val="24"/>
        </w:rPr>
        <w:t>28</w:t>
      </w:r>
      <w:r w:rsidR="00802838" w:rsidRPr="00733C18">
        <w:rPr>
          <w:b/>
          <w:sz w:val="24"/>
          <w:szCs w:val="24"/>
        </w:rPr>
        <w:t>.02</w:t>
      </w:r>
      <w:r w:rsidR="00E7088E" w:rsidRPr="00733C18">
        <w:rPr>
          <w:b/>
          <w:sz w:val="24"/>
          <w:szCs w:val="24"/>
        </w:rPr>
        <w:t>.202</w:t>
      </w:r>
      <w:r w:rsidR="005B04B5" w:rsidRPr="00733C18">
        <w:rPr>
          <w:b/>
          <w:sz w:val="24"/>
          <w:szCs w:val="24"/>
        </w:rPr>
        <w:t>5</w:t>
      </w:r>
      <w:r w:rsidRPr="00733C18">
        <w:rPr>
          <w:b/>
          <w:sz w:val="24"/>
          <w:szCs w:val="24"/>
        </w:rPr>
        <w:t xml:space="preserve"> r., </w:t>
      </w:r>
      <w:r w:rsidRPr="00733C18">
        <w:rPr>
          <w:sz w:val="24"/>
          <w:szCs w:val="24"/>
        </w:rPr>
        <w:t>do godz</w:t>
      </w:r>
      <w:r w:rsidRPr="00733C18">
        <w:rPr>
          <w:b/>
          <w:sz w:val="24"/>
          <w:szCs w:val="24"/>
        </w:rPr>
        <w:t>. 0</w:t>
      </w:r>
      <w:r w:rsidR="00E7088E" w:rsidRPr="00733C18">
        <w:rPr>
          <w:b/>
          <w:sz w:val="24"/>
          <w:szCs w:val="24"/>
        </w:rPr>
        <w:t>9</w:t>
      </w:r>
      <w:r w:rsidRPr="00733C18">
        <w:rPr>
          <w:b/>
          <w:sz w:val="24"/>
          <w:szCs w:val="24"/>
        </w:rPr>
        <w:t>:00</w:t>
      </w:r>
      <w:r w:rsidRPr="00733C18">
        <w:rPr>
          <w:sz w:val="24"/>
          <w:szCs w:val="24"/>
        </w:rPr>
        <w:t>;</w:t>
      </w:r>
    </w:p>
    <w:p w14:paraId="1D33BFC2" w14:textId="0F12AD00" w:rsidR="00346B31" w:rsidRPr="00733C18" w:rsidRDefault="00346B31" w:rsidP="002935CC">
      <w:pPr>
        <w:pStyle w:val="Akapitzlist"/>
        <w:numPr>
          <w:ilvl w:val="0"/>
          <w:numId w:val="42"/>
        </w:numPr>
        <w:spacing w:line="276" w:lineRule="auto"/>
        <w:ind w:left="851" w:hanging="426"/>
        <w:jc w:val="both"/>
        <w:rPr>
          <w:sz w:val="24"/>
          <w:szCs w:val="24"/>
        </w:rPr>
      </w:pPr>
      <w:r w:rsidRPr="00733C18">
        <w:rPr>
          <w:sz w:val="24"/>
          <w:szCs w:val="24"/>
        </w:rPr>
        <w:t xml:space="preserve">Otwarcie ofert nastąpi w </w:t>
      </w:r>
      <w:r w:rsidR="0087595A" w:rsidRPr="00733C18">
        <w:rPr>
          <w:b/>
          <w:sz w:val="24"/>
          <w:szCs w:val="24"/>
        </w:rPr>
        <w:t>2</w:t>
      </w:r>
      <w:r w:rsidR="003C6511">
        <w:rPr>
          <w:b/>
          <w:sz w:val="24"/>
          <w:szCs w:val="24"/>
        </w:rPr>
        <w:t>8</w:t>
      </w:r>
      <w:r w:rsidR="00802838" w:rsidRPr="00733C18">
        <w:rPr>
          <w:b/>
          <w:sz w:val="24"/>
          <w:szCs w:val="24"/>
        </w:rPr>
        <w:t>.02.20</w:t>
      </w:r>
      <w:r w:rsidR="00105A0B">
        <w:rPr>
          <w:b/>
          <w:sz w:val="24"/>
          <w:szCs w:val="24"/>
        </w:rPr>
        <w:t>2</w:t>
      </w:r>
      <w:r w:rsidR="00802838" w:rsidRPr="00733C18">
        <w:rPr>
          <w:b/>
          <w:sz w:val="24"/>
          <w:szCs w:val="24"/>
        </w:rPr>
        <w:t>5</w:t>
      </w:r>
      <w:r w:rsidR="005D20C7" w:rsidRPr="00733C18">
        <w:rPr>
          <w:b/>
          <w:sz w:val="24"/>
          <w:szCs w:val="24"/>
        </w:rPr>
        <w:t xml:space="preserve"> r</w:t>
      </w:r>
      <w:r w:rsidRPr="00733C18">
        <w:rPr>
          <w:b/>
          <w:sz w:val="24"/>
          <w:szCs w:val="24"/>
        </w:rPr>
        <w:t>.</w:t>
      </w:r>
      <w:r w:rsidR="005D20C7" w:rsidRPr="00733C18">
        <w:rPr>
          <w:b/>
          <w:sz w:val="24"/>
          <w:szCs w:val="24"/>
        </w:rPr>
        <w:t>,</w:t>
      </w:r>
      <w:r w:rsidRPr="00733C18">
        <w:rPr>
          <w:b/>
          <w:sz w:val="24"/>
          <w:szCs w:val="24"/>
        </w:rPr>
        <w:t xml:space="preserve"> </w:t>
      </w:r>
      <w:r w:rsidRPr="00733C18">
        <w:rPr>
          <w:sz w:val="24"/>
          <w:szCs w:val="24"/>
        </w:rPr>
        <w:t>o godz.</w:t>
      </w:r>
      <w:r w:rsidRPr="00733C18">
        <w:rPr>
          <w:b/>
          <w:sz w:val="24"/>
          <w:szCs w:val="24"/>
        </w:rPr>
        <w:t xml:space="preserve"> 0</w:t>
      </w:r>
      <w:r w:rsidR="00E7088E" w:rsidRPr="00733C18">
        <w:rPr>
          <w:b/>
          <w:sz w:val="24"/>
          <w:szCs w:val="24"/>
        </w:rPr>
        <w:t>9</w:t>
      </w:r>
      <w:r w:rsidRPr="00733C18">
        <w:rPr>
          <w:b/>
          <w:sz w:val="24"/>
          <w:szCs w:val="24"/>
        </w:rPr>
        <w:t>:</w:t>
      </w:r>
      <w:r w:rsidR="005B04B5" w:rsidRPr="00733C18">
        <w:rPr>
          <w:b/>
          <w:sz w:val="24"/>
          <w:szCs w:val="24"/>
        </w:rPr>
        <w:t>15</w:t>
      </w:r>
      <w:r w:rsidRPr="00733C18">
        <w:rPr>
          <w:sz w:val="24"/>
          <w:szCs w:val="24"/>
        </w:rPr>
        <w:t>, za pośrednictwem Platformy – poprzez ich odszyfrowanie, umożliwiające otwarcie plików z ofertami;</w:t>
      </w:r>
    </w:p>
    <w:p w14:paraId="655038E9" w14:textId="30F2F5B2" w:rsidR="00346B31" w:rsidRPr="00733C18" w:rsidRDefault="00346B31" w:rsidP="002935CC">
      <w:pPr>
        <w:pStyle w:val="Akapitzlist"/>
        <w:numPr>
          <w:ilvl w:val="0"/>
          <w:numId w:val="42"/>
        </w:numPr>
        <w:spacing w:line="276" w:lineRule="auto"/>
        <w:ind w:left="851" w:hanging="426"/>
        <w:jc w:val="both"/>
        <w:rPr>
          <w:sz w:val="24"/>
          <w:szCs w:val="24"/>
        </w:rPr>
      </w:pPr>
      <w:r w:rsidRPr="00733C18">
        <w:rPr>
          <w:sz w:val="24"/>
          <w:szCs w:val="24"/>
        </w:rPr>
        <w:t>Zamawiający, najpóźniej przed otwarciem ofert udos</w:t>
      </w:r>
      <w:r w:rsidR="00076744" w:rsidRPr="00733C18">
        <w:rPr>
          <w:sz w:val="24"/>
          <w:szCs w:val="24"/>
        </w:rPr>
        <w:t xml:space="preserve">tępni na Platformie informację </w:t>
      </w:r>
      <w:r w:rsidR="00CA37B7">
        <w:rPr>
          <w:sz w:val="24"/>
          <w:szCs w:val="24"/>
        </w:rPr>
        <w:br/>
      </w:r>
      <w:r w:rsidRPr="00733C18">
        <w:rPr>
          <w:sz w:val="24"/>
          <w:szCs w:val="24"/>
        </w:rPr>
        <w:t xml:space="preserve">o kwocie, jaką zamierza przeznaczyć na sfinansowanie zamówienia; </w:t>
      </w:r>
    </w:p>
    <w:p w14:paraId="51A42EC4" w14:textId="77777777" w:rsidR="00346B31" w:rsidRPr="00733C18" w:rsidRDefault="00346B31" w:rsidP="002935CC">
      <w:pPr>
        <w:pStyle w:val="Akapitzlist"/>
        <w:numPr>
          <w:ilvl w:val="0"/>
          <w:numId w:val="42"/>
        </w:numPr>
        <w:spacing w:line="276" w:lineRule="auto"/>
        <w:ind w:left="851" w:hanging="426"/>
        <w:jc w:val="both"/>
        <w:rPr>
          <w:sz w:val="24"/>
          <w:szCs w:val="24"/>
        </w:rPr>
      </w:pPr>
      <w:r w:rsidRPr="00733C18">
        <w:rPr>
          <w:sz w:val="24"/>
          <w:szCs w:val="24"/>
        </w:rPr>
        <w:t>Niezwłocznie po otwarciu ofert, Zamawiający udostępni na Platformie w sekcji „Komunikaty” informacje o:</w:t>
      </w:r>
    </w:p>
    <w:p w14:paraId="22A2F32A" w14:textId="77777777" w:rsidR="00346B31" w:rsidRPr="00733C18" w:rsidRDefault="00346B31" w:rsidP="002935CC">
      <w:pPr>
        <w:pStyle w:val="Akapitzlist"/>
        <w:numPr>
          <w:ilvl w:val="0"/>
          <w:numId w:val="43"/>
        </w:numPr>
        <w:spacing w:line="276" w:lineRule="auto"/>
        <w:ind w:left="1276" w:hanging="425"/>
        <w:jc w:val="both"/>
        <w:rPr>
          <w:sz w:val="24"/>
          <w:szCs w:val="24"/>
        </w:rPr>
      </w:pPr>
      <w:r w:rsidRPr="00733C18">
        <w:rPr>
          <w:sz w:val="24"/>
          <w:szCs w:val="24"/>
        </w:rPr>
        <w:t>nazwach albo imionach i nazwiskach oraz siedzibach lub miejscach prowadzonej działalności gospodarczej albo miejscach zamieszkania Wykonawców, których oferty zostały otwarte;</w:t>
      </w:r>
    </w:p>
    <w:p w14:paraId="6057638E" w14:textId="77777777" w:rsidR="00346B31" w:rsidRPr="00733C18" w:rsidRDefault="00346B31" w:rsidP="002935CC">
      <w:pPr>
        <w:pStyle w:val="Akapitzlist"/>
        <w:numPr>
          <w:ilvl w:val="0"/>
          <w:numId w:val="43"/>
        </w:numPr>
        <w:spacing w:line="276" w:lineRule="auto"/>
        <w:ind w:left="1276" w:hanging="425"/>
        <w:jc w:val="both"/>
        <w:rPr>
          <w:sz w:val="24"/>
          <w:szCs w:val="24"/>
        </w:rPr>
      </w:pPr>
      <w:r w:rsidRPr="00733C18">
        <w:rPr>
          <w:sz w:val="24"/>
          <w:szCs w:val="24"/>
        </w:rPr>
        <w:t>cenach lub kosztach zawartych w ofertach.</w:t>
      </w:r>
    </w:p>
    <w:p w14:paraId="0D92B9F8" w14:textId="2420BA18" w:rsidR="00346B31" w:rsidRPr="00733C18" w:rsidRDefault="00346B31" w:rsidP="002935CC">
      <w:pPr>
        <w:pStyle w:val="Akapitzlist"/>
        <w:numPr>
          <w:ilvl w:val="0"/>
          <w:numId w:val="42"/>
        </w:numPr>
        <w:spacing w:line="276" w:lineRule="auto"/>
        <w:ind w:left="851" w:hanging="426"/>
        <w:jc w:val="both"/>
        <w:rPr>
          <w:sz w:val="24"/>
          <w:szCs w:val="24"/>
        </w:rPr>
      </w:pPr>
      <w:r w:rsidRPr="00733C18">
        <w:rPr>
          <w:sz w:val="24"/>
          <w:szCs w:val="24"/>
        </w:rPr>
        <w:t>W przypadku wystąpienia awarii Platformy, powodującej brak możliwości otwarcia ofert w ustalonym terminie, otwarcie ofert nastąpi niezwłocznie po usunięciu awarii.</w:t>
      </w:r>
    </w:p>
    <w:p w14:paraId="50F528F9" w14:textId="77777777" w:rsidR="00346B31" w:rsidRPr="00733C18" w:rsidRDefault="00346B31" w:rsidP="002935CC">
      <w:pPr>
        <w:numPr>
          <w:ilvl w:val="1"/>
          <w:numId w:val="1"/>
        </w:numPr>
        <w:tabs>
          <w:tab w:val="clear" w:pos="1440"/>
        </w:tabs>
        <w:spacing w:line="276" w:lineRule="auto"/>
        <w:ind w:left="426" w:hanging="426"/>
        <w:jc w:val="both"/>
        <w:rPr>
          <w:b/>
          <w:sz w:val="24"/>
          <w:szCs w:val="24"/>
        </w:rPr>
      </w:pPr>
      <w:r w:rsidRPr="00733C18">
        <w:rPr>
          <w:b/>
          <w:sz w:val="24"/>
          <w:szCs w:val="24"/>
        </w:rPr>
        <w:t>Ocena ofert:</w:t>
      </w:r>
    </w:p>
    <w:p w14:paraId="6831B60A" w14:textId="77777777" w:rsidR="00346B31" w:rsidRPr="00733C18" w:rsidRDefault="00346B31" w:rsidP="002935CC">
      <w:pPr>
        <w:pStyle w:val="Akapitzlist"/>
        <w:numPr>
          <w:ilvl w:val="0"/>
          <w:numId w:val="44"/>
        </w:numPr>
        <w:spacing w:line="276" w:lineRule="auto"/>
        <w:ind w:left="851" w:hanging="425"/>
        <w:jc w:val="both"/>
        <w:rPr>
          <w:sz w:val="24"/>
          <w:szCs w:val="24"/>
        </w:rPr>
      </w:pPr>
      <w:r w:rsidRPr="00733C18">
        <w:rPr>
          <w:sz w:val="24"/>
          <w:szCs w:val="24"/>
        </w:rPr>
        <w:t>W toku badania i oceny ofert Zamawiający może żądać od Wykonawców wyjaśnień dotyczących treści złożonych ofert oraz przedmiotowych środków dowodowych lub innych składanych dokumentów lub oświadczeń;</w:t>
      </w:r>
    </w:p>
    <w:p w14:paraId="562198D0" w14:textId="73C8742B" w:rsidR="00346B31" w:rsidRPr="00733C18" w:rsidRDefault="00346B31" w:rsidP="002935CC">
      <w:pPr>
        <w:pStyle w:val="Akapitzlist"/>
        <w:numPr>
          <w:ilvl w:val="0"/>
          <w:numId w:val="44"/>
        </w:numPr>
        <w:spacing w:line="276" w:lineRule="auto"/>
        <w:ind w:left="851" w:hanging="425"/>
        <w:jc w:val="both"/>
        <w:rPr>
          <w:sz w:val="24"/>
          <w:szCs w:val="24"/>
        </w:rPr>
      </w:pPr>
      <w:r w:rsidRPr="00733C18">
        <w:rPr>
          <w:sz w:val="24"/>
          <w:szCs w:val="24"/>
        </w:rPr>
        <w:t>W sytuacji, gdy w złożonej ofercie wystąpią  oczywiste omyłki pisarskie, oczywiste omyłki rachunkowe oraz inne omyłki pol</w:t>
      </w:r>
      <w:r w:rsidR="00C366FD" w:rsidRPr="00733C18">
        <w:rPr>
          <w:sz w:val="24"/>
          <w:szCs w:val="24"/>
        </w:rPr>
        <w:t xml:space="preserve">egające na niezgodności oferty </w:t>
      </w:r>
      <w:r w:rsidR="00CA37B7">
        <w:rPr>
          <w:sz w:val="24"/>
          <w:szCs w:val="24"/>
        </w:rPr>
        <w:br/>
      </w:r>
      <w:r w:rsidRPr="00733C18">
        <w:rPr>
          <w:sz w:val="24"/>
          <w:szCs w:val="24"/>
        </w:rPr>
        <w:t>z dokumentami zamówienia, niepowodujące istotnych zmian w treści oferty, Zamawiający poprawi je, zawiadamiając o tym Wykonawcę, którego oferta została poprawiona;</w:t>
      </w:r>
    </w:p>
    <w:p w14:paraId="61F05514" w14:textId="77777777" w:rsidR="00346B31" w:rsidRPr="00733C18" w:rsidRDefault="00346B31" w:rsidP="002935CC">
      <w:pPr>
        <w:pStyle w:val="Akapitzlist"/>
        <w:numPr>
          <w:ilvl w:val="0"/>
          <w:numId w:val="44"/>
        </w:numPr>
        <w:spacing w:line="276" w:lineRule="auto"/>
        <w:ind w:left="851" w:hanging="425"/>
        <w:jc w:val="both"/>
        <w:rPr>
          <w:sz w:val="24"/>
          <w:szCs w:val="24"/>
        </w:rPr>
      </w:pPr>
      <w:r w:rsidRPr="00733C18">
        <w:rPr>
          <w:color w:val="000000" w:themeColor="text1"/>
          <w:sz w:val="24"/>
          <w:szCs w:val="24"/>
        </w:rPr>
        <w:t>Zamawiający odrzuci ofertę, jeżeli:</w:t>
      </w:r>
    </w:p>
    <w:p w14:paraId="5BFCC139" w14:textId="77777777" w:rsidR="00346B31" w:rsidRPr="00733C18" w:rsidRDefault="00346B31" w:rsidP="002935CC">
      <w:pPr>
        <w:pStyle w:val="Tekstpodstawowy"/>
        <w:numPr>
          <w:ilvl w:val="0"/>
          <w:numId w:val="64"/>
        </w:numPr>
        <w:tabs>
          <w:tab w:val="clear" w:pos="705"/>
        </w:tabs>
        <w:spacing w:line="276" w:lineRule="auto"/>
        <w:ind w:left="1276" w:hanging="425"/>
        <w:jc w:val="both"/>
        <w:rPr>
          <w:szCs w:val="24"/>
        </w:rPr>
      </w:pPr>
      <w:r w:rsidRPr="00733C18">
        <w:rPr>
          <w:szCs w:val="24"/>
        </w:rPr>
        <w:t>została złożona po terminie składania ofert;</w:t>
      </w:r>
    </w:p>
    <w:p w14:paraId="0A8D8333" w14:textId="77777777" w:rsidR="00346B31" w:rsidRPr="00733C18" w:rsidRDefault="00346B31" w:rsidP="002935CC">
      <w:pPr>
        <w:pStyle w:val="Tekstpodstawowy"/>
        <w:numPr>
          <w:ilvl w:val="0"/>
          <w:numId w:val="64"/>
        </w:numPr>
        <w:tabs>
          <w:tab w:val="clear" w:pos="705"/>
        </w:tabs>
        <w:spacing w:line="276" w:lineRule="auto"/>
        <w:ind w:left="1276" w:hanging="425"/>
        <w:jc w:val="both"/>
        <w:rPr>
          <w:szCs w:val="24"/>
        </w:rPr>
      </w:pPr>
      <w:r w:rsidRPr="00733C18">
        <w:rPr>
          <w:szCs w:val="24"/>
        </w:rPr>
        <w:t>została złożona przez Wykonawcę;</w:t>
      </w:r>
    </w:p>
    <w:p w14:paraId="71EEE6AF" w14:textId="77777777" w:rsidR="00346B31" w:rsidRPr="00733C18" w:rsidRDefault="00346B31" w:rsidP="002935CC">
      <w:pPr>
        <w:pStyle w:val="Akapitzlist"/>
        <w:numPr>
          <w:ilvl w:val="0"/>
          <w:numId w:val="65"/>
        </w:numPr>
        <w:tabs>
          <w:tab w:val="left" w:pos="709"/>
        </w:tabs>
        <w:spacing w:line="276" w:lineRule="auto"/>
        <w:ind w:left="1701" w:hanging="425"/>
        <w:jc w:val="both"/>
        <w:rPr>
          <w:sz w:val="24"/>
          <w:szCs w:val="24"/>
        </w:rPr>
      </w:pPr>
      <w:r w:rsidRPr="00733C18">
        <w:rPr>
          <w:sz w:val="24"/>
          <w:szCs w:val="24"/>
        </w:rPr>
        <w:t>podlegającego wykluczeniu z postępowania, lub;</w:t>
      </w:r>
    </w:p>
    <w:p w14:paraId="7514B963" w14:textId="77777777" w:rsidR="00346B31" w:rsidRPr="00733C18" w:rsidRDefault="00346B31" w:rsidP="002935CC">
      <w:pPr>
        <w:pStyle w:val="Akapitzlist"/>
        <w:numPr>
          <w:ilvl w:val="0"/>
          <w:numId w:val="65"/>
        </w:numPr>
        <w:tabs>
          <w:tab w:val="left" w:pos="709"/>
        </w:tabs>
        <w:spacing w:line="276" w:lineRule="auto"/>
        <w:ind w:left="1701" w:hanging="425"/>
        <w:jc w:val="both"/>
        <w:rPr>
          <w:sz w:val="24"/>
          <w:szCs w:val="24"/>
        </w:rPr>
      </w:pPr>
      <w:r w:rsidRPr="00733C18">
        <w:rPr>
          <w:sz w:val="24"/>
          <w:szCs w:val="24"/>
        </w:rPr>
        <w:t>niespełniającego warunków udziału w postępowaniu, lub;</w:t>
      </w:r>
    </w:p>
    <w:p w14:paraId="371907DF" w14:textId="48B1EA6F" w:rsidR="00346B31" w:rsidRPr="00733C18" w:rsidRDefault="00346B31" w:rsidP="002935CC">
      <w:pPr>
        <w:pStyle w:val="Akapitzlist"/>
        <w:numPr>
          <w:ilvl w:val="0"/>
          <w:numId w:val="65"/>
        </w:numPr>
        <w:tabs>
          <w:tab w:val="left" w:pos="709"/>
        </w:tabs>
        <w:spacing w:line="276" w:lineRule="auto"/>
        <w:ind w:left="1701" w:hanging="425"/>
        <w:jc w:val="both"/>
        <w:rPr>
          <w:sz w:val="24"/>
          <w:szCs w:val="24"/>
        </w:rPr>
      </w:pPr>
      <w:r w:rsidRPr="00733C18">
        <w:rPr>
          <w:sz w:val="24"/>
          <w:szCs w:val="24"/>
        </w:rPr>
        <w:t>który nie złożył w przewidzianym terminie oświadczenia, o któ</w:t>
      </w:r>
      <w:r w:rsidR="009A00AE" w:rsidRPr="00733C18">
        <w:rPr>
          <w:sz w:val="24"/>
          <w:szCs w:val="24"/>
        </w:rPr>
        <w:t xml:space="preserve">rym mowa </w:t>
      </w:r>
      <w:r w:rsidRPr="00733C18">
        <w:rPr>
          <w:sz w:val="24"/>
          <w:szCs w:val="24"/>
        </w:rPr>
        <w:t>w art. 125 ust. 1 ustawy, lub podmiotowego środka dowodowego, potwierdzających brak podstaw wykluczenia lub spełnianie warunków udziału w postępowaniu, przedmiotowego środka dowodowego, lub innych dokumentów lub oświadczeń;</w:t>
      </w:r>
    </w:p>
    <w:p w14:paraId="564FC80F"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jest niezgodna z przepisami ustawy;</w:t>
      </w:r>
    </w:p>
    <w:p w14:paraId="4DBABD51"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jest nieważna na podstawie odrębnych przepisów;</w:t>
      </w:r>
    </w:p>
    <w:p w14:paraId="0FFDAC6A"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jej treść jest niezgodna z warunkami zamówienia;</w:t>
      </w:r>
    </w:p>
    <w:p w14:paraId="11CC05C6"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nie została sporządzona lub przekazana w sposób zgodny z wymaganiami technicznymi oraz organizacyjnymi sporządzania lub przekazywania ofert przy użyciu środków komunikacji elektronicznej określonymi przez Zamawiającego;</w:t>
      </w:r>
    </w:p>
    <w:p w14:paraId="5B06374C"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została złożona w warunkach czynu nieuczciwej konkurencji w rozumieniu ustawy z dnia 16 kwietnia 1993 r. o zwalczaniu nieuczciwej konkurencji;</w:t>
      </w:r>
    </w:p>
    <w:p w14:paraId="18844B8F"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lastRenderedPageBreak/>
        <w:t xml:space="preserve">zawiera rażąco niską cenę lub koszt w stosunku do przedmiotu zamówienia; </w:t>
      </w:r>
    </w:p>
    <w:p w14:paraId="26536479"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została złożona przez Wykonawcę niezaproszonego do składania ofert;</w:t>
      </w:r>
    </w:p>
    <w:p w14:paraId="68424049"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zawiera błędy w obliczeniu ceny lub kosztu;</w:t>
      </w:r>
    </w:p>
    <w:p w14:paraId="50A9118D" w14:textId="2DCF979B"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Wykonawca w wyznaczonym terminie zakw</w:t>
      </w:r>
      <w:r w:rsidR="006346BB" w:rsidRPr="00733C18">
        <w:rPr>
          <w:sz w:val="24"/>
          <w:szCs w:val="24"/>
        </w:rPr>
        <w:t xml:space="preserve">estionował poprawienie omyłki, </w:t>
      </w:r>
      <w:r w:rsidR="007B4CCA">
        <w:rPr>
          <w:sz w:val="24"/>
          <w:szCs w:val="24"/>
        </w:rPr>
        <w:br/>
      </w:r>
      <w:r w:rsidRPr="00733C18">
        <w:rPr>
          <w:sz w:val="24"/>
          <w:szCs w:val="24"/>
        </w:rPr>
        <w:t>o której mowa w art. 223 ust. 2 pkt. 3 ustawy;</w:t>
      </w:r>
    </w:p>
    <w:p w14:paraId="011330AF"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Wykonawca nie wyraził pisemnej zgody na przedłużenie terminu związania ofertą;</w:t>
      </w:r>
    </w:p>
    <w:p w14:paraId="583F509C"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Wykonawca nie wyraził pisemnej zgody na wybór jego oferty po upływie terminu związania ofertą;</w:t>
      </w:r>
    </w:p>
    <w:p w14:paraId="135196B3" w14:textId="77777777"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oferta wariantowa nie została złożona lub nie spełnia minimalnych wymagań określonych przez Zamawiającego, w przypadku gdy Zamawiający wymagał jej złożenia;</w:t>
      </w:r>
    </w:p>
    <w:p w14:paraId="0760E496" w14:textId="77777777" w:rsidR="0074208A"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jej przyjęcie naruszałoby bezpieczeństwo publiczne lub istotny interes bezpieczeństwa państwa, a tego bezpieczeństwa lub interesu nie można zagwarantować winny sposób;</w:t>
      </w:r>
    </w:p>
    <w:p w14:paraId="6929AF39" w14:textId="7A99D2CE" w:rsidR="0074208A"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 xml:space="preserve">obejmuje ona urządzenia informatyczne lub oprogramowanie wskazane </w:t>
      </w:r>
      <w:r w:rsidRPr="00733C18">
        <w:rPr>
          <w:sz w:val="24"/>
          <w:szCs w:val="24"/>
        </w:rPr>
        <w:br/>
        <w:t>w rekomendacji, o której mowa w</w:t>
      </w:r>
      <w:r w:rsidR="005D20C7" w:rsidRPr="00733C18">
        <w:rPr>
          <w:sz w:val="24"/>
          <w:szCs w:val="24"/>
        </w:rPr>
        <w:t xml:space="preserve"> </w:t>
      </w:r>
      <w:r w:rsidRPr="00733C18">
        <w:rPr>
          <w:sz w:val="24"/>
          <w:szCs w:val="24"/>
        </w:rPr>
        <w:t>art. 33 ust. 4</w:t>
      </w:r>
      <w:r w:rsidR="006346BB" w:rsidRPr="00733C18">
        <w:rPr>
          <w:sz w:val="24"/>
          <w:szCs w:val="24"/>
        </w:rPr>
        <w:t xml:space="preserve"> ustawy z dnia 5 lipca 2018 r. </w:t>
      </w:r>
      <w:r w:rsidRPr="00733C18">
        <w:rPr>
          <w:sz w:val="24"/>
          <w:szCs w:val="24"/>
        </w:rPr>
        <w:t>o krajowym systemie cyberbezpieczeństwa (Dz. U.</w:t>
      </w:r>
      <w:r w:rsidR="005D20C7" w:rsidRPr="00733C18">
        <w:rPr>
          <w:sz w:val="24"/>
          <w:szCs w:val="24"/>
        </w:rPr>
        <w:t xml:space="preserve"> z 2023r., poz. 913 z późń.</w:t>
      </w:r>
      <w:r w:rsidR="007C3E96" w:rsidRPr="00733C18">
        <w:rPr>
          <w:sz w:val="24"/>
          <w:szCs w:val="24"/>
        </w:rPr>
        <w:t xml:space="preserve"> zm.</w:t>
      </w:r>
      <w:r w:rsidRPr="00733C18">
        <w:rPr>
          <w:sz w:val="24"/>
          <w:szCs w:val="24"/>
        </w:rPr>
        <w:t>), stwierdzającej ich negatywny wpł</w:t>
      </w:r>
      <w:r w:rsidR="00C366FD" w:rsidRPr="00733C18">
        <w:rPr>
          <w:sz w:val="24"/>
          <w:szCs w:val="24"/>
        </w:rPr>
        <w:t xml:space="preserve">yw na </w:t>
      </w:r>
      <w:r w:rsidRPr="00733C18">
        <w:rPr>
          <w:sz w:val="24"/>
          <w:szCs w:val="24"/>
        </w:rPr>
        <w:t>bezpieczeństwo public</w:t>
      </w:r>
      <w:r w:rsidR="0074208A" w:rsidRPr="00733C18">
        <w:rPr>
          <w:sz w:val="24"/>
          <w:szCs w:val="24"/>
        </w:rPr>
        <w:t>zne lub bezpieczeństwo narodowe;</w:t>
      </w:r>
    </w:p>
    <w:p w14:paraId="5F0DD910" w14:textId="7F340E19" w:rsidR="00346B31" w:rsidRPr="00733C18" w:rsidRDefault="00346B31" w:rsidP="002935CC">
      <w:pPr>
        <w:pStyle w:val="Akapitzlist"/>
        <w:numPr>
          <w:ilvl w:val="0"/>
          <w:numId w:val="64"/>
        </w:numPr>
        <w:spacing w:line="276" w:lineRule="auto"/>
        <w:ind w:left="1276" w:hanging="425"/>
        <w:jc w:val="both"/>
        <w:rPr>
          <w:sz w:val="24"/>
          <w:szCs w:val="24"/>
        </w:rPr>
      </w:pPr>
      <w:r w:rsidRPr="00733C18">
        <w:rPr>
          <w:sz w:val="24"/>
          <w:szCs w:val="24"/>
        </w:rPr>
        <w:t>została złożona bez odbycia wizji lokalnej lub bez sprawdzenia dokumentów niezbędnych do realizacji zamówienia dostępnych na miejscu u Zamawiającego, w przypadku gdy Zamawiający tego wymagał w dokumentach zamówienia.</w:t>
      </w:r>
    </w:p>
    <w:p w14:paraId="1717C535" w14:textId="05F53BBA" w:rsidR="00762208" w:rsidRPr="00733C18" w:rsidRDefault="00762208" w:rsidP="002935CC">
      <w:pPr>
        <w:pStyle w:val="NormalnyWeb"/>
        <w:spacing w:before="0" w:after="0" w:line="276" w:lineRule="auto"/>
        <w:ind w:left="426"/>
        <w:jc w:val="both"/>
        <w:rPr>
          <w:rFonts w:cs="Times New Roman"/>
        </w:rPr>
      </w:pPr>
    </w:p>
    <w:p w14:paraId="1AEB707A" w14:textId="2928C1E7" w:rsidR="00762208" w:rsidRPr="00733C18" w:rsidRDefault="007C3E96" w:rsidP="002935CC">
      <w:pPr>
        <w:spacing w:line="276" w:lineRule="auto"/>
        <w:jc w:val="both"/>
        <w:rPr>
          <w:b/>
          <w:sz w:val="24"/>
          <w:szCs w:val="24"/>
        </w:rPr>
      </w:pPr>
      <w:r w:rsidRPr="00733C18">
        <w:rPr>
          <w:b/>
          <w:sz w:val="24"/>
          <w:szCs w:val="24"/>
          <w:u w:val="single"/>
        </w:rPr>
        <w:t xml:space="preserve">XIII. </w:t>
      </w:r>
      <w:r w:rsidR="00762208" w:rsidRPr="00733C18">
        <w:rPr>
          <w:b/>
          <w:sz w:val="24"/>
          <w:szCs w:val="24"/>
          <w:u w:val="single"/>
        </w:rPr>
        <w:t>Podstawy wykluczenia z postępowania o udzielenie zamówienia</w:t>
      </w:r>
      <w:r w:rsidR="00762208" w:rsidRPr="00733C18">
        <w:rPr>
          <w:b/>
          <w:sz w:val="24"/>
          <w:szCs w:val="24"/>
        </w:rPr>
        <w:t>:</w:t>
      </w:r>
    </w:p>
    <w:p w14:paraId="7627E5E8" w14:textId="77777777" w:rsidR="00762208" w:rsidRPr="00733C18" w:rsidRDefault="00762208" w:rsidP="002935CC">
      <w:pPr>
        <w:pStyle w:val="Tekstpodstawowy2"/>
        <w:numPr>
          <w:ilvl w:val="0"/>
          <w:numId w:val="66"/>
        </w:numPr>
        <w:spacing w:line="276" w:lineRule="auto"/>
        <w:ind w:left="426" w:hanging="426"/>
        <w:rPr>
          <w:b/>
          <w:szCs w:val="24"/>
        </w:rPr>
      </w:pPr>
      <w:r w:rsidRPr="00733C18">
        <w:rPr>
          <w:b/>
          <w:szCs w:val="24"/>
        </w:rPr>
        <w:t>Podstawy wykluczenia, o których mowa w art. 108 ust. 1 ustawy:</w:t>
      </w:r>
    </w:p>
    <w:p w14:paraId="14E2EFA5" w14:textId="2F053751" w:rsidR="00762208" w:rsidRPr="00733C18" w:rsidRDefault="00762208" w:rsidP="002935CC">
      <w:pPr>
        <w:pStyle w:val="Tekstpodstawowy2"/>
        <w:spacing w:line="276" w:lineRule="auto"/>
        <w:ind w:left="426"/>
        <w:rPr>
          <w:szCs w:val="24"/>
        </w:rPr>
      </w:pPr>
      <w:r w:rsidRPr="00733C18">
        <w:rPr>
          <w:szCs w:val="24"/>
        </w:rPr>
        <w:t>Z postępowania o udzielenie zamówienia wyklucza się wykonawcę:</w:t>
      </w:r>
    </w:p>
    <w:p w14:paraId="611043DD" w14:textId="77777777" w:rsidR="00762208" w:rsidRPr="00733C18" w:rsidRDefault="00762208" w:rsidP="002935CC">
      <w:pPr>
        <w:pStyle w:val="Akapitzlist"/>
        <w:numPr>
          <w:ilvl w:val="0"/>
          <w:numId w:val="67"/>
        </w:numPr>
        <w:spacing w:line="276" w:lineRule="auto"/>
        <w:ind w:left="851" w:hanging="425"/>
        <w:jc w:val="both"/>
        <w:rPr>
          <w:sz w:val="24"/>
          <w:szCs w:val="24"/>
        </w:rPr>
      </w:pPr>
      <w:r w:rsidRPr="00733C18">
        <w:rPr>
          <w:sz w:val="24"/>
          <w:szCs w:val="24"/>
        </w:rPr>
        <w:t>będącego osobą fizyczną, którego prawomocnie skazano za przestępstwo:</w:t>
      </w:r>
    </w:p>
    <w:p w14:paraId="48085498" w14:textId="77777777" w:rsidR="00762208" w:rsidRPr="00733C18" w:rsidRDefault="00762208" w:rsidP="002935CC">
      <w:pPr>
        <w:spacing w:line="276" w:lineRule="auto"/>
        <w:ind w:left="1134" w:hanging="283"/>
        <w:jc w:val="both"/>
        <w:rPr>
          <w:sz w:val="24"/>
          <w:szCs w:val="24"/>
        </w:rPr>
      </w:pPr>
      <w:r w:rsidRPr="00733C18">
        <w:rPr>
          <w:sz w:val="24"/>
          <w:szCs w:val="24"/>
        </w:rPr>
        <w:t xml:space="preserve">a) udziału w zorganizowanej grupie przestępczej albo związku mającym na celu popełnienie przestępstwa lub przestępstwa skarbowego, o którym mowa w </w:t>
      </w:r>
      <w:hyperlink r:id="rId11" w:anchor="/document/16798683?unitId=art(258)&amp;cm=DOCUMENT" w:history="1">
        <w:r w:rsidRPr="00733C18">
          <w:rPr>
            <w:sz w:val="24"/>
            <w:szCs w:val="24"/>
          </w:rPr>
          <w:t>art. 258</w:t>
        </w:r>
      </w:hyperlink>
      <w:r w:rsidRPr="00733C18">
        <w:rPr>
          <w:sz w:val="24"/>
          <w:szCs w:val="24"/>
        </w:rPr>
        <w:t xml:space="preserve"> Kodeksu karnego,</w:t>
      </w:r>
    </w:p>
    <w:p w14:paraId="02A226DC" w14:textId="77777777" w:rsidR="00762208" w:rsidRPr="00733C18" w:rsidRDefault="00762208" w:rsidP="002935CC">
      <w:pPr>
        <w:spacing w:line="276" w:lineRule="auto"/>
        <w:ind w:left="1134" w:hanging="283"/>
        <w:jc w:val="both"/>
        <w:rPr>
          <w:sz w:val="24"/>
          <w:szCs w:val="24"/>
        </w:rPr>
      </w:pPr>
      <w:r w:rsidRPr="00733C18">
        <w:rPr>
          <w:sz w:val="24"/>
          <w:szCs w:val="24"/>
        </w:rPr>
        <w:t xml:space="preserve">b) handlu ludźmi, o którym mowa w </w:t>
      </w:r>
      <w:hyperlink r:id="rId12" w:anchor="/document/16798683?unitId=art(189(a))&amp;cm=DOCUMENT" w:history="1">
        <w:r w:rsidRPr="00733C18">
          <w:rPr>
            <w:sz w:val="24"/>
            <w:szCs w:val="24"/>
          </w:rPr>
          <w:t>art. 189a</w:t>
        </w:r>
      </w:hyperlink>
      <w:r w:rsidRPr="00733C18">
        <w:rPr>
          <w:sz w:val="24"/>
          <w:szCs w:val="24"/>
        </w:rPr>
        <w:t xml:space="preserve"> Kodeksu karnego,</w:t>
      </w:r>
    </w:p>
    <w:p w14:paraId="21B97F05" w14:textId="6C7B8192" w:rsidR="00762208" w:rsidRPr="00733C18" w:rsidRDefault="00762208" w:rsidP="002935CC">
      <w:pPr>
        <w:spacing w:line="276" w:lineRule="auto"/>
        <w:ind w:left="1134" w:hanging="283"/>
        <w:jc w:val="both"/>
        <w:rPr>
          <w:sz w:val="24"/>
          <w:szCs w:val="24"/>
        </w:rPr>
      </w:pPr>
      <w:r w:rsidRPr="00733C18">
        <w:rPr>
          <w:sz w:val="24"/>
          <w:szCs w:val="24"/>
        </w:rPr>
        <w:t xml:space="preserve">c) o którym mowa w </w:t>
      </w:r>
      <w:hyperlink r:id="rId13" w:anchor="/document/16798683?unitId=art(228)&amp;cm=DOCUMENT" w:history="1">
        <w:r w:rsidRPr="00733C18">
          <w:rPr>
            <w:sz w:val="24"/>
            <w:szCs w:val="24"/>
          </w:rPr>
          <w:t>art. 228-230a</w:t>
        </w:r>
      </w:hyperlink>
      <w:r w:rsidRPr="00733C18">
        <w:rPr>
          <w:sz w:val="24"/>
          <w:szCs w:val="24"/>
        </w:rPr>
        <w:t xml:space="preserve">, </w:t>
      </w:r>
      <w:hyperlink r:id="rId14" w:anchor="/document/17631344?unitId=art(250(a))&amp;cm=DOCUMENT" w:history="1">
        <w:r w:rsidRPr="00733C18">
          <w:rPr>
            <w:sz w:val="24"/>
            <w:szCs w:val="24"/>
          </w:rPr>
          <w:t>art. 250a</w:t>
        </w:r>
      </w:hyperlink>
      <w:r w:rsidRPr="00733C18">
        <w:rPr>
          <w:sz w:val="24"/>
          <w:szCs w:val="24"/>
        </w:rPr>
        <w:t xml:space="preserve"> Kodeksu karnego, w </w:t>
      </w:r>
      <w:hyperlink r:id="rId15" w:anchor="/document/17631344?unitId=art(46)&amp;cm=DOCUMENT" w:history="1">
        <w:r w:rsidRPr="00733C18">
          <w:rPr>
            <w:sz w:val="24"/>
            <w:szCs w:val="24"/>
          </w:rPr>
          <w:t>art. 46-48</w:t>
        </w:r>
      </w:hyperlink>
      <w:r w:rsidRPr="00733C18">
        <w:rPr>
          <w:sz w:val="24"/>
          <w:szCs w:val="24"/>
        </w:rPr>
        <w:t xml:space="preserve"> ustawy z dnia 25 czerwca 2010 r. o </w:t>
      </w:r>
      <w:r w:rsidRPr="00733C18">
        <w:rPr>
          <w:iCs/>
          <w:sz w:val="24"/>
          <w:szCs w:val="24"/>
        </w:rPr>
        <w:t>sporcie</w:t>
      </w:r>
      <w:r w:rsidR="00BA6AAC" w:rsidRPr="00733C18">
        <w:rPr>
          <w:sz w:val="24"/>
          <w:szCs w:val="24"/>
        </w:rPr>
        <w:t xml:space="preserve"> (Dz. U. z 202</w:t>
      </w:r>
      <w:r w:rsidR="007C3E96" w:rsidRPr="00733C18">
        <w:rPr>
          <w:sz w:val="24"/>
          <w:szCs w:val="24"/>
        </w:rPr>
        <w:t>3</w:t>
      </w:r>
      <w:r w:rsidRPr="00733C18">
        <w:rPr>
          <w:sz w:val="24"/>
          <w:szCs w:val="24"/>
        </w:rPr>
        <w:t xml:space="preserve"> r. poz. </w:t>
      </w:r>
      <w:r w:rsidR="007C3E96" w:rsidRPr="00733C18">
        <w:rPr>
          <w:sz w:val="24"/>
          <w:szCs w:val="24"/>
        </w:rPr>
        <w:t>2048</w:t>
      </w:r>
      <w:r w:rsidR="006346BB" w:rsidRPr="00733C18">
        <w:rPr>
          <w:sz w:val="24"/>
          <w:szCs w:val="24"/>
        </w:rPr>
        <w:t xml:space="preserve"> </w:t>
      </w:r>
      <w:r w:rsidR="009A00AE" w:rsidRPr="00733C18">
        <w:rPr>
          <w:sz w:val="24"/>
          <w:szCs w:val="24"/>
        </w:rPr>
        <w:br/>
      </w:r>
      <w:r w:rsidR="006346BB" w:rsidRPr="00733C18">
        <w:rPr>
          <w:sz w:val="24"/>
          <w:szCs w:val="24"/>
        </w:rPr>
        <w:t xml:space="preserve">z późń. zm.) </w:t>
      </w:r>
      <w:r w:rsidRPr="00733C18">
        <w:rPr>
          <w:sz w:val="24"/>
          <w:szCs w:val="24"/>
        </w:rPr>
        <w:t xml:space="preserve">lub w </w:t>
      </w:r>
      <w:hyperlink r:id="rId16" w:anchor="/document/17712396?unitId=art(54)ust(1)&amp;cm=DOCUMENT" w:history="1">
        <w:r w:rsidRPr="00733C18">
          <w:rPr>
            <w:sz w:val="24"/>
            <w:szCs w:val="24"/>
          </w:rPr>
          <w:t>art. 54 ust. 1-4</w:t>
        </w:r>
      </w:hyperlink>
      <w:r w:rsidRPr="00733C18">
        <w:rPr>
          <w:sz w:val="24"/>
          <w:szCs w:val="24"/>
        </w:rPr>
        <w:t xml:space="preserve"> ustawy z dnia 12 maja 2011 r. o refundacji leków, środków spożywczych specjalnego przeznaczenia żywieniowego oraz w</w:t>
      </w:r>
      <w:r w:rsidR="00BA6AAC" w:rsidRPr="00733C18">
        <w:rPr>
          <w:sz w:val="24"/>
          <w:szCs w:val="24"/>
        </w:rPr>
        <w:t>yrobów medycznych (Dz. U. z 2023</w:t>
      </w:r>
      <w:r w:rsidRPr="00733C18">
        <w:rPr>
          <w:sz w:val="24"/>
          <w:szCs w:val="24"/>
        </w:rPr>
        <w:t xml:space="preserve"> r. poz. </w:t>
      </w:r>
      <w:r w:rsidR="00BA6AAC" w:rsidRPr="00733C18">
        <w:rPr>
          <w:sz w:val="24"/>
          <w:szCs w:val="24"/>
        </w:rPr>
        <w:t>826 z późń. zm.</w:t>
      </w:r>
      <w:r w:rsidRPr="00733C18">
        <w:rPr>
          <w:sz w:val="24"/>
          <w:szCs w:val="24"/>
        </w:rPr>
        <w:t>),</w:t>
      </w:r>
    </w:p>
    <w:p w14:paraId="644AA607" w14:textId="77777777" w:rsidR="00762208" w:rsidRPr="00733C18" w:rsidRDefault="00762208" w:rsidP="002935CC">
      <w:pPr>
        <w:spacing w:line="276" w:lineRule="auto"/>
        <w:ind w:left="1134" w:hanging="283"/>
        <w:jc w:val="both"/>
        <w:rPr>
          <w:sz w:val="24"/>
          <w:szCs w:val="24"/>
        </w:rPr>
      </w:pPr>
      <w:r w:rsidRPr="00733C18">
        <w:rPr>
          <w:sz w:val="24"/>
          <w:szCs w:val="24"/>
        </w:rPr>
        <w:t xml:space="preserve">d) finansowania przestępstwa o charakterze terrorystycznym, o którym mowa w </w:t>
      </w:r>
      <w:hyperlink r:id="rId17" w:anchor="/document/16798683?unitId=art(165(a))&amp;cm=DOCUMENT" w:history="1">
        <w:r w:rsidRPr="00733C18">
          <w:rPr>
            <w:sz w:val="24"/>
            <w:szCs w:val="24"/>
          </w:rPr>
          <w:t>art. 165a</w:t>
        </w:r>
      </w:hyperlink>
      <w:r w:rsidRPr="00733C18">
        <w:rPr>
          <w:sz w:val="24"/>
          <w:szCs w:val="24"/>
        </w:rPr>
        <w:t xml:space="preserve"> Kodeksu karnego, lub przestępstwo udaremniania lub utrudniania stwierdzenia przestępnego pochodzenia pieniędzy lub ukrywania ich pochodzenia, o którym mowa w </w:t>
      </w:r>
      <w:hyperlink r:id="rId18" w:anchor="/document/16798683?unitId=art(299)&amp;cm=DOCUMENT" w:history="1">
        <w:r w:rsidRPr="00733C18">
          <w:rPr>
            <w:sz w:val="24"/>
            <w:szCs w:val="24"/>
          </w:rPr>
          <w:t>art. 299</w:t>
        </w:r>
      </w:hyperlink>
      <w:r w:rsidRPr="00733C18">
        <w:rPr>
          <w:sz w:val="24"/>
          <w:szCs w:val="24"/>
        </w:rPr>
        <w:t xml:space="preserve"> Kodeksu karnego,</w:t>
      </w:r>
    </w:p>
    <w:p w14:paraId="1ED048C4" w14:textId="77777777" w:rsidR="00762208" w:rsidRPr="00733C18" w:rsidRDefault="00762208" w:rsidP="002935CC">
      <w:pPr>
        <w:spacing w:line="276" w:lineRule="auto"/>
        <w:ind w:left="1134" w:hanging="283"/>
        <w:jc w:val="both"/>
        <w:rPr>
          <w:sz w:val="24"/>
          <w:szCs w:val="24"/>
        </w:rPr>
      </w:pPr>
      <w:r w:rsidRPr="00733C18">
        <w:rPr>
          <w:sz w:val="24"/>
          <w:szCs w:val="24"/>
        </w:rPr>
        <w:lastRenderedPageBreak/>
        <w:t xml:space="preserve">e) o charakterze terrorystycznym, o którym mowa w </w:t>
      </w:r>
      <w:hyperlink r:id="rId19" w:anchor="/document/16798683?unitId=art(115)par(20)&amp;cm=DOCUMENT" w:history="1">
        <w:r w:rsidRPr="00733C18">
          <w:rPr>
            <w:sz w:val="24"/>
            <w:szCs w:val="24"/>
          </w:rPr>
          <w:t>art. 115 § 20</w:t>
        </w:r>
      </w:hyperlink>
      <w:r w:rsidRPr="00733C18">
        <w:rPr>
          <w:sz w:val="24"/>
          <w:szCs w:val="24"/>
        </w:rPr>
        <w:t xml:space="preserve"> Kodeksu karnego, lub mające na celu popełnienie tego przestępstwa,</w:t>
      </w:r>
    </w:p>
    <w:p w14:paraId="37844219" w14:textId="6C1D92E6" w:rsidR="00762208" w:rsidRPr="00733C18" w:rsidRDefault="00762208" w:rsidP="002935CC">
      <w:pPr>
        <w:spacing w:line="276" w:lineRule="auto"/>
        <w:ind w:left="1134" w:hanging="283"/>
        <w:jc w:val="both"/>
        <w:rPr>
          <w:sz w:val="24"/>
          <w:szCs w:val="24"/>
        </w:rPr>
      </w:pPr>
      <w:r w:rsidRPr="00733C18">
        <w:rPr>
          <w:sz w:val="24"/>
          <w:szCs w:val="24"/>
        </w:rPr>
        <w:t>f) powierzenia wykonywania pracy małoletniemu cudzoziemcowi, o którym</w:t>
      </w:r>
      <w:r w:rsidR="006346BB" w:rsidRPr="00733C18">
        <w:rPr>
          <w:sz w:val="24"/>
          <w:szCs w:val="24"/>
        </w:rPr>
        <w:t xml:space="preserve"> mowa </w:t>
      </w:r>
      <w:r w:rsidR="00CA37B7">
        <w:rPr>
          <w:sz w:val="24"/>
          <w:szCs w:val="24"/>
        </w:rPr>
        <w:br/>
      </w:r>
      <w:r w:rsidRPr="00733C18">
        <w:rPr>
          <w:sz w:val="24"/>
          <w:szCs w:val="24"/>
        </w:rPr>
        <w:t xml:space="preserve">w </w:t>
      </w:r>
      <w:hyperlink r:id="rId20" w:anchor="/document/17896506?unitId=art(9)ust(2)&amp;cm=DOCUMENT" w:history="1">
        <w:r w:rsidRPr="00733C18">
          <w:rPr>
            <w:sz w:val="24"/>
            <w:szCs w:val="24"/>
          </w:rPr>
          <w:t>art. 9 ust. 2</w:t>
        </w:r>
      </w:hyperlink>
      <w:r w:rsidRPr="00733C18">
        <w:rPr>
          <w:sz w:val="24"/>
          <w:szCs w:val="24"/>
        </w:rPr>
        <w:t xml:space="preserve"> ustawy z dnia 15 czerwca 2012 r. o skutkach powierzania wykonywania pracy cudzoziemcom przebywającym wbrew przepisom na terytorium Rzeczypospolitej Polskiej (Dz. U. </w:t>
      </w:r>
      <w:r w:rsidR="00BA6AAC" w:rsidRPr="00733C18">
        <w:rPr>
          <w:sz w:val="24"/>
          <w:szCs w:val="24"/>
        </w:rPr>
        <w:t>z 2021 r., poz. 1745 z późń. zm.</w:t>
      </w:r>
      <w:r w:rsidRPr="00733C18">
        <w:rPr>
          <w:sz w:val="24"/>
          <w:szCs w:val="24"/>
        </w:rPr>
        <w:t>),</w:t>
      </w:r>
    </w:p>
    <w:p w14:paraId="67E88A14" w14:textId="77777777" w:rsidR="00762208" w:rsidRPr="00733C18" w:rsidRDefault="00762208" w:rsidP="002935CC">
      <w:pPr>
        <w:spacing w:line="276" w:lineRule="auto"/>
        <w:ind w:left="1134" w:hanging="283"/>
        <w:jc w:val="both"/>
        <w:rPr>
          <w:sz w:val="24"/>
          <w:szCs w:val="24"/>
        </w:rPr>
      </w:pPr>
      <w:r w:rsidRPr="00733C18">
        <w:rPr>
          <w:sz w:val="24"/>
          <w:szCs w:val="24"/>
        </w:rPr>
        <w:t xml:space="preserve">g) przeciwko obrotowi gospodarczemu, o których mowa w </w:t>
      </w:r>
      <w:hyperlink r:id="rId21" w:anchor="/document/16798683?unitId=art(296)&amp;cm=DOCUMENT" w:history="1">
        <w:r w:rsidRPr="00733C18">
          <w:rPr>
            <w:sz w:val="24"/>
            <w:szCs w:val="24"/>
          </w:rPr>
          <w:t>art. 296-307</w:t>
        </w:r>
      </w:hyperlink>
      <w:r w:rsidRPr="00733C18">
        <w:rPr>
          <w:sz w:val="24"/>
          <w:szCs w:val="24"/>
        </w:rPr>
        <w:t xml:space="preserve"> Kodeksu karnego, przestępstwo oszustwa, o którym mowa w </w:t>
      </w:r>
      <w:hyperlink r:id="rId22" w:anchor="/document/16798683?unitId=art(286)&amp;cm=DOCUMENT" w:history="1">
        <w:r w:rsidRPr="00733C18">
          <w:rPr>
            <w:sz w:val="24"/>
            <w:szCs w:val="24"/>
          </w:rPr>
          <w:t>art. 286</w:t>
        </w:r>
      </w:hyperlink>
      <w:r w:rsidRPr="00733C18">
        <w:rPr>
          <w:sz w:val="24"/>
          <w:szCs w:val="24"/>
        </w:rPr>
        <w:t xml:space="preserve"> Kodeksu karnego, przestępstwo przeciwko wiarygodności dokumentów, o których mowa w </w:t>
      </w:r>
      <w:hyperlink r:id="rId23" w:anchor="/document/16798683?unitId=art(270)&amp;cm=DOCUMENT" w:history="1">
        <w:r w:rsidRPr="00733C18">
          <w:rPr>
            <w:sz w:val="24"/>
            <w:szCs w:val="24"/>
          </w:rPr>
          <w:t>art. 270-277d</w:t>
        </w:r>
      </w:hyperlink>
      <w:r w:rsidRPr="00733C18">
        <w:rPr>
          <w:sz w:val="24"/>
          <w:szCs w:val="24"/>
        </w:rPr>
        <w:t xml:space="preserve"> Kodeksu karnego, lub przestępstwo skarbowe,</w:t>
      </w:r>
    </w:p>
    <w:p w14:paraId="5F0608AA" w14:textId="4599765E" w:rsidR="00762208" w:rsidRPr="00733C18" w:rsidRDefault="00762208" w:rsidP="002935CC">
      <w:pPr>
        <w:spacing w:line="276" w:lineRule="auto"/>
        <w:ind w:left="1134" w:hanging="283"/>
        <w:jc w:val="both"/>
        <w:rPr>
          <w:sz w:val="24"/>
          <w:szCs w:val="24"/>
        </w:rPr>
      </w:pPr>
      <w:r w:rsidRPr="00733C18">
        <w:rPr>
          <w:sz w:val="24"/>
          <w:szCs w:val="24"/>
        </w:rPr>
        <w:t>h) o którym mowa w art. 9 ust. 1 i 3 lub art. 10 us</w:t>
      </w:r>
      <w:r w:rsidR="006346BB" w:rsidRPr="00733C18">
        <w:rPr>
          <w:sz w:val="24"/>
          <w:szCs w:val="24"/>
        </w:rPr>
        <w:t xml:space="preserve">tawy z dnia 15 czerwca 2012 r. </w:t>
      </w:r>
      <w:r w:rsidR="00CA37B7">
        <w:rPr>
          <w:sz w:val="24"/>
          <w:szCs w:val="24"/>
        </w:rPr>
        <w:br/>
      </w:r>
      <w:r w:rsidRPr="00733C18">
        <w:rPr>
          <w:sz w:val="24"/>
          <w:szCs w:val="24"/>
        </w:rPr>
        <w:t>o skutkach powierzania wykonywania pracy cudzoziemcom przebywającym wbrew przepisom na terytorium Rzeczypospolitej Polskiej - lub za odpowiedni czyn zabroniony określony w przepisach prawa obcego;</w:t>
      </w:r>
    </w:p>
    <w:p w14:paraId="05875514" w14:textId="719B5422" w:rsidR="00762208" w:rsidRPr="00733C18" w:rsidRDefault="00762208" w:rsidP="002935CC">
      <w:pPr>
        <w:pStyle w:val="Akapitzlist"/>
        <w:numPr>
          <w:ilvl w:val="0"/>
          <w:numId w:val="67"/>
        </w:numPr>
        <w:spacing w:line="276" w:lineRule="auto"/>
        <w:ind w:left="851" w:hanging="425"/>
        <w:jc w:val="both"/>
        <w:rPr>
          <w:sz w:val="24"/>
          <w:szCs w:val="24"/>
        </w:rPr>
      </w:pPr>
      <w:r w:rsidRPr="00733C18">
        <w:rPr>
          <w:sz w:val="24"/>
          <w:szCs w:val="24"/>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33D78249" w14:textId="12E8BC46" w:rsidR="00762208" w:rsidRPr="00733C18" w:rsidRDefault="00762208" w:rsidP="002935CC">
      <w:pPr>
        <w:spacing w:line="276" w:lineRule="auto"/>
        <w:ind w:left="851" w:hanging="425"/>
        <w:jc w:val="both"/>
        <w:rPr>
          <w:sz w:val="24"/>
          <w:szCs w:val="24"/>
        </w:rPr>
      </w:pPr>
      <w:r w:rsidRPr="00733C18">
        <w:rPr>
          <w:sz w:val="24"/>
          <w:szCs w:val="24"/>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6DADEFD3" w14:textId="4EF88A4B" w:rsidR="00762208" w:rsidRPr="00733C18" w:rsidRDefault="009A00AE" w:rsidP="002935CC">
      <w:pPr>
        <w:spacing w:line="276" w:lineRule="auto"/>
        <w:ind w:left="851" w:hanging="425"/>
        <w:jc w:val="both"/>
        <w:rPr>
          <w:sz w:val="24"/>
          <w:szCs w:val="24"/>
        </w:rPr>
      </w:pPr>
      <w:r w:rsidRPr="00733C18">
        <w:rPr>
          <w:sz w:val="24"/>
          <w:szCs w:val="24"/>
        </w:rPr>
        <w:t xml:space="preserve">4)   </w:t>
      </w:r>
      <w:r w:rsidR="00762208" w:rsidRPr="00733C18">
        <w:rPr>
          <w:sz w:val="24"/>
          <w:szCs w:val="24"/>
        </w:rPr>
        <w:t>wobec którego prawomocnie orzeczono zakaz ubiegania się o zamówienia publiczne;</w:t>
      </w:r>
    </w:p>
    <w:p w14:paraId="44D67287" w14:textId="058B8B12" w:rsidR="00762208" w:rsidRPr="00733C18" w:rsidRDefault="00762208" w:rsidP="002935CC">
      <w:pPr>
        <w:spacing w:line="276" w:lineRule="auto"/>
        <w:ind w:left="851" w:hanging="425"/>
        <w:jc w:val="both"/>
        <w:rPr>
          <w:sz w:val="24"/>
          <w:szCs w:val="24"/>
        </w:rPr>
      </w:pPr>
      <w:r w:rsidRPr="00733C18">
        <w:rPr>
          <w:sz w:val="24"/>
          <w:szCs w:val="24"/>
        </w:rPr>
        <w:t xml:space="preserve">5) </w:t>
      </w:r>
      <w:r w:rsidR="009A00AE" w:rsidRPr="00733C18">
        <w:rPr>
          <w:sz w:val="24"/>
          <w:szCs w:val="24"/>
        </w:rPr>
        <w:t xml:space="preserve"> </w:t>
      </w:r>
      <w:r w:rsidRPr="00733C18">
        <w:rPr>
          <w:sz w:val="24"/>
          <w:szCs w:val="24"/>
        </w:rPr>
        <w:t xml:space="preserve">jeżeli zamawiający może stwierdzić, na podstawie wiarygodnych przesłanek, że wykonawca zawarł z innymi wykonawcami porozumienie mające na celu zakłócenie konkurencji, w szczególności jeżeli należąc </w:t>
      </w:r>
      <w:r w:rsidR="006346BB" w:rsidRPr="00733C18">
        <w:rPr>
          <w:sz w:val="24"/>
          <w:szCs w:val="24"/>
        </w:rPr>
        <w:t xml:space="preserve">do tej samej grupy kapitałowej </w:t>
      </w:r>
      <w:r w:rsidR="00CA37B7">
        <w:rPr>
          <w:sz w:val="24"/>
          <w:szCs w:val="24"/>
        </w:rPr>
        <w:br/>
      </w:r>
      <w:r w:rsidRPr="00733C18">
        <w:rPr>
          <w:sz w:val="24"/>
          <w:szCs w:val="24"/>
        </w:rPr>
        <w:t xml:space="preserve">w rozumieniu </w:t>
      </w:r>
      <w:hyperlink r:id="rId24" w:anchor="/document/17337528?cm=DOCUMENT" w:history="1">
        <w:r w:rsidRPr="00733C18">
          <w:rPr>
            <w:sz w:val="24"/>
            <w:szCs w:val="24"/>
          </w:rPr>
          <w:t>ustawy</w:t>
        </w:r>
      </w:hyperlink>
      <w:r w:rsidRPr="00733C18">
        <w:rPr>
          <w:sz w:val="24"/>
          <w:szCs w:val="24"/>
        </w:rPr>
        <w:t xml:space="preserve"> z dnia 16 lutego 2007 r. o ochronie konkurencji i konsumentów, złożyli odrębne oferty, oferty częściowe lub wni</w:t>
      </w:r>
      <w:r w:rsidR="006346BB" w:rsidRPr="00733C18">
        <w:rPr>
          <w:sz w:val="24"/>
          <w:szCs w:val="24"/>
        </w:rPr>
        <w:t xml:space="preserve">oski o dopuszczenie do udziału </w:t>
      </w:r>
      <w:r w:rsidRPr="00733C18">
        <w:rPr>
          <w:sz w:val="24"/>
          <w:szCs w:val="24"/>
        </w:rPr>
        <w:t>w postępowaniu, chyba że wykażą, że przygotowali te oferty lub wnioski niezależnie od siebie;</w:t>
      </w:r>
    </w:p>
    <w:p w14:paraId="4E2159D7" w14:textId="5562E982" w:rsidR="00762208" w:rsidRPr="00733C18" w:rsidRDefault="00762208" w:rsidP="002935CC">
      <w:pPr>
        <w:spacing w:after="240" w:line="276" w:lineRule="auto"/>
        <w:ind w:left="851" w:hanging="425"/>
        <w:jc w:val="both"/>
        <w:rPr>
          <w:sz w:val="24"/>
          <w:szCs w:val="24"/>
        </w:rPr>
      </w:pPr>
      <w:r w:rsidRPr="00733C18">
        <w:rPr>
          <w:sz w:val="24"/>
          <w:szCs w:val="24"/>
        </w:rPr>
        <w:t xml:space="preserve">6)  jeżeli, w przypadkach, o których mowa w art. 85 ust. 1, doszło do zakłócenia konkurencji wynikającego z wcześniejszego zaangażowania tego wykonawcy lub podmiotu, który należy z wykonawcą do tej samej grupy kapitałowej w rozumieniu </w:t>
      </w:r>
      <w:hyperlink r:id="rId25" w:anchor="/document/17337528?cm=DOCUMENT" w:history="1">
        <w:r w:rsidRPr="00733C18">
          <w:rPr>
            <w:sz w:val="24"/>
            <w:szCs w:val="24"/>
          </w:rPr>
          <w:t>ustawy</w:t>
        </w:r>
      </w:hyperlink>
      <w:r w:rsidRPr="00733C18">
        <w:rPr>
          <w:sz w:val="24"/>
          <w:szCs w:val="24"/>
        </w:rPr>
        <w:t xml:space="preserve"> z dnia 16 lutego 2007 r. o ochronie konkurencji i konsumentów, chyba że spowodowane tym zakłócenie konkurencji może być wyeliminowane w inny sposób niż przez wykluczenie wykonawcy z udziału w postępowaniu o udzielenie zamówienia.</w:t>
      </w:r>
    </w:p>
    <w:p w14:paraId="1446B462" w14:textId="77777777" w:rsidR="005C2AD2" w:rsidRPr="00733C18" w:rsidRDefault="005C2AD2" w:rsidP="002935CC">
      <w:pPr>
        <w:pStyle w:val="Tekstpodstawowy"/>
        <w:numPr>
          <w:ilvl w:val="0"/>
          <w:numId w:val="66"/>
        </w:numPr>
        <w:tabs>
          <w:tab w:val="clear" w:pos="705"/>
          <w:tab w:val="left" w:pos="426"/>
        </w:tabs>
        <w:spacing w:line="276" w:lineRule="auto"/>
        <w:ind w:left="426" w:hanging="426"/>
        <w:jc w:val="both"/>
        <w:rPr>
          <w:color w:val="000000" w:themeColor="text1"/>
          <w:szCs w:val="24"/>
        </w:rPr>
      </w:pPr>
      <w:r w:rsidRPr="00733C18">
        <w:rPr>
          <w:b/>
          <w:color w:val="000000" w:themeColor="text1"/>
          <w:szCs w:val="24"/>
        </w:rPr>
        <w:lastRenderedPageBreak/>
        <w:t>Podstawy wykluczenia, o których mowa w art. 109 ust. 1 pkt 4 ustawy:</w:t>
      </w:r>
    </w:p>
    <w:p w14:paraId="4D0C0B5F" w14:textId="729FD375" w:rsidR="009C4E33" w:rsidRPr="00733C18" w:rsidRDefault="005C2AD2" w:rsidP="002935CC">
      <w:pPr>
        <w:spacing w:line="276" w:lineRule="auto"/>
        <w:ind w:left="426"/>
        <w:jc w:val="both"/>
        <w:rPr>
          <w:sz w:val="24"/>
          <w:szCs w:val="24"/>
        </w:rPr>
      </w:pPr>
      <w:r w:rsidRPr="00733C18">
        <w:rPr>
          <w:sz w:val="24"/>
          <w:szCs w:val="24"/>
        </w:rPr>
        <w:t>Z postępowania o udzielenie zamówienia wyklucza się wykonawcę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6F3C46B0" w14:textId="77777777" w:rsidR="009C4E33" w:rsidRPr="00733C18" w:rsidRDefault="009C4E33" w:rsidP="002935CC">
      <w:pPr>
        <w:pStyle w:val="Tekstpodstawowy"/>
        <w:tabs>
          <w:tab w:val="clear" w:pos="705"/>
          <w:tab w:val="left" w:pos="426"/>
        </w:tabs>
        <w:spacing w:line="276" w:lineRule="auto"/>
        <w:ind w:left="426"/>
        <w:jc w:val="both"/>
        <w:rPr>
          <w:color w:val="000000" w:themeColor="text1"/>
          <w:szCs w:val="24"/>
        </w:rPr>
      </w:pPr>
    </w:p>
    <w:p w14:paraId="35CB214C" w14:textId="11DCB4F0" w:rsidR="00762208" w:rsidRPr="00733C18" w:rsidRDefault="00762208" w:rsidP="002935CC">
      <w:pPr>
        <w:pStyle w:val="Akapitzlist"/>
        <w:numPr>
          <w:ilvl w:val="0"/>
          <w:numId w:val="66"/>
        </w:numPr>
        <w:spacing w:line="276" w:lineRule="auto"/>
        <w:ind w:left="426" w:hanging="426"/>
        <w:jc w:val="both"/>
        <w:rPr>
          <w:b/>
          <w:bCs/>
          <w:sz w:val="24"/>
          <w:szCs w:val="24"/>
        </w:rPr>
      </w:pPr>
      <w:r w:rsidRPr="00733C18">
        <w:rPr>
          <w:b/>
          <w:bCs/>
          <w:sz w:val="24"/>
          <w:szCs w:val="24"/>
        </w:rPr>
        <w:t xml:space="preserve">Podstawy wykluczenia na podstawie art. 7 ust. 1 </w:t>
      </w:r>
      <w:bookmarkStart w:id="4" w:name="_Hlk102032747"/>
      <w:r w:rsidRPr="00733C18">
        <w:rPr>
          <w:b/>
          <w:bCs/>
          <w:sz w:val="24"/>
          <w:szCs w:val="24"/>
        </w:rPr>
        <w:t>Ustawy z dnia 13 kwiet</w:t>
      </w:r>
      <w:r w:rsidR="006346BB" w:rsidRPr="00733C18">
        <w:rPr>
          <w:b/>
          <w:bCs/>
          <w:sz w:val="24"/>
          <w:szCs w:val="24"/>
        </w:rPr>
        <w:t xml:space="preserve">nia 2022 r. </w:t>
      </w:r>
      <w:r w:rsidR="00227C23">
        <w:rPr>
          <w:b/>
          <w:bCs/>
          <w:sz w:val="24"/>
          <w:szCs w:val="24"/>
        </w:rPr>
        <w:br/>
      </w:r>
      <w:r w:rsidRPr="00733C18">
        <w:rPr>
          <w:b/>
          <w:bCs/>
          <w:sz w:val="24"/>
          <w:szCs w:val="24"/>
        </w:rPr>
        <w:t>o szczególnych rozwiązaniach w zakresie przeciwdziałania wspieraniu agresji na Ukrainę oraz służących ochronie bezpieczeństwa narodowego</w:t>
      </w:r>
      <w:bookmarkEnd w:id="4"/>
      <w:r w:rsidRPr="00733C18">
        <w:rPr>
          <w:b/>
          <w:bCs/>
          <w:sz w:val="24"/>
          <w:szCs w:val="24"/>
        </w:rPr>
        <w:t>:</w:t>
      </w:r>
    </w:p>
    <w:p w14:paraId="4CC927B7" w14:textId="77777777" w:rsidR="00762208" w:rsidRPr="00733C18" w:rsidRDefault="00762208" w:rsidP="002935CC">
      <w:pPr>
        <w:pStyle w:val="Akapitzlist"/>
        <w:spacing w:line="276" w:lineRule="auto"/>
        <w:ind w:left="426"/>
        <w:jc w:val="both"/>
        <w:rPr>
          <w:sz w:val="24"/>
          <w:szCs w:val="24"/>
        </w:rPr>
      </w:pPr>
      <w:r w:rsidRPr="00733C18">
        <w:rPr>
          <w:sz w:val="24"/>
          <w:szCs w:val="24"/>
        </w:rPr>
        <w:t>Z postępowania o udzielenie zamówienia wyklucza się również:</w:t>
      </w:r>
    </w:p>
    <w:p w14:paraId="5C057FC7" w14:textId="2AE4D4DA" w:rsidR="00762208" w:rsidRPr="00733C18" w:rsidRDefault="00762208" w:rsidP="002935CC">
      <w:pPr>
        <w:pStyle w:val="Akapitzlist"/>
        <w:numPr>
          <w:ilvl w:val="0"/>
          <w:numId w:val="62"/>
        </w:numPr>
        <w:spacing w:line="276" w:lineRule="auto"/>
        <w:ind w:left="851" w:hanging="425"/>
        <w:jc w:val="both"/>
        <w:rPr>
          <w:sz w:val="24"/>
          <w:szCs w:val="24"/>
        </w:rPr>
      </w:pPr>
      <w:r w:rsidRPr="00733C18">
        <w:rPr>
          <w:sz w:val="24"/>
          <w:szCs w:val="24"/>
        </w:rPr>
        <w:t>Wykonawcę oraz uczestnika konkursu wymienion</w:t>
      </w:r>
      <w:r w:rsidR="006346BB" w:rsidRPr="00733C18">
        <w:rPr>
          <w:sz w:val="24"/>
          <w:szCs w:val="24"/>
        </w:rPr>
        <w:t xml:space="preserve">ego w wykazach określonych </w:t>
      </w:r>
      <w:r w:rsidR="001073EC">
        <w:rPr>
          <w:sz w:val="24"/>
          <w:szCs w:val="24"/>
        </w:rPr>
        <w:br/>
      </w:r>
      <w:r w:rsidRPr="00733C18">
        <w:rPr>
          <w:sz w:val="24"/>
          <w:szCs w:val="24"/>
        </w:rPr>
        <w:t>w rozporządzeniu 765/2006 i rozporządzeniu 269/2014 albo wpisanego na listę na podstawie decyzji w sprawie wpisu na listę rozstrzy</w:t>
      </w:r>
      <w:r w:rsidR="006346BB" w:rsidRPr="00733C18">
        <w:rPr>
          <w:sz w:val="24"/>
          <w:szCs w:val="24"/>
        </w:rPr>
        <w:t xml:space="preserve">gającej o zastosowaniu środka, </w:t>
      </w:r>
      <w:r w:rsidR="001073EC">
        <w:rPr>
          <w:sz w:val="24"/>
          <w:szCs w:val="24"/>
        </w:rPr>
        <w:br/>
      </w:r>
      <w:r w:rsidRPr="00733C18">
        <w:rPr>
          <w:sz w:val="24"/>
          <w:szCs w:val="24"/>
        </w:rPr>
        <w:t>o którym mowa w art. 1 pkt 3 ustawy;</w:t>
      </w:r>
    </w:p>
    <w:p w14:paraId="5A03EF80" w14:textId="6E7B58B7" w:rsidR="00762208" w:rsidRPr="00733C18" w:rsidRDefault="00762208" w:rsidP="002935CC">
      <w:pPr>
        <w:pStyle w:val="Akapitzlist"/>
        <w:numPr>
          <w:ilvl w:val="0"/>
          <w:numId w:val="62"/>
        </w:numPr>
        <w:spacing w:line="276" w:lineRule="auto"/>
        <w:ind w:left="851" w:hanging="425"/>
        <w:jc w:val="both"/>
        <w:rPr>
          <w:sz w:val="24"/>
          <w:szCs w:val="24"/>
        </w:rPr>
      </w:pPr>
      <w:r w:rsidRPr="00733C18">
        <w:rPr>
          <w:sz w:val="24"/>
          <w:szCs w:val="24"/>
        </w:rPr>
        <w:t xml:space="preserve">Wykonawcę oraz uczestnika konkursu, którego beneficjentem rzeczywistym </w:t>
      </w:r>
      <w:r w:rsidRPr="00733C18">
        <w:rPr>
          <w:sz w:val="24"/>
          <w:szCs w:val="24"/>
        </w:rPr>
        <w:br/>
        <w:t>w rozumieniu ustawy z dnia 1 marca 2018 r. o przeciwdziałaniu praniu pieniędzy oraz finans</w:t>
      </w:r>
      <w:r w:rsidR="00BA6AAC" w:rsidRPr="00733C18">
        <w:rPr>
          <w:sz w:val="24"/>
          <w:szCs w:val="24"/>
        </w:rPr>
        <w:t>owaniu terroryzmu (Dz. U. z 2023</w:t>
      </w:r>
      <w:r w:rsidRPr="00733C18">
        <w:rPr>
          <w:sz w:val="24"/>
          <w:szCs w:val="24"/>
        </w:rPr>
        <w:t xml:space="preserve"> r. poz. </w:t>
      </w:r>
      <w:r w:rsidR="00BA6AAC" w:rsidRPr="00733C18">
        <w:rPr>
          <w:sz w:val="24"/>
          <w:szCs w:val="24"/>
        </w:rPr>
        <w:t>1124 z późń. zm.</w:t>
      </w:r>
      <w:r w:rsidRPr="00733C18">
        <w:rPr>
          <w:sz w:val="24"/>
          <w:szCs w:val="24"/>
        </w:rPr>
        <w:t>) jest osoba wymieniona</w:t>
      </w:r>
      <w:r w:rsidR="00BA6AAC" w:rsidRPr="00733C18">
        <w:rPr>
          <w:sz w:val="24"/>
          <w:szCs w:val="24"/>
        </w:rPr>
        <w:t xml:space="preserve"> </w:t>
      </w:r>
      <w:r w:rsidRPr="00733C18">
        <w:rPr>
          <w:sz w:val="24"/>
          <w:szCs w:val="24"/>
        </w:rPr>
        <w:t>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DEEF957" w14:textId="34D45E5E" w:rsidR="00762208" w:rsidRPr="00733C18" w:rsidRDefault="00762208" w:rsidP="002935CC">
      <w:pPr>
        <w:pStyle w:val="Akapitzlist"/>
        <w:numPr>
          <w:ilvl w:val="0"/>
          <w:numId w:val="62"/>
        </w:numPr>
        <w:spacing w:after="240" w:line="276" w:lineRule="auto"/>
        <w:ind w:left="851" w:hanging="425"/>
        <w:jc w:val="both"/>
        <w:rPr>
          <w:sz w:val="24"/>
          <w:szCs w:val="24"/>
        </w:rPr>
      </w:pPr>
      <w:r w:rsidRPr="00733C18">
        <w:rPr>
          <w:sz w:val="24"/>
          <w:szCs w:val="24"/>
        </w:rPr>
        <w:t>Wykonawcę oraz uczestnika konkursu, którego jednostką dominującą w rozumieniu art. 3 ust. 1 pkt 37 ustawy z dnia 29 września 1994 r</w:t>
      </w:r>
      <w:r w:rsidR="00AA1547" w:rsidRPr="00733C18">
        <w:rPr>
          <w:sz w:val="24"/>
          <w:szCs w:val="24"/>
        </w:rPr>
        <w:t xml:space="preserve">. o rachunkowości </w:t>
      </w:r>
      <w:r w:rsidR="00BA6AAC" w:rsidRPr="00733C18">
        <w:rPr>
          <w:sz w:val="24"/>
          <w:szCs w:val="24"/>
        </w:rPr>
        <w:t xml:space="preserve">(Dz. U. z 2023 </w:t>
      </w:r>
      <w:r w:rsidRPr="00733C18">
        <w:rPr>
          <w:sz w:val="24"/>
          <w:szCs w:val="24"/>
        </w:rPr>
        <w:t xml:space="preserve">r. poz. </w:t>
      </w:r>
      <w:r w:rsidR="00BA6AAC" w:rsidRPr="00733C18">
        <w:rPr>
          <w:sz w:val="24"/>
          <w:szCs w:val="24"/>
        </w:rPr>
        <w:t>120 z późń. zm.</w:t>
      </w:r>
      <w:r w:rsidRPr="00733C18">
        <w:rPr>
          <w:sz w:val="24"/>
          <w:szCs w:val="24"/>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3E02EDB" w14:textId="77777777" w:rsidR="00762208" w:rsidRPr="00733C18" w:rsidRDefault="00762208" w:rsidP="002935CC">
      <w:pPr>
        <w:pStyle w:val="Akapitzlist"/>
        <w:numPr>
          <w:ilvl w:val="0"/>
          <w:numId w:val="66"/>
        </w:numPr>
        <w:spacing w:line="276" w:lineRule="auto"/>
        <w:ind w:left="426" w:hanging="426"/>
        <w:jc w:val="both"/>
        <w:rPr>
          <w:sz w:val="24"/>
          <w:szCs w:val="24"/>
        </w:rPr>
      </w:pPr>
      <w:r w:rsidRPr="00733C18">
        <w:rPr>
          <w:sz w:val="24"/>
          <w:szCs w:val="24"/>
        </w:rPr>
        <w:t>Wykluczenie wykonawcy następuje:</w:t>
      </w:r>
    </w:p>
    <w:p w14:paraId="5F712895" w14:textId="2B95B824" w:rsidR="009C4E33" w:rsidRPr="00733C18" w:rsidRDefault="00762208" w:rsidP="002935CC">
      <w:pPr>
        <w:pStyle w:val="Akapitzlist"/>
        <w:numPr>
          <w:ilvl w:val="0"/>
          <w:numId w:val="68"/>
        </w:numPr>
        <w:spacing w:line="276" w:lineRule="auto"/>
        <w:ind w:left="851" w:hanging="425"/>
        <w:jc w:val="both"/>
        <w:rPr>
          <w:sz w:val="24"/>
          <w:szCs w:val="24"/>
        </w:rPr>
      </w:pPr>
      <w:r w:rsidRPr="00733C18">
        <w:rPr>
          <w:sz w:val="24"/>
          <w:szCs w:val="24"/>
        </w:rPr>
        <w:t>W przypa</w:t>
      </w:r>
      <w:r w:rsidR="009C4E33" w:rsidRPr="00733C18">
        <w:rPr>
          <w:sz w:val="24"/>
          <w:szCs w:val="24"/>
        </w:rPr>
        <w:t>dkach, o których mowa w art. 10</w:t>
      </w:r>
      <w:r w:rsidR="004B78F5" w:rsidRPr="00733C18">
        <w:rPr>
          <w:sz w:val="24"/>
          <w:szCs w:val="24"/>
        </w:rPr>
        <w:t>8</w:t>
      </w:r>
      <w:r w:rsidR="006743CD" w:rsidRPr="00733C18">
        <w:rPr>
          <w:sz w:val="24"/>
          <w:szCs w:val="24"/>
        </w:rPr>
        <w:t xml:space="preserve"> oraz art. </w:t>
      </w:r>
      <w:r w:rsidR="005E401E" w:rsidRPr="00733C18">
        <w:rPr>
          <w:sz w:val="24"/>
          <w:szCs w:val="24"/>
        </w:rPr>
        <w:t>109</w:t>
      </w:r>
      <w:r w:rsidRPr="00733C18">
        <w:rPr>
          <w:sz w:val="24"/>
          <w:szCs w:val="24"/>
        </w:rPr>
        <w:t xml:space="preserve"> wykluczenie następuje zgodnie z art. 111 ustawy.</w:t>
      </w:r>
    </w:p>
    <w:p w14:paraId="2C010E43" w14:textId="601E21B5" w:rsidR="00762208" w:rsidRPr="00733C18" w:rsidRDefault="00762208" w:rsidP="002935CC">
      <w:pPr>
        <w:pStyle w:val="Akapitzlist"/>
        <w:numPr>
          <w:ilvl w:val="0"/>
          <w:numId w:val="68"/>
        </w:numPr>
        <w:spacing w:line="276" w:lineRule="auto"/>
        <w:ind w:left="851" w:hanging="425"/>
        <w:jc w:val="both"/>
        <w:rPr>
          <w:sz w:val="24"/>
          <w:szCs w:val="24"/>
        </w:rPr>
      </w:pPr>
      <w:r w:rsidRPr="00733C18">
        <w:rPr>
          <w:sz w:val="24"/>
          <w:szCs w:val="24"/>
        </w:rPr>
        <w:t>W przypadkach o których mowa w art. 7 ust. 1 Ust</w:t>
      </w:r>
      <w:r w:rsidR="00AA1547" w:rsidRPr="00733C18">
        <w:rPr>
          <w:sz w:val="24"/>
          <w:szCs w:val="24"/>
        </w:rPr>
        <w:t xml:space="preserve">awy z dnia 13 kwietnia 2022 r. </w:t>
      </w:r>
      <w:r w:rsidRPr="00733C18">
        <w:rPr>
          <w:sz w:val="24"/>
          <w:szCs w:val="24"/>
        </w:rPr>
        <w:t>o szczególnych rozwiązaniach w zakresie przeciwdziałania wspieraniu agresji na Ukrainę oraz służących ochronie bezpieczeństwa narodowego, wykluczenie następować będzie na okres trwania ww. okoliczności.</w:t>
      </w:r>
    </w:p>
    <w:p w14:paraId="6DE38A47" w14:textId="00E6F0E5" w:rsidR="00DA258D" w:rsidRPr="00733C18" w:rsidRDefault="00DA258D" w:rsidP="002935CC">
      <w:pPr>
        <w:spacing w:line="276" w:lineRule="auto"/>
        <w:jc w:val="both"/>
        <w:rPr>
          <w:sz w:val="24"/>
          <w:szCs w:val="24"/>
        </w:rPr>
      </w:pPr>
    </w:p>
    <w:p w14:paraId="7BD96CD4" w14:textId="58A3F63A" w:rsidR="00D20989" w:rsidRPr="00733C18" w:rsidRDefault="00746994" w:rsidP="002935CC">
      <w:pPr>
        <w:spacing w:line="276" w:lineRule="auto"/>
        <w:jc w:val="both"/>
        <w:rPr>
          <w:b/>
          <w:sz w:val="24"/>
          <w:szCs w:val="24"/>
        </w:rPr>
      </w:pPr>
      <w:r w:rsidRPr="00733C18">
        <w:rPr>
          <w:b/>
          <w:sz w:val="24"/>
          <w:szCs w:val="24"/>
          <w:u w:val="single"/>
        </w:rPr>
        <w:t xml:space="preserve">XIV. </w:t>
      </w:r>
      <w:r w:rsidR="00D20989" w:rsidRPr="00733C18">
        <w:rPr>
          <w:b/>
          <w:sz w:val="24"/>
          <w:szCs w:val="24"/>
          <w:u w:val="single"/>
        </w:rPr>
        <w:t>Warunki udziału w postępowaniu</w:t>
      </w:r>
      <w:r w:rsidR="00D20989" w:rsidRPr="00733C18">
        <w:rPr>
          <w:sz w:val="24"/>
          <w:szCs w:val="24"/>
        </w:rPr>
        <w:t>:</w:t>
      </w:r>
    </w:p>
    <w:p w14:paraId="00BA42CA" w14:textId="77777777" w:rsidR="004D6378" w:rsidRPr="00733C18" w:rsidRDefault="00D20989" w:rsidP="002935CC">
      <w:pPr>
        <w:pStyle w:val="Tekstpodstawowywcity"/>
        <w:numPr>
          <w:ilvl w:val="2"/>
          <w:numId w:val="2"/>
        </w:numPr>
        <w:tabs>
          <w:tab w:val="clear" w:pos="2160"/>
          <w:tab w:val="num" w:pos="567"/>
        </w:tabs>
        <w:spacing w:before="0" w:line="276" w:lineRule="auto"/>
        <w:ind w:left="425" w:hanging="425"/>
        <w:rPr>
          <w:sz w:val="24"/>
          <w:szCs w:val="24"/>
        </w:rPr>
      </w:pPr>
      <w:r w:rsidRPr="00733C18">
        <w:rPr>
          <w:sz w:val="24"/>
          <w:szCs w:val="24"/>
        </w:rPr>
        <w:t>Warunki udziału w postępowaniu o udzielenie zamówieni</w:t>
      </w:r>
      <w:r w:rsidR="004D6378" w:rsidRPr="00733C18">
        <w:rPr>
          <w:sz w:val="24"/>
          <w:szCs w:val="24"/>
        </w:rPr>
        <w:t>a:</w:t>
      </w:r>
    </w:p>
    <w:p w14:paraId="48217EDC" w14:textId="77777777" w:rsidR="00864717" w:rsidRPr="00864717" w:rsidRDefault="00864717" w:rsidP="00864717">
      <w:pPr>
        <w:pStyle w:val="Tekstpodstawowywcity"/>
        <w:tabs>
          <w:tab w:val="num" w:pos="567"/>
        </w:tabs>
        <w:spacing w:before="0" w:line="276" w:lineRule="auto"/>
        <w:ind w:left="425" w:firstLine="0"/>
        <w:jc w:val="left"/>
        <w:rPr>
          <w:sz w:val="24"/>
          <w:szCs w:val="24"/>
        </w:rPr>
      </w:pPr>
      <w:r w:rsidRPr="00864717">
        <w:rPr>
          <w:sz w:val="24"/>
          <w:szCs w:val="24"/>
        </w:rPr>
        <w:lastRenderedPageBreak/>
        <w:t>O udzielenie zamówienia mogą ubiegać się Wykonawcy, którzy nie podlegają wykluczeniu oraz spełniają warunki udziału w postępowaniu, dotyczące zdolności technicznej i zawodowej,</w:t>
      </w:r>
      <w:r w:rsidRPr="00864717">
        <w:rPr>
          <w:b/>
          <w:sz w:val="24"/>
          <w:szCs w:val="24"/>
        </w:rPr>
        <w:t xml:space="preserve"> </w:t>
      </w:r>
      <w:r w:rsidRPr="00864717">
        <w:rPr>
          <w:sz w:val="24"/>
          <w:szCs w:val="24"/>
        </w:rPr>
        <w:t>tj.:</w:t>
      </w:r>
    </w:p>
    <w:p w14:paraId="480C8926" w14:textId="77777777" w:rsidR="00864717" w:rsidRPr="00864717" w:rsidRDefault="00864717" w:rsidP="00864717">
      <w:pPr>
        <w:pStyle w:val="Tekstpodstawowywcity"/>
        <w:numPr>
          <w:ilvl w:val="0"/>
          <w:numId w:val="95"/>
        </w:numPr>
        <w:spacing w:before="0" w:line="276" w:lineRule="auto"/>
        <w:jc w:val="left"/>
        <w:rPr>
          <w:b/>
          <w:sz w:val="24"/>
          <w:szCs w:val="24"/>
        </w:rPr>
      </w:pPr>
      <w:r w:rsidRPr="00864717">
        <w:rPr>
          <w:b/>
          <w:bCs/>
          <w:sz w:val="24"/>
          <w:szCs w:val="24"/>
        </w:rPr>
        <w:t>W odniesieniu do Wykonawcy:</w:t>
      </w:r>
    </w:p>
    <w:p w14:paraId="23F65EBB" w14:textId="7AE5F5C6" w:rsidR="00864717" w:rsidRPr="00864717" w:rsidRDefault="00864717" w:rsidP="004E036C">
      <w:pPr>
        <w:pStyle w:val="Tekstpodstawowywcity"/>
        <w:spacing w:before="0" w:line="276" w:lineRule="auto"/>
        <w:ind w:left="709" w:firstLine="0"/>
        <w:jc w:val="left"/>
        <w:rPr>
          <w:sz w:val="24"/>
          <w:szCs w:val="18"/>
        </w:rPr>
      </w:pPr>
      <w:r w:rsidRPr="00864717">
        <w:rPr>
          <w:sz w:val="24"/>
          <w:szCs w:val="18"/>
        </w:rPr>
        <w:t xml:space="preserve">Warunkiem udziału w postępowaniu jest wykonanie należycie w okresie ostatnich 5 lat przed upływem terminu składania ofert, a jeżeli okres prowadzenia działalności jest krótszy – w tym okresie, </w:t>
      </w:r>
      <w:r w:rsidRPr="00864717">
        <w:rPr>
          <w:b/>
          <w:sz w:val="24"/>
          <w:szCs w:val="18"/>
        </w:rPr>
        <w:t>co najmniej jednego zadania, które obejmowało swym zakresem roboty budowlane polegające na</w:t>
      </w:r>
      <w:r w:rsidR="004E036C">
        <w:rPr>
          <w:b/>
          <w:sz w:val="24"/>
          <w:szCs w:val="18"/>
        </w:rPr>
        <w:t xml:space="preserve"> budowie</w:t>
      </w:r>
      <w:r w:rsidR="00D25AB1">
        <w:rPr>
          <w:b/>
          <w:sz w:val="24"/>
          <w:szCs w:val="18"/>
        </w:rPr>
        <w:t xml:space="preserve"> lub </w:t>
      </w:r>
      <w:r w:rsidR="004E036C">
        <w:rPr>
          <w:b/>
          <w:sz w:val="24"/>
          <w:szCs w:val="18"/>
        </w:rPr>
        <w:t xml:space="preserve">przebudowie linii elektroenergetycznej SN </w:t>
      </w:r>
      <w:r w:rsidR="00D25AB1">
        <w:rPr>
          <w:b/>
          <w:sz w:val="24"/>
          <w:szCs w:val="18"/>
        </w:rPr>
        <w:t>wraz z budową stacji transformatorowej</w:t>
      </w:r>
      <w:r w:rsidR="008E5D52">
        <w:rPr>
          <w:b/>
          <w:sz w:val="24"/>
          <w:szCs w:val="18"/>
        </w:rPr>
        <w:t xml:space="preserve"> napowietrznej</w:t>
      </w:r>
      <w:r w:rsidR="00D25AB1">
        <w:rPr>
          <w:b/>
          <w:sz w:val="24"/>
          <w:szCs w:val="18"/>
        </w:rPr>
        <w:t xml:space="preserve"> </w:t>
      </w:r>
      <w:r w:rsidRPr="00864717">
        <w:rPr>
          <w:b/>
          <w:sz w:val="24"/>
          <w:szCs w:val="18"/>
        </w:rPr>
        <w:t xml:space="preserve">o wartości nie mniejszej niż </w:t>
      </w:r>
      <w:r w:rsidR="00B97A74">
        <w:rPr>
          <w:b/>
          <w:sz w:val="24"/>
          <w:szCs w:val="18"/>
        </w:rPr>
        <w:t>2</w:t>
      </w:r>
      <w:r w:rsidRPr="00864717">
        <w:rPr>
          <w:b/>
          <w:sz w:val="24"/>
          <w:szCs w:val="18"/>
        </w:rPr>
        <w:t xml:space="preserve">00 000,00 zł </w:t>
      </w:r>
      <w:r w:rsidRPr="00864717">
        <w:rPr>
          <w:sz w:val="24"/>
          <w:szCs w:val="18"/>
        </w:rPr>
        <w:t>(</w:t>
      </w:r>
      <w:r w:rsidRPr="00864717">
        <w:rPr>
          <w:i/>
          <w:sz w:val="24"/>
          <w:szCs w:val="18"/>
        </w:rPr>
        <w:t xml:space="preserve">słownie: </w:t>
      </w:r>
      <w:r w:rsidR="00B97A74">
        <w:rPr>
          <w:i/>
          <w:sz w:val="24"/>
          <w:szCs w:val="18"/>
        </w:rPr>
        <w:t>dwieście</w:t>
      </w:r>
      <w:r w:rsidRPr="00864717">
        <w:rPr>
          <w:i/>
          <w:sz w:val="24"/>
          <w:szCs w:val="18"/>
        </w:rPr>
        <w:t xml:space="preserve"> tysięcy złotych 00/100</w:t>
      </w:r>
      <w:r w:rsidRPr="00864717">
        <w:rPr>
          <w:sz w:val="24"/>
          <w:szCs w:val="18"/>
        </w:rPr>
        <w:t>) brutto.</w:t>
      </w:r>
    </w:p>
    <w:p w14:paraId="3D9D034D" w14:textId="77777777" w:rsidR="00864717" w:rsidRPr="00864717" w:rsidRDefault="00864717" w:rsidP="00864717">
      <w:pPr>
        <w:pStyle w:val="Tekstpodstawowywcity"/>
        <w:spacing w:before="0" w:line="276" w:lineRule="auto"/>
        <w:ind w:left="709" w:firstLine="0"/>
        <w:jc w:val="left"/>
        <w:rPr>
          <w:sz w:val="24"/>
          <w:szCs w:val="24"/>
        </w:rPr>
      </w:pPr>
    </w:p>
    <w:p w14:paraId="4B9472DE" w14:textId="77777777" w:rsidR="00864717" w:rsidRPr="00864717" w:rsidRDefault="00864717" w:rsidP="00864717">
      <w:pPr>
        <w:pStyle w:val="Tekstpodstawowy"/>
        <w:tabs>
          <w:tab w:val="clear" w:pos="24"/>
          <w:tab w:val="clear" w:pos="705"/>
          <w:tab w:val="left" w:pos="0"/>
          <w:tab w:val="left" w:pos="1276"/>
        </w:tabs>
        <w:spacing w:line="276" w:lineRule="auto"/>
        <w:ind w:left="709"/>
      </w:pPr>
      <w:r w:rsidRPr="00864717">
        <w:rPr>
          <w:b/>
        </w:rPr>
        <w:t>Uwaga</w:t>
      </w:r>
      <w:r w:rsidRPr="00864717">
        <w:t>:</w:t>
      </w:r>
    </w:p>
    <w:p w14:paraId="19079CF2" w14:textId="77777777" w:rsidR="00864717" w:rsidRPr="00864717" w:rsidRDefault="00864717" w:rsidP="00864717">
      <w:pPr>
        <w:pStyle w:val="Tekstpodstawowy"/>
        <w:numPr>
          <w:ilvl w:val="0"/>
          <w:numId w:val="69"/>
        </w:numPr>
        <w:tabs>
          <w:tab w:val="clear" w:pos="24"/>
          <w:tab w:val="clear" w:pos="705"/>
          <w:tab w:val="clear" w:pos="5752"/>
          <w:tab w:val="clear" w:pos="7088"/>
          <w:tab w:val="clear" w:pos="8456"/>
          <w:tab w:val="left" w:pos="0"/>
          <w:tab w:val="left" w:pos="709"/>
        </w:tabs>
        <w:spacing w:line="276" w:lineRule="auto"/>
        <w:ind w:left="993" w:hanging="284"/>
      </w:pPr>
      <w:r w:rsidRPr="00864717">
        <w:t>za roboty zakończone uznaje się takie, dla których wystawiono Świadectwo przejęcia, Protokół końcowego odbioru lub inny dokument, potwierdzający odbiór ich przez Inwestora;</w:t>
      </w:r>
    </w:p>
    <w:p w14:paraId="541CB1C6" w14:textId="77777777" w:rsidR="00864717" w:rsidRPr="00864717" w:rsidRDefault="00864717" w:rsidP="00864717">
      <w:pPr>
        <w:pStyle w:val="Tekstpodstawowy"/>
        <w:numPr>
          <w:ilvl w:val="0"/>
          <w:numId w:val="69"/>
        </w:numPr>
        <w:tabs>
          <w:tab w:val="clear" w:pos="24"/>
          <w:tab w:val="clear" w:pos="705"/>
          <w:tab w:val="clear" w:pos="5752"/>
          <w:tab w:val="clear" w:pos="7088"/>
          <w:tab w:val="clear" w:pos="8456"/>
          <w:tab w:val="left" w:pos="0"/>
          <w:tab w:val="left" w:pos="709"/>
        </w:tabs>
        <w:spacing w:line="276" w:lineRule="auto"/>
        <w:ind w:left="993" w:hanging="284"/>
      </w:pPr>
      <w:r w:rsidRPr="00864717">
        <w:t>wartości podane w innych walutach, niż wskazane przez Zamawiającego, należy przeliczyć w oparciu o średni kurs NBP ogłoszony na dzień wszczęcia niniejszego postępowania.</w:t>
      </w:r>
    </w:p>
    <w:p w14:paraId="6BDCEC2B" w14:textId="77777777" w:rsidR="00864717" w:rsidRPr="00864717" w:rsidRDefault="00864717" w:rsidP="00864717">
      <w:pPr>
        <w:pStyle w:val="Tekstpodstawowy"/>
        <w:tabs>
          <w:tab w:val="clear" w:pos="24"/>
          <w:tab w:val="clear" w:pos="705"/>
          <w:tab w:val="left" w:pos="0"/>
          <w:tab w:val="left" w:pos="284"/>
        </w:tabs>
        <w:spacing w:line="276" w:lineRule="auto"/>
        <w:ind w:left="709"/>
      </w:pPr>
      <w:r w:rsidRPr="00864717">
        <w:t>Dowodem potwierdzającym czy usługi zostały wykonane należycie mogą być m.in.:</w:t>
      </w:r>
    </w:p>
    <w:p w14:paraId="155D1566" w14:textId="77777777" w:rsidR="00864717" w:rsidRPr="00864717" w:rsidRDefault="00864717" w:rsidP="00864717">
      <w:pPr>
        <w:pStyle w:val="Tekstpodstawowy"/>
        <w:numPr>
          <w:ilvl w:val="0"/>
          <w:numId w:val="70"/>
        </w:numPr>
        <w:tabs>
          <w:tab w:val="clear" w:pos="24"/>
          <w:tab w:val="clear" w:pos="705"/>
          <w:tab w:val="left" w:pos="0"/>
          <w:tab w:val="left" w:pos="284"/>
        </w:tabs>
        <w:spacing w:line="276" w:lineRule="auto"/>
        <w:ind w:left="993" w:hanging="284"/>
      </w:pPr>
      <w:r w:rsidRPr="00864717">
        <w:t>referencje,</w:t>
      </w:r>
    </w:p>
    <w:p w14:paraId="2F0AB390" w14:textId="77777777" w:rsidR="00864717" w:rsidRPr="00864717" w:rsidRDefault="00864717" w:rsidP="00864717">
      <w:pPr>
        <w:pStyle w:val="Tekstpodstawowy"/>
        <w:numPr>
          <w:ilvl w:val="0"/>
          <w:numId w:val="70"/>
        </w:numPr>
        <w:tabs>
          <w:tab w:val="clear" w:pos="705"/>
          <w:tab w:val="left" w:pos="284"/>
        </w:tabs>
        <w:spacing w:after="240" w:line="276" w:lineRule="auto"/>
        <w:ind w:left="993" w:hanging="284"/>
        <w:rPr>
          <w:color w:val="000000" w:themeColor="text1"/>
        </w:rPr>
      </w:pPr>
      <w:r w:rsidRPr="00864717">
        <w:t>inne dokumenty wystawione przez podmiot, na rzecz którego zostały wykonane usługi.</w:t>
      </w:r>
    </w:p>
    <w:p w14:paraId="4897560E" w14:textId="77777777" w:rsidR="00864717" w:rsidRPr="00864717" w:rsidRDefault="00864717" w:rsidP="00864717">
      <w:pPr>
        <w:pStyle w:val="Tekstpodstawowy"/>
        <w:tabs>
          <w:tab w:val="clear" w:pos="24"/>
          <w:tab w:val="clear" w:pos="705"/>
          <w:tab w:val="left" w:pos="709"/>
          <w:tab w:val="left" w:pos="851"/>
        </w:tabs>
        <w:spacing w:line="276" w:lineRule="auto"/>
        <w:ind w:left="567" w:hanging="283"/>
        <w:rPr>
          <w:b/>
          <w:bCs/>
          <w:color w:val="000000" w:themeColor="text1"/>
        </w:rPr>
      </w:pPr>
      <w:r w:rsidRPr="00864717">
        <w:rPr>
          <w:bCs/>
          <w:color w:val="000000" w:themeColor="text1"/>
        </w:rPr>
        <w:t>2)</w:t>
      </w:r>
      <w:r w:rsidRPr="00864717">
        <w:rPr>
          <w:b/>
          <w:bCs/>
          <w:color w:val="000000" w:themeColor="text1"/>
        </w:rPr>
        <w:t xml:space="preserve"> W odniesieniu do osób skierowanych przez Wykonawcę do realizacji zamówienia:</w:t>
      </w:r>
    </w:p>
    <w:p w14:paraId="1F2712FB" w14:textId="577A920A" w:rsidR="006F0E9B" w:rsidRPr="006F0E9B" w:rsidRDefault="00864717" w:rsidP="006F0E9B">
      <w:pPr>
        <w:pStyle w:val="Tekstpodstawowy"/>
        <w:tabs>
          <w:tab w:val="left" w:pos="851"/>
        </w:tabs>
        <w:spacing w:line="276" w:lineRule="auto"/>
        <w:ind w:left="567"/>
        <w:rPr>
          <w:b/>
          <w:color w:val="000000" w:themeColor="text1"/>
        </w:rPr>
      </w:pPr>
      <w:r w:rsidRPr="00864717">
        <w:rPr>
          <w:color w:val="000000" w:themeColor="text1"/>
        </w:rPr>
        <w:t xml:space="preserve">Warunkiem udziału w postępowaniu jest wskazanie przez Wykonawcę co najmniej jednej osoby przewidzianej do pełnienia funkcji </w:t>
      </w:r>
      <w:r w:rsidRPr="00864717">
        <w:rPr>
          <w:b/>
          <w:color w:val="000000" w:themeColor="text1"/>
        </w:rPr>
        <w:t xml:space="preserve">Kierownika </w:t>
      </w:r>
      <w:r w:rsidR="007A7E5C">
        <w:rPr>
          <w:b/>
          <w:color w:val="000000" w:themeColor="text1"/>
        </w:rPr>
        <w:t xml:space="preserve">budowy lub Kierownika </w:t>
      </w:r>
      <w:r w:rsidR="006F0E9B">
        <w:rPr>
          <w:b/>
          <w:color w:val="000000" w:themeColor="text1"/>
        </w:rPr>
        <w:t>robót</w:t>
      </w:r>
      <w:r w:rsidRPr="00864717">
        <w:rPr>
          <w:b/>
          <w:color w:val="000000" w:themeColor="text1"/>
        </w:rPr>
        <w:t xml:space="preserve"> </w:t>
      </w:r>
      <w:r w:rsidRPr="00864717">
        <w:rPr>
          <w:color w:val="000000" w:themeColor="text1"/>
        </w:rPr>
        <w:t xml:space="preserve">posiadającego </w:t>
      </w:r>
      <w:r w:rsidR="006F0E9B">
        <w:rPr>
          <w:b/>
          <w:color w:val="000000" w:themeColor="text1"/>
        </w:rPr>
        <w:t>u</w:t>
      </w:r>
      <w:r w:rsidR="006F0E9B" w:rsidRPr="006F0E9B">
        <w:rPr>
          <w:b/>
          <w:color w:val="000000" w:themeColor="text1"/>
        </w:rPr>
        <w:t xml:space="preserve">prawnienia budowlane w specjalności instalacyjnej </w:t>
      </w:r>
      <w:r w:rsidR="007A7E5C">
        <w:rPr>
          <w:b/>
          <w:color w:val="000000" w:themeColor="text1"/>
        </w:rPr>
        <w:br/>
      </w:r>
      <w:r w:rsidR="006F0E9B" w:rsidRPr="006F0E9B">
        <w:rPr>
          <w:b/>
          <w:color w:val="000000" w:themeColor="text1"/>
        </w:rPr>
        <w:t>w zakresie sieci, instalacji i urządzeń elektrycznych i elektroenergetycznych bez ograniczeń</w:t>
      </w:r>
      <w:r w:rsidR="00802A9A">
        <w:rPr>
          <w:b/>
          <w:color w:val="000000" w:themeColor="text1"/>
        </w:rPr>
        <w:t>.</w:t>
      </w:r>
    </w:p>
    <w:p w14:paraId="390FD7AA" w14:textId="77777777" w:rsidR="006F0E9B" w:rsidRPr="006F0E9B" w:rsidRDefault="006F0E9B" w:rsidP="006F0E9B">
      <w:pPr>
        <w:pStyle w:val="Tekstpodstawowy"/>
        <w:tabs>
          <w:tab w:val="left" w:pos="851"/>
        </w:tabs>
        <w:spacing w:line="276" w:lineRule="auto"/>
        <w:ind w:left="567"/>
        <w:rPr>
          <w:b/>
          <w:color w:val="000000" w:themeColor="text1"/>
        </w:rPr>
      </w:pPr>
    </w:p>
    <w:p w14:paraId="1F17F95E" w14:textId="65FC558C" w:rsidR="00864717" w:rsidRDefault="00864717" w:rsidP="00864717">
      <w:pPr>
        <w:pStyle w:val="Tekstpodstawowy"/>
        <w:tabs>
          <w:tab w:val="left" w:pos="851"/>
        </w:tabs>
        <w:spacing w:line="276" w:lineRule="auto"/>
        <w:ind w:left="567"/>
        <w:rPr>
          <w:color w:val="000000" w:themeColor="text1"/>
        </w:rPr>
      </w:pPr>
      <w:r w:rsidRPr="00864717">
        <w:rPr>
          <w:color w:val="000000" w:themeColor="text1"/>
        </w:rPr>
        <w:t>Zamawiający wymaga od Wykonawców wskazania w dokumentacji imienia i nazwiska osoby odpowiedzialnej za kierowanie pracami wraz z informacją o kwalifikacjach zawodowych tej osoby i oświadczeniem o spełnianiu przez nią warunków określonych w SWZ.</w:t>
      </w:r>
    </w:p>
    <w:p w14:paraId="4C612A65" w14:textId="77777777" w:rsidR="000E6A85" w:rsidRPr="00864717" w:rsidRDefault="000E6A85" w:rsidP="00864717">
      <w:pPr>
        <w:pStyle w:val="Tekstpodstawowy"/>
        <w:tabs>
          <w:tab w:val="left" w:pos="851"/>
        </w:tabs>
        <w:spacing w:line="276" w:lineRule="auto"/>
        <w:ind w:left="567"/>
        <w:rPr>
          <w:color w:val="000000" w:themeColor="text1"/>
        </w:rPr>
      </w:pPr>
    </w:p>
    <w:p w14:paraId="41BFB138" w14:textId="77777777" w:rsidR="00D20989" w:rsidRPr="00733C18" w:rsidRDefault="00D20989" w:rsidP="002935CC">
      <w:pPr>
        <w:pStyle w:val="Tekstpodstawowywcity"/>
        <w:numPr>
          <w:ilvl w:val="0"/>
          <w:numId w:val="3"/>
        </w:numPr>
        <w:tabs>
          <w:tab w:val="clear" w:pos="360"/>
          <w:tab w:val="num" w:pos="426"/>
        </w:tabs>
        <w:spacing w:before="0" w:line="276" w:lineRule="auto"/>
        <w:ind w:left="426" w:hanging="426"/>
        <w:rPr>
          <w:sz w:val="24"/>
          <w:szCs w:val="24"/>
        </w:rPr>
      </w:pPr>
      <w:r w:rsidRPr="00733C18">
        <w:rPr>
          <w:sz w:val="24"/>
          <w:szCs w:val="24"/>
        </w:rPr>
        <w:t>Zasady wykorzystania zasobów innych podmiotów w celu potwierdzenia spełnienia warunków udziału w postępowaniu:</w:t>
      </w:r>
    </w:p>
    <w:p w14:paraId="4F0CEC3D" w14:textId="28F5D205" w:rsidR="00031BED" w:rsidRPr="00733C18" w:rsidRDefault="00031BED" w:rsidP="002935CC">
      <w:pPr>
        <w:pStyle w:val="Tekstpodstawowy2"/>
        <w:numPr>
          <w:ilvl w:val="0"/>
          <w:numId w:val="18"/>
        </w:numPr>
        <w:spacing w:line="276" w:lineRule="auto"/>
        <w:rPr>
          <w:szCs w:val="24"/>
        </w:rPr>
      </w:pPr>
      <w:r w:rsidRPr="00733C18">
        <w:rPr>
          <w:szCs w:val="24"/>
        </w:rPr>
        <w:t>Zgodnie z art. 118 ust 1 ustawy, Wykonawca może w celu potwierdzenia spełnienia warunków udziału w postępowaniu</w:t>
      </w:r>
      <w:r w:rsidR="00B90E1D" w:rsidRPr="00733C18">
        <w:rPr>
          <w:szCs w:val="24"/>
        </w:rPr>
        <w:t xml:space="preserve">, w stosownych sytuacjach oraz </w:t>
      </w:r>
      <w:r w:rsidRPr="00733C18">
        <w:rPr>
          <w:szCs w:val="24"/>
        </w:rPr>
        <w:t xml:space="preserve">w odniesieniu do konkretnego zamówienia lub jego części, polegać na zdolnościach </w:t>
      </w:r>
      <w:r w:rsidRPr="00733C18">
        <w:rPr>
          <w:szCs w:val="24"/>
        </w:rPr>
        <w:lastRenderedPageBreak/>
        <w:t>technicznych lub zawodowych innych podmiotów, niezależnie od charakteru prawnego łączących go z nimi stosunków prawnych;</w:t>
      </w:r>
    </w:p>
    <w:p w14:paraId="3DCFD02E" w14:textId="77777777" w:rsidR="00031BED" w:rsidRPr="00733C18" w:rsidRDefault="00031BED" w:rsidP="002935CC">
      <w:pPr>
        <w:pStyle w:val="Tekstpodstawowy2"/>
        <w:numPr>
          <w:ilvl w:val="0"/>
          <w:numId w:val="18"/>
        </w:numPr>
        <w:spacing w:line="276" w:lineRule="auto"/>
        <w:rPr>
          <w:szCs w:val="24"/>
        </w:rPr>
      </w:pPr>
      <w:r w:rsidRPr="00733C18">
        <w:rPr>
          <w:szCs w:val="24"/>
        </w:rPr>
        <w:t xml:space="preserve">W celu oceny, czy Wykonawca polegając na zdolnościach lub sytuacji podmiotów udostępniających zasoby na zasadach określonych w art. 118 ustawy Pzp, będzie dysponował niezbędnymi zasobami w stopniu umożliwiającym należyte wykonanie zamówienia publicznego, oraz oceny, czy stosunek łączący Wykonawcę z tymi podmiotami gwarantuje rzeczywisty dostęp do ich zasobów, należy wraz z ofertą przedłożyć </w:t>
      </w:r>
      <w:r w:rsidRPr="00733C18">
        <w:rPr>
          <w:b/>
          <w:bCs/>
          <w:szCs w:val="24"/>
        </w:rPr>
        <w:t>Zobowiązanie podmiotu udostępniającego zasoby</w:t>
      </w:r>
      <w:r w:rsidRPr="00733C18">
        <w:rPr>
          <w:szCs w:val="24"/>
        </w:rPr>
        <w:t xml:space="preserve"> do oddania mu do dyspozycji niezbędnych zasobów na potrzeby realizacji zamówienia lub inny podmiotowy środek dowodowy potwierdzający, że wykonawca realizując zamówienie, będzie dysponował niezbędnymi zasobami tych podmiotów, które określa w szczególności:</w:t>
      </w:r>
    </w:p>
    <w:p w14:paraId="68723D64" w14:textId="77777777" w:rsidR="00031BED" w:rsidRPr="00733C18" w:rsidRDefault="00031BED" w:rsidP="002935CC">
      <w:pPr>
        <w:pStyle w:val="Tekstpodstawowy2"/>
        <w:numPr>
          <w:ilvl w:val="1"/>
          <w:numId w:val="18"/>
        </w:numPr>
        <w:spacing w:line="276" w:lineRule="auto"/>
        <w:rPr>
          <w:szCs w:val="24"/>
        </w:rPr>
      </w:pPr>
      <w:r w:rsidRPr="00733C18">
        <w:rPr>
          <w:szCs w:val="24"/>
        </w:rPr>
        <w:t>zakres dostępnych wykonawcy zasobów podmiotu udostępniającego zasoby;</w:t>
      </w:r>
    </w:p>
    <w:p w14:paraId="01AA0684" w14:textId="77777777" w:rsidR="00031BED" w:rsidRPr="00733C18" w:rsidRDefault="00031BED" w:rsidP="002935CC">
      <w:pPr>
        <w:pStyle w:val="Tekstpodstawowy2"/>
        <w:numPr>
          <w:ilvl w:val="1"/>
          <w:numId w:val="18"/>
        </w:numPr>
        <w:spacing w:line="276" w:lineRule="auto"/>
        <w:rPr>
          <w:szCs w:val="24"/>
        </w:rPr>
      </w:pPr>
      <w:r w:rsidRPr="00733C18">
        <w:rPr>
          <w:szCs w:val="24"/>
        </w:rPr>
        <w:t>sposób i okres udostępnienia wykonawcy i wykorzystania przez niego zasobów podmiotu udostępniającego te zasoby przy wykonywaniu zamówienia;</w:t>
      </w:r>
    </w:p>
    <w:p w14:paraId="72C8999E" w14:textId="41782A61" w:rsidR="00031BED" w:rsidRPr="00733C18" w:rsidRDefault="00031BED" w:rsidP="002935CC">
      <w:pPr>
        <w:pStyle w:val="Tekstpodstawowy2"/>
        <w:numPr>
          <w:ilvl w:val="1"/>
          <w:numId w:val="18"/>
        </w:numPr>
        <w:spacing w:line="276" w:lineRule="auto"/>
        <w:rPr>
          <w:szCs w:val="24"/>
        </w:rPr>
      </w:pPr>
      <w:r w:rsidRPr="00733C18">
        <w:rPr>
          <w:szCs w:val="24"/>
        </w:rPr>
        <w:t xml:space="preserve">czy i w jakim zakresie podmiot udostępniający zasoby, na zdolnościach którego wykonawca polega w odniesieniu do warunków udziału </w:t>
      </w:r>
      <w:r w:rsidR="00217FCA">
        <w:rPr>
          <w:szCs w:val="24"/>
        </w:rPr>
        <w:br/>
      </w:r>
      <w:r w:rsidRPr="00733C18">
        <w:rPr>
          <w:szCs w:val="24"/>
        </w:rPr>
        <w:t>w postępowaniu, zrealizuje usługi, których wskazane zdolności dotyczą.</w:t>
      </w:r>
    </w:p>
    <w:p w14:paraId="14BA2DED" w14:textId="77777777" w:rsidR="00031BED" w:rsidRPr="00733C18" w:rsidRDefault="00031BED" w:rsidP="002935CC">
      <w:pPr>
        <w:pStyle w:val="Tekstpodstawowy2"/>
        <w:numPr>
          <w:ilvl w:val="0"/>
          <w:numId w:val="18"/>
        </w:numPr>
        <w:spacing w:line="276" w:lineRule="auto"/>
        <w:rPr>
          <w:szCs w:val="24"/>
        </w:rPr>
      </w:pPr>
      <w:r w:rsidRPr="00733C18">
        <w:rPr>
          <w:szCs w:val="24"/>
        </w:rPr>
        <w:t xml:space="preserve">W odniesieniu do warunków dotyczących wykształcenia, kwalifikacji zawodowych lub doświadczenia </w:t>
      </w:r>
      <w:r w:rsidRPr="00733C18">
        <w:rPr>
          <w:b/>
          <w:bCs/>
          <w:szCs w:val="24"/>
        </w:rPr>
        <w:t xml:space="preserve">wykonawcy mogą polegać na zdolnościach podmiotów udostępniających zasoby, </w:t>
      </w:r>
      <w:r w:rsidRPr="00733C18">
        <w:rPr>
          <w:b/>
          <w:bCs/>
          <w:szCs w:val="24"/>
          <w:u w:val="single"/>
        </w:rPr>
        <w:t>jeśli podmioty te wykonają roboty budowlane, do realizacji których te zdolności są wymagane</w:t>
      </w:r>
      <w:r w:rsidRPr="00733C18">
        <w:rPr>
          <w:b/>
          <w:bCs/>
          <w:szCs w:val="24"/>
        </w:rPr>
        <w:t>.</w:t>
      </w:r>
    </w:p>
    <w:p w14:paraId="45808EED" w14:textId="77777777" w:rsidR="00031BED" w:rsidRPr="00733C18" w:rsidRDefault="00031BED" w:rsidP="002935CC">
      <w:pPr>
        <w:pStyle w:val="Tekstpodstawowy2"/>
        <w:numPr>
          <w:ilvl w:val="0"/>
          <w:numId w:val="18"/>
        </w:numPr>
        <w:spacing w:line="276" w:lineRule="auto"/>
        <w:rPr>
          <w:szCs w:val="24"/>
        </w:rPr>
      </w:pPr>
      <w:r w:rsidRPr="00733C18">
        <w:rPr>
          <w:szCs w:val="24"/>
        </w:rPr>
        <w:t>Zamawiający dokona oceny, czy udostępniane Wykonawcy przez podmioty udostępniające zasoby zdolności techniczne lub zawodowe, pozwalają na wykazanie przez Wykonawcę spełniania warunków udziału w postępowaniu oraz zbada, czy nie zachodzą wobec tego podmiotu podstawy wykluczenia, które zostały przewidziane względem Wykonawcy;</w:t>
      </w:r>
    </w:p>
    <w:p w14:paraId="6FF7EBEB" w14:textId="77777777" w:rsidR="00031BED" w:rsidRPr="00733C18" w:rsidRDefault="00031BED" w:rsidP="002935CC">
      <w:pPr>
        <w:pStyle w:val="Tekstpodstawowy2"/>
        <w:numPr>
          <w:ilvl w:val="0"/>
          <w:numId w:val="18"/>
        </w:numPr>
        <w:spacing w:line="276" w:lineRule="auto"/>
        <w:rPr>
          <w:szCs w:val="24"/>
        </w:rPr>
      </w:pPr>
      <w:r w:rsidRPr="00733C18">
        <w:rPr>
          <w:szCs w:val="24"/>
        </w:rPr>
        <w:t xml:space="preserve">Jeżeli zdolności techniczne lub zawodowe podmiotu udostępniającego zasoby, nie potwierdzają spełnienia przez Wykonawcę warunków udziału </w:t>
      </w:r>
      <w:r w:rsidRPr="00733C18">
        <w:rPr>
          <w:szCs w:val="24"/>
        </w:rPr>
        <w:br/>
        <w:t>w postępowaniu lub zachodzą wobec tego podmiotu podstawy wykluczenia, Zamawiający żądał będzie, aby Wykonawca w terminie określonym przez Zamawiającego:</w:t>
      </w:r>
    </w:p>
    <w:p w14:paraId="15227DB3" w14:textId="77777777" w:rsidR="00031BED" w:rsidRPr="00733C18" w:rsidRDefault="00031BED" w:rsidP="002935CC">
      <w:pPr>
        <w:pStyle w:val="Tekstpodstawowy2"/>
        <w:numPr>
          <w:ilvl w:val="1"/>
          <w:numId w:val="19"/>
        </w:numPr>
        <w:spacing w:line="276" w:lineRule="auto"/>
        <w:rPr>
          <w:szCs w:val="24"/>
        </w:rPr>
      </w:pPr>
      <w:r w:rsidRPr="00733C18">
        <w:rPr>
          <w:szCs w:val="24"/>
        </w:rPr>
        <w:t>zastąpił ten podmiot innym podmiotem lub podmiotami lub;</w:t>
      </w:r>
    </w:p>
    <w:p w14:paraId="673D0215" w14:textId="77777777" w:rsidR="00031BED" w:rsidRPr="00733C18" w:rsidRDefault="00031BED" w:rsidP="002935CC">
      <w:pPr>
        <w:pStyle w:val="Tekstpodstawowy2"/>
        <w:numPr>
          <w:ilvl w:val="1"/>
          <w:numId w:val="19"/>
        </w:numPr>
        <w:spacing w:line="276" w:lineRule="auto"/>
        <w:rPr>
          <w:szCs w:val="24"/>
        </w:rPr>
      </w:pPr>
      <w:r w:rsidRPr="00733C18">
        <w:rPr>
          <w:szCs w:val="24"/>
        </w:rPr>
        <w:t xml:space="preserve">wykazał, że samodzielnie spełnia warunki udziału w postępowaniu. </w:t>
      </w:r>
    </w:p>
    <w:p w14:paraId="2A85D977" w14:textId="77777777" w:rsidR="00031BED" w:rsidRPr="00733C18" w:rsidRDefault="00031BED" w:rsidP="002935CC">
      <w:pPr>
        <w:pStyle w:val="Tekstpodstawowy2"/>
        <w:numPr>
          <w:ilvl w:val="0"/>
          <w:numId w:val="18"/>
        </w:numPr>
        <w:spacing w:line="276" w:lineRule="auto"/>
        <w:rPr>
          <w:szCs w:val="24"/>
        </w:rPr>
      </w:pPr>
      <w:r w:rsidRPr="00733C18">
        <w:rPr>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BF46B0B" w14:textId="7A0CB68E" w:rsidR="00031BED" w:rsidRPr="00733C18" w:rsidRDefault="00031BED" w:rsidP="002935CC">
      <w:pPr>
        <w:pStyle w:val="Tekstpodstawowy2"/>
        <w:numPr>
          <w:ilvl w:val="0"/>
          <w:numId w:val="18"/>
        </w:numPr>
        <w:spacing w:line="276" w:lineRule="auto"/>
        <w:rPr>
          <w:b/>
          <w:bCs/>
          <w:szCs w:val="24"/>
        </w:rPr>
      </w:pPr>
      <w:r w:rsidRPr="00733C18">
        <w:rPr>
          <w:b/>
          <w:bCs/>
          <w:szCs w:val="24"/>
        </w:rPr>
        <w:lastRenderedPageBreak/>
        <w:t xml:space="preserve">Wykonawca, który powołuje się na zasoby innych podmiotów, </w:t>
      </w:r>
      <w:r w:rsidR="00AD7E80" w:rsidRPr="00733C18">
        <w:rPr>
          <w:b/>
          <w:bCs/>
          <w:szCs w:val="24"/>
        </w:rPr>
        <w:br/>
      </w:r>
      <w:r w:rsidRPr="00733C18">
        <w:rPr>
          <w:b/>
          <w:bCs/>
          <w:szCs w:val="24"/>
        </w:rPr>
        <w:t>w celu wykazania braku istnienia wobec nich podstaw wykluczenia oraz spełniania – w zakresie, w jakim powołuje się na</w:t>
      </w:r>
      <w:r w:rsidR="00AD7E80" w:rsidRPr="00733C18">
        <w:rPr>
          <w:b/>
          <w:bCs/>
          <w:szCs w:val="24"/>
        </w:rPr>
        <w:t xml:space="preserve"> ich zasoby – warunków udziału </w:t>
      </w:r>
      <w:r w:rsidRPr="00733C18">
        <w:rPr>
          <w:b/>
          <w:bCs/>
          <w:szCs w:val="24"/>
        </w:rPr>
        <w:t>w postępowaniu, składa także Oświadczenie o niepodleganiu wykluczeniu oraz spełnieniu warunków udziału w postępowaniu dotyczące tych podmiotów.</w:t>
      </w:r>
    </w:p>
    <w:p w14:paraId="1ABB6369" w14:textId="0109D9BF" w:rsidR="00031BED" w:rsidRPr="00733C18" w:rsidRDefault="00031BED" w:rsidP="002935CC">
      <w:pPr>
        <w:pStyle w:val="Tekstpodstawowy2"/>
        <w:numPr>
          <w:ilvl w:val="0"/>
          <w:numId w:val="18"/>
        </w:numPr>
        <w:spacing w:line="276" w:lineRule="auto"/>
        <w:rPr>
          <w:szCs w:val="24"/>
        </w:rPr>
      </w:pPr>
      <w:r w:rsidRPr="00733C18">
        <w:rPr>
          <w:szCs w:val="24"/>
        </w:rPr>
        <w:t>Zamawiający żąda od Wykonawcy, który polega na zdolnościach technicznych lub zawodowych lub sytuacji finansowej lub ekonomicznej podmiotów udostępniających zasoby na zasadach określonych w art. 118 ustawy, przedstawienia w odniesieniu do tych podmiotów podmiotowych środków dowodowych, o których mowa w rozdziale XV pkt 1 ppkt 1).</w:t>
      </w:r>
    </w:p>
    <w:p w14:paraId="02853975" w14:textId="77777777" w:rsidR="00DA258D" w:rsidRPr="00733C18" w:rsidRDefault="00DA258D" w:rsidP="002935CC">
      <w:pPr>
        <w:pStyle w:val="Tekstpodstawowy2"/>
        <w:spacing w:line="276" w:lineRule="auto"/>
        <w:rPr>
          <w:szCs w:val="24"/>
        </w:rPr>
      </w:pPr>
    </w:p>
    <w:p w14:paraId="11972AAF" w14:textId="59C7CC17" w:rsidR="0077136E" w:rsidRPr="00733C18" w:rsidRDefault="001364F2" w:rsidP="002935CC">
      <w:pPr>
        <w:spacing w:line="276" w:lineRule="auto"/>
        <w:jc w:val="both"/>
        <w:rPr>
          <w:b/>
          <w:sz w:val="24"/>
          <w:szCs w:val="24"/>
        </w:rPr>
      </w:pPr>
      <w:r w:rsidRPr="00733C18">
        <w:rPr>
          <w:b/>
          <w:sz w:val="24"/>
          <w:szCs w:val="24"/>
          <w:u w:val="single"/>
        </w:rPr>
        <w:t xml:space="preserve">XV. </w:t>
      </w:r>
      <w:r w:rsidR="0077136E" w:rsidRPr="00733C18">
        <w:rPr>
          <w:b/>
          <w:sz w:val="24"/>
          <w:szCs w:val="24"/>
          <w:u w:val="single"/>
        </w:rPr>
        <w:t>Podmiotowe środki dowodowe</w:t>
      </w:r>
      <w:r w:rsidR="0077136E" w:rsidRPr="00733C18">
        <w:rPr>
          <w:b/>
          <w:sz w:val="24"/>
          <w:szCs w:val="24"/>
        </w:rPr>
        <w:t>:</w:t>
      </w:r>
    </w:p>
    <w:p w14:paraId="6F4D242F" w14:textId="3357461B" w:rsidR="0077136E" w:rsidRPr="00733C18" w:rsidRDefault="0077136E" w:rsidP="002935CC">
      <w:pPr>
        <w:pStyle w:val="Tekstpodstawowywcity"/>
        <w:numPr>
          <w:ilvl w:val="0"/>
          <w:numId w:val="34"/>
        </w:numPr>
        <w:spacing w:before="0" w:line="276" w:lineRule="auto"/>
        <w:ind w:left="426" w:hanging="426"/>
        <w:rPr>
          <w:sz w:val="24"/>
          <w:szCs w:val="24"/>
        </w:rPr>
      </w:pPr>
      <w:r w:rsidRPr="00733C18">
        <w:rPr>
          <w:sz w:val="24"/>
          <w:szCs w:val="24"/>
        </w:rPr>
        <w:t xml:space="preserve">Zamawiający wezwie Wykonawcę, którego oferta została najwyżej </w:t>
      </w:r>
      <w:r w:rsidR="00DC2616" w:rsidRPr="00733C18">
        <w:rPr>
          <w:sz w:val="24"/>
          <w:szCs w:val="24"/>
        </w:rPr>
        <w:t xml:space="preserve">oceniona </w:t>
      </w:r>
      <w:r w:rsidRPr="00733C18">
        <w:rPr>
          <w:sz w:val="24"/>
          <w:szCs w:val="24"/>
        </w:rPr>
        <w:t>do złożenia w wyznaczonym terminie, nie krótszym niż 5 dni od dnia wezwania, podmiotowych środków dowodowych, aktualnych na dzień ich złożenia, tj.:</w:t>
      </w:r>
    </w:p>
    <w:p w14:paraId="7D720A25" w14:textId="4494A1E0" w:rsidR="0077136E" w:rsidRPr="00733C18" w:rsidRDefault="0077136E" w:rsidP="002935CC">
      <w:pPr>
        <w:pStyle w:val="Tekstpodstawowywcity"/>
        <w:numPr>
          <w:ilvl w:val="0"/>
          <w:numId w:val="33"/>
        </w:numPr>
        <w:spacing w:before="0" w:line="276" w:lineRule="auto"/>
        <w:ind w:left="851" w:hanging="425"/>
        <w:rPr>
          <w:b/>
          <w:sz w:val="24"/>
          <w:szCs w:val="24"/>
        </w:rPr>
      </w:pPr>
      <w:r w:rsidRPr="00733C18">
        <w:rPr>
          <w:b/>
          <w:sz w:val="24"/>
          <w:szCs w:val="24"/>
        </w:rPr>
        <w:t>W celu potwierdzenia braku podstaw w</w:t>
      </w:r>
      <w:r w:rsidR="00AD7E80" w:rsidRPr="00733C18">
        <w:rPr>
          <w:b/>
          <w:sz w:val="24"/>
          <w:szCs w:val="24"/>
        </w:rPr>
        <w:t xml:space="preserve">ykluczenia Wykonawcy </w:t>
      </w:r>
      <w:r w:rsidR="00AD7E80" w:rsidRPr="00733C18">
        <w:rPr>
          <w:b/>
          <w:sz w:val="24"/>
          <w:szCs w:val="24"/>
        </w:rPr>
        <w:br/>
        <w:t xml:space="preserve">z udziału </w:t>
      </w:r>
      <w:r w:rsidRPr="00733C18">
        <w:rPr>
          <w:b/>
          <w:sz w:val="24"/>
          <w:szCs w:val="24"/>
        </w:rPr>
        <w:t>w postępowaniu, Zamawiający wymagał będzie od Wykonawcy którego oferta została najwyżej oceniona złożenia następujących podmiotowych środków dowodowych:</w:t>
      </w:r>
    </w:p>
    <w:p w14:paraId="1AFC1D03" w14:textId="2E0B2275" w:rsidR="0077136E" w:rsidRPr="00733C18" w:rsidRDefault="0077136E" w:rsidP="002935CC">
      <w:pPr>
        <w:pStyle w:val="Tekstpodstawowywcity"/>
        <w:numPr>
          <w:ilvl w:val="2"/>
          <w:numId w:val="20"/>
        </w:numPr>
        <w:spacing w:before="0" w:line="276" w:lineRule="auto"/>
        <w:ind w:left="1276" w:hanging="425"/>
        <w:rPr>
          <w:sz w:val="24"/>
          <w:szCs w:val="24"/>
        </w:rPr>
      </w:pPr>
      <w:r w:rsidRPr="00733C18">
        <w:rPr>
          <w:b/>
          <w:sz w:val="24"/>
          <w:szCs w:val="24"/>
        </w:rPr>
        <w:t xml:space="preserve">odpis lub informacja z Krajowego Rejestru Sądowego lub </w:t>
      </w:r>
      <w:r w:rsidR="007F758E" w:rsidRPr="00733C18">
        <w:rPr>
          <w:b/>
          <w:sz w:val="24"/>
          <w:szCs w:val="24"/>
        </w:rPr>
        <w:br/>
      </w:r>
      <w:r w:rsidRPr="00733C18">
        <w:rPr>
          <w:b/>
          <w:sz w:val="24"/>
          <w:szCs w:val="24"/>
        </w:rPr>
        <w:t>z Centralnej Ewidencji i Informacji o Działalności Gospodarczej</w:t>
      </w:r>
      <w:r w:rsidRPr="00733C18">
        <w:rPr>
          <w:sz w:val="24"/>
          <w:szCs w:val="24"/>
        </w:rPr>
        <w:t xml:space="preserve">, </w:t>
      </w:r>
      <w:r w:rsidR="00380D1A" w:rsidRPr="00733C18">
        <w:rPr>
          <w:sz w:val="24"/>
          <w:szCs w:val="24"/>
        </w:rPr>
        <w:t>w zakresie art. 109 ust. 1 pkt 4 ustawy Pzp, sporządzone nie wcześniej niż 3 miesiące przed jej złożeniem</w:t>
      </w:r>
      <w:r w:rsidR="007C2394" w:rsidRPr="00733C18">
        <w:rPr>
          <w:sz w:val="24"/>
          <w:szCs w:val="24"/>
        </w:rPr>
        <w:t xml:space="preserve"> (</w:t>
      </w:r>
      <w:r w:rsidR="00D244C8" w:rsidRPr="00733C18">
        <w:rPr>
          <w:i/>
          <w:iCs/>
          <w:sz w:val="24"/>
          <w:szCs w:val="24"/>
        </w:rPr>
        <w:t>Zamawiający wezwie Wykonawcę do złożenia ww. podmiotowego środka dowodowego, tylko jeśli wykonawca nie wskaże podmiotowych środków dowodowych, które można uzyskać za pośrednictwem bezpłatnych i ogólnodostępnych baz danych oraz danych umożliwiających dostęp do tych środków w formularzu oświadczenia składanego wraz z ofertą</w:t>
      </w:r>
      <w:r w:rsidR="007C2394" w:rsidRPr="00733C18">
        <w:rPr>
          <w:i/>
          <w:iCs/>
          <w:sz w:val="24"/>
          <w:szCs w:val="24"/>
        </w:rPr>
        <w:t>)</w:t>
      </w:r>
      <w:r w:rsidRPr="00733C18">
        <w:rPr>
          <w:sz w:val="24"/>
          <w:szCs w:val="24"/>
        </w:rPr>
        <w:t>;</w:t>
      </w:r>
    </w:p>
    <w:p w14:paraId="59954091" w14:textId="7C35A0D7" w:rsidR="0077136E" w:rsidRPr="00733C18" w:rsidRDefault="0077136E" w:rsidP="002935CC">
      <w:pPr>
        <w:pStyle w:val="Tekstpodstawowywcity"/>
        <w:numPr>
          <w:ilvl w:val="2"/>
          <w:numId w:val="20"/>
        </w:numPr>
        <w:spacing w:before="0" w:line="276" w:lineRule="auto"/>
        <w:ind w:left="1276" w:hanging="425"/>
        <w:rPr>
          <w:sz w:val="24"/>
          <w:szCs w:val="24"/>
        </w:rPr>
      </w:pPr>
      <w:r w:rsidRPr="00733C18">
        <w:rPr>
          <w:b/>
          <w:sz w:val="24"/>
          <w:szCs w:val="24"/>
        </w:rPr>
        <w:t>oświadczenie o przynależności lub braku przynależności do tej samej grupy kapitałowej</w:t>
      </w:r>
      <w:r w:rsidRPr="00733C18">
        <w:rPr>
          <w:sz w:val="24"/>
          <w:szCs w:val="24"/>
        </w:rPr>
        <w:t xml:space="preserve"> – zgodnie ze wzorem określonym w </w:t>
      </w:r>
      <w:r w:rsidRPr="00733C18">
        <w:rPr>
          <w:b/>
          <w:bCs/>
          <w:sz w:val="24"/>
          <w:szCs w:val="24"/>
        </w:rPr>
        <w:t>Zał. Nr 4 – Grupa kapitałowa</w:t>
      </w:r>
      <w:r w:rsidRPr="00733C18">
        <w:rPr>
          <w:sz w:val="24"/>
          <w:szCs w:val="24"/>
        </w:rPr>
        <w:t>. Wraz ze złożeniem oświadczenia, w przypadku przynależności do tej samej grupy kapitałowej, Wykonawca może przedstawić dowody potwierdzające, że powiązania z innym Wykonawcą nie prow</w:t>
      </w:r>
      <w:r w:rsidR="00AD7E80" w:rsidRPr="00733C18">
        <w:rPr>
          <w:sz w:val="24"/>
          <w:szCs w:val="24"/>
        </w:rPr>
        <w:t xml:space="preserve">adzą do zakłócenia konkurencji </w:t>
      </w:r>
      <w:r w:rsidR="00CA37B7">
        <w:rPr>
          <w:sz w:val="24"/>
          <w:szCs w:val="24"/>
        </w:rPr>
        <w:br/>
      </w:r>
      <w:r w:rsidRPr="00733C18">
        <w:rPr>
          <w:sz w:val="24"/>
          <w:szCs w:val="24"/>
        </w:rPr>
        <w:t xml:space="preserve">w postępowaniu. Oświadczenie należy złożyć w oryginale. </w:t>
      </w:r>
    </w:p>
    <w:p w14:paraId="473B97B4" w14:textId="77777777" w:rsidR="00905C9A" w:rsidRPr="00733C18" w:rsidRDefault="00905C9A" w:rsidP="002935CC">
      <w:pPr>
        <w:pStyle w:val="Tekstpodstawowywcity"/>
        <w:spacing w:before="0" w:line="276" w:lineRule="auto"/>
        <w:ind w:left="851" w:firstLine="0"/>
        <w:rPr>
          <w:b/>
          <w:sz w:val="24"/>
          <w:szCs w:val="24"/>
        </w:rPr>
      </w:pPr>
    </w:p>
    <w:p w14:paraId="3C6296FC" w14:textId="77777777" w:rsidR="00905C9A" w:rsidRPr="00733C18" w:rsidRDefault="00905C9A" w:rsidP="002935CC">
      <w:pPr>
        <w:pStyle w:val="Tekstpodstawowywcity"/>
        <w:spacing w:before="0" w:line="276" w:lineRule="auto"/>
        <w:ind w:left="1276" w:firstLine="0"/>
        <w:rPr>
          <w:b/>
          <w:sz w:val="24"/>
          <w:szCs w:val="24"/>
        </w:rPr>
      </w:pPr>
      <w:r w:rsidRPr="00733C18">
        <w:rPr>
          <w:b/>
          <w:sz w:val="24"/>
          <w:szCs w:val="24"/>
        </w:rPr>
        <w:t>Uwaga!</w:t>
      </w:r>
    </w:p>
    <w:p w14:paraId="2D471791" w14:textId="77777777" w:rsidR="00905C9A" w:rsidRPr="00733C18" w:rsidRDefault="00905C9A" w:rsidP="002935CC">
      <w:pPr>
        <w:pStyle w:val="Tekstpodstawowywcity"/>
        <w:spacing w:before="0" w:line="276" w:lineRule="auto"/>
        <w:ind w:left="1276" w:firstLine="0"/>
        <w:rPr>
          <w:sz w:val="24"/>
          <w:szCs w:val="24"/>
        </w:rPr>
      </w:pPr>
      <w:r w:rsidRPr="00733C18">
        <w:rPr>
          <w:sz w:val="24"/>
          <w:szCs w:val="24"/>
        </w:rPr>
        <w:t>Ww. podmiotowe środki dowodowe na potwierdzenie braku wykluczenia przedstawia odrębnie:</w:t>
      </w:r>
    </w:p>
    <w:p w14:paraId="1B5FDD3C" w14:textId="77777777" w:rsidR="00905C9A" w:rsidRPr="00733C18" w:rsidRDefault="00905C9A" w:rsidP="002935CC">
      <w:pPr>
        <w:pStyle w:val="Tekstpodstawowywcity"/>
        <w:numPr>
          <w:ilvl w:val="0"/>
          <w:numId w:val="84"/>
        </w:numPr>
        <w:spacing w:before="0" w:line="276" w:lineRule="auto"/>
        <w:ind w:left="1276" w:firstLine="0"/>
        <w:rPr>
          <w:sz w:val="24"/>
          <w:szCs w:val="24"/>
        </w:rPr>
      </w:pPr>
      <w:r w:rsidRPr="00733C18">
        <w:rPr>
          <w:sz w:val="24"/>
          <w:szCs w:val="24"/>
        </w:rPr>
        <w:t>Wykonawca;</w:t>
      </w:r>
    </w:p>
    <w:p w14:paraId="47B70C2E" w14:textId="77777777" w:rsidR="00905C9A" w:rsidRPr="00733C18" w:rsidRDefault="00905C9A" w:rsidP="002935CC">
      <w:pPr>
        <w:pStyle w:val="Tekstpodstawowywcity"/>
        <w:numPr>
          <w:ilvl w:val="0"/>
          <w:numId w:val="84"/>
        </w:numPr>
        <w:spacing w:before="0" w:line="276" w:lineRule="auto"/>
        <w:ind w:left="1276" w:firstLine="0"/>
        <w:rPr>
          <w:sz w:val="24"/>
          <w:szCs w:val="24"/>
        </w:rPr>
      </w:pPr>
      <w:r w:rsidRPr="00733C18">
        <w:rPr>
          <w:sz w:val="24"/>
          <w:szCs w:val="24"/>
        </w:rPr>
        <w:t>Wykonawca wspólnie ubiegający się o udzielenie zamówienia publicznego;</w:t>
      </w:r>
    </w:p>
    <w:p w14:paraId="545B2231" w14:textId="77777777" w:rsidR="00905C9A" w:rsidRPr="00733C18" w:rsidRDefault="00905C9A" w:rsidP="002935CC">
      <w:pPr>
        <w:pStyle w:val="Tekstpodstawowywcity"/>
        <w:numPr>
          <w:ilvl w:val="0"/>
          <w:numId w:val="84"/>
        </w:numPr>
        <w:spacing w:before="0" w:line="276" w:lineRule="auto"/>
        <w:ind w:left="1276" w:firstLine="0"/>
        <w:rPr>
          <w:sz w:val="24"/>
          <w:szCs w:val="24"/>
        </w:rPr>
      </w:pPr>
      <w:r w:rsidRPr="00733C18">
        <w:rPr>
          <w:sz w:val="24"/>
          <w:szCs w:val="24"/>
        </w:rPr>
        <w:lastRenderedPageBreak/>
        <w:t>Podmiot, na którego powołuje się Wykonawca celem spełnienia warunków udziału w postępowaniu;</w:t>
      </w:r>
    </w:p>
    <w:p w14:paraId="5BE2300E" w14:textId="77777777" w:rsidR="00905C9A" w:rsidRPr="00733C18" w:rsidRDefault="00905C9A" w:rsidP="002935CC">
      <w:pPr>
        <w:pStyle w:val="Tekstpodstawowywcity"/>
        <w:spacing w:before="0" w:line="276" w:lineRule="auto"/>
        <w:rPr>
          <w:sz w:val="24"/>
          <w:szCs w:val="24"/>
        </w:rPr>
      </w:pPr>
    </w:p>
    <w:p w14:paraId="4DDAE4B3" w14:textId="77777777" w:rsidR="0077136E" w:rsidRPr="00733C18" w:rsidRDefault="0077136E" w:rsidP="002935CC">
      <w:pPr>
        <w:pStyle w:val="Tekstpodstawowy2"/>
        <w:numPr>
          <w:ilvl w:val="0"/>
          <w:numId w:val="33"/>
        </w:numPr>
        <w:spacing w:line="276" w:lineRule="auto"/>
        <w:ind w:left="851" w:hanging="425"/>
        <w:rPr>
          <w:szCs w:val="24"/>
        </w:rPr>
      </w:pPr>
      <w:r w:rsidRPr="00733C18">
        <w:rPr>
          <w:szCs w:val="24"/>
        </w:rPr>
        <w:t xml:space="preserve">W celu potwierdzenia spełniania przez Wykonawcę warunków udziału </w:t>
      </w:r>
      <w:r w:rsidRPr="00733C18">
        <w:rPr>
          <w:szCs w:val="24"/>
        </w:rPr>
        <w:br/>
        <w:t>w postępowaniu, Zamawiający wymagał będzie od Wykonawcy którego oferta została najwyżej oceniona złożenia następujących podmiotowych środków dowodowych:</w:t>
      </w:r>
    </w:p>
    <w:p w14:paraId="5DCFB92F" w14:textId="30352E4D" w:rsidR="005C2AD2" w:rsidRPr="00217FCA" w:rsidRDefault="0077136E" w:rsidP="002935CC">
      <w:pPr>
        <w:pStyle w:val="Tekstpodstawowy2"/>
        <w:numPr>
          <w:ilvl w:val="0"/>
          <w:numId w:val="71"/>
        </w:numPr>
        <w:spacing w:line="276" w:lineRule="auto"/>
        <w:rPr>
          <w:b/>
          <w:bCs/>
          <w:szCs w:val="24"/>
        </w:rPr>
      </w:pPr>
      <w:r w:rsidRPr="00733C18">
        <w:rPr>
          <w:b/>
          <w:bCs/>
          <w:szCs w:val="24"/>
        </w:rPr>
        <w:t xml:space="preserve">Wykaz robót budowlanych </w:t>
      </w:r>
      <w:r w:rsidRPr="00733C18">
        <w:rPr>
          <w:szCs w:val="24"/>
        </w:rPr>
        <w:t xml:space="preserve">wykonanych nie wcześniej niż w okresie ostatnich 5 lat przed upływem terminu składania ofert, a jeżeli okres prowadzenia działalności jest krótszy – w tym okresie, wraz z podaniem ich rodzaju, wartości, daty, miejsca wykonania i podmiotów, na rzecz których </w:t>
      </w:r>
      <w:r w:rsidR="004B548E" w:rsidRPr="00733C18">
        <w:rPr>
          <w:szCs w:val="24"/>
        </w:rPr>
        <w:t>roboty</w:t>
      </w:r>
      <w:r w:rsidRPr="00733C18">
        <w:rPr>
          <w:szCs w:val="24"/>
        </w:rPr>
        <w:t xml:space="preserve"> te zostały wykonane, z załączeniem dowodów określających, czy te </w:t>
      </w:r>
      <w:r w:rsidR="004B548E" w:rsidRPr="00733C18">
        <w:rPr>
          <w:szCs w:val="24"/>
        </w:rPr>
        <w:t>roboty</w:t>
      </w:r>
      <w:r w:rsidRPr="00733C18">
        <w:rPr>
          <w:szCs w:val="24"/>
        </w:rPr>
        <w:t xml:space="preserve"> zostały wykonane należycie</w:t>
      </w:r>
      <w:r w:rsidRPr="00733C18">
        <w:rPr>
          <w:b/>
          <w:bCs/>
          <w:szCs w:val="24"/>
        </w:rPr>
        <w:t xml:space="preserve"> – Zał. Nr 6</w:t>
      </w:r>
      <w:r w:rsidR="001364F2" w:rsidRPr="00733C18">
        <w:rPr>
          <w:bCs/>
          <w:szCs w:val="24"/>
        </w:rPr>
        <w:t>.</w:t>
      </w:r>
    </w:p>
    <w:p w14:paraId="54C453F4" w14:textId="09B8CFAF" w:rsidR="00217FCA" w:rsidRPr="00733C18" w:rsidRDefault="00217FCA" w:rsidP="002935CC">
      <w:pPr>
        <w:pStyle w:val="Tekstpodstawowy2"/>
        <w:numPr>
          <w:ilvl w:val="0"/>
          <w:numId w:val="71"/>
        </w:numPr>
        <w:spacing w:line="276" w:lineRule="auto"/>
        <w:rPr>
          <w:b/>
          <w:bCs/>
          <w:szCs w:val="24"/>
        </w:rPr>
      </w:pPr>
      <w:r>
        <w:rPr>
          <w:b/>
          <w:bCs/>
          <w:szCs w:val="24"/>
        </w:rPr>
        <w:t>Wykaz osób – Zał. Nr 7.</w:t>
      </w:r>
    </w:p>
    <w:p w14:paraId="72AA2DF9" w14:textId="77777777" w:rsidR="0077136E" w:rsidRPr="00733C18" w:rsidRDefault="0077136E" w:rsidP="002935CC">
      <w:pPr>
        <w:pStyle w:val="Tekstpodstawowywcity"/>
        <w:numPr>
          <w:ilvl w:val="0"/>
          <w:numId w:val="47"/>
        </w:numPr>
        <w:spacing w:before="0" w:line="276" w:lineRule="auto"/>
        <w:ind w:left="426" w:hanging="426"/>
        <w:rPr>
          <w:sz w:val="24"/>
          <w:szCs w:val="24"/>
        </w:rPr>
      </w:pPr>
      <w:r w:rsidRPr="00733C18">
        <w:rPr>
          <w:sz w:val="24"/>
          <w:szCs w:val="24"/>
        </w:rPr>
        <w:t>Jeżeli podmiotowe środki dowodowe budzić będą wątpliwości Zamawiającego, może on zwrócić się bezpośrednio do podmiotu, który jest w posiadaniu informacji lub dokumentów istotnych w tym zakresie dla oceny spełniania przez Wykonawcę warunków udziału w postępowaniu lub braku postaw wykluczenia, o przedstawienie takich informacji lub dokumentów.</w:t>
      </w:r>
    </w:p>
    <w:p w14:paraId="2283D7C9" w14:textId="77777777" w:rsidR="00905C9A" w:rsidRPr="00733C18" w:rsidRDefault="0077136E" w:rsidP="002935CC">
      <w:pPr>
        <w:pStyle w:val="Tekstpodstawowywcity"/>
        <w:numPr>
          <w:ilvl w:val="0"/>
          <w:numId w:val="47"/>
        </w:numPr>
        <w:spacing w:before="0" w:line="276" w:lineRule="auto"/>
        <w:ind w:left="426" w:hanging="426"/>
        <w:rPr>
          <w:sz w:val="24"/>
          <w:szCs w:val="24"/>
        </w:rPr>
      </w:pPr>
      <w:r w:rsidRPr="00733C18">
        <w:rPr>
          <w:sz w:val="24"/>
          <w:szCs w:val="24"/>
        </w:rPr>
        <w:t>Wykonawca nie jest zobowiązany do złożenia podmiotowych środków dowodowych, które Zamawiający posiada, jeżeli Wykonawca wskaże te środki oraz potwierdzi ich prawidłowość i aktual</w:t>
      </w:r>
      <w:r w:rsidR="00905C9A" w:rsidRPr="00733C18">
        <w:rPr>
          <w:sz w:val="24"/>
          <w:szCs w:val="24"/>
        </w:rPr>
        <w:t>ność.</w:t>
      </w:r>
    </w:p>
    <w:p w14:paraId="7BB287A3" w14:textId="517FCAD1" w:rsidR="00AA57E8" w:rsidRPr="00733C18" w:rsidRDefault="0077136E" w:rsidP="002935CC">
      <w:pPr>
        <w:pStyle w:val="Tekstpodstawowywcity"/>
        <w:numPr>
          <w:ilvl w:val="0"/>
          <w:numId w:val="47"/>
        </w:numPr>
        <w:spacing w:before="0" w:line="276" w:lineRule="auto"/>
        <w:ind w:left="426" w:hanging="426"/>
        <w:rPr>
          <w:sz w:val="24"/>
          <w:szCs w:val="24"/>
        </w:rPr>
      </w:pPr>
      <w:r w:rsidRPr="00733C18">
        <w:rPr>
          <w:sz w:val="24"/>
          <w:szCs w:val="24"/>
        </w:rPr>
        <w:t>Podmiotowe środki dowodowe, o których mowa powyżej składa się w formie elektronicznej opatrzonej kwalifikowanym podpisem elektronicznym lub w postaci elektronicznej opatrzonej podpisem zaufanym lub p</w:t>
      </w:r>
      <w:r w:rsidR="00EC1643" w:rsidRPr="00733C18">
        <w:rPr>
          <w:sz w:val="24"/>
          <w:szCs w:val="24"/>
        </w:rPr>
        <w:t xml:space="preserve">odpisem osobistym – w zakresie </w:t>
      </w:r>
      <w:r w:rsidR="00EB32D3">
        <w:rPr>
          <w:sz w:val="24"/>
          <w:szCs w:val="24"/>
        </w:rPr>
        <w:br/>
      </w:r>
      <w:r w:rsidRPr="00733C18">
        <w:rPr>
          <w:sz w:val="24"/>
          <w:szCs w:val="24"/>
        </w:rPr>
        <w:t xml:space="preserve">i sposób określony w Rozporządzeniu Prezesa Rady Ministrów z dnia 30 grudnia 2020 r. w sprawie sposobu sporządzania i przekazywania informacji oraz wymagań technicznych dla dokumentów elektronicznych oraz środków komunikacji elektronicznej </w:t>
      </w:r>
      <w:r w:rsidR="00EB32D3">
        <w:rPr>
          <w:sz w:val="24"/>
          <w:szCs w:val="24"/>
        </w:rPr>
        <w:br/>
      </w:r>
      <w:r w:rsidRPr="00733C18">
        <w:rPr>
          <w:sz w:val="24"/>
          <w:szCs w:val="24"/>
        </w:rPr>
        <w:t>w postępowaniu o udzielenie zamówienia publicznego lub konkursie (Dz. U z 2020 r. poz. 2452).</w:t>
      </w:r>
    </w:p>
    <w:p w14:paraId="4BBB513E" w14:textId="77777777" w:rsidR="00A94D14" w:rsidRPr="00733C18" w:rsidRDefault="00A94D14" w:rsidP="002935CC">
      <w:pPr>
        <w:spacing w:line="276" w:lineRule="auto"/>
        <w:jc w:val="both"/>
        <w:rPr>
          <w:sz w:val="24"/>
          <w:szCs w:val="24"/>
        </w:rPr>
      </w:pPr>
    </w:p>
    <w:p w14:paraId="477AD11A" w14:textId="52F9781E" w:rsidR="00A94D14" w:rsidRPr="00733C18" w:rsidRDefault="009A0A38" w:rsidP="002935CC">
      <w:pPr>
        <w:spacing w:line="276" w:lineRule="auto"/>
        <w:jc w:val="both"/>
        <w:rPr>
          <w:b/>
          <w:sz w:val="24"/>
          <w:szCs w:val="24"/>
          <w:u w:val="single"/>
        </w:rPr>
      </w:pPr>
      <w:r w:rsidRPr="00733C18">
        <w:rPr>
          <w:b/>
          <w:sz w:val="24"/>
          <w:szCs w:val="24"/>
          <w:u w:val="single"/>
        </w:rPr>
        <w:t>X</w:t>
      </w:r>
      <w:r w:rsidR="001364F2" w:rsidRPr="00733C18">
        <w:rPr>
          <w:b/>
          <w:sz w:val="24"/>
          <w:szCs w:val="24"/>
          <w:u w:val="single"/>
        </w:rPr>
        <w:t>VI</w:t>
      </w:r>
      <w:r w:rsidRPr="00733C18">
        <w:rPr>
          <w:b/>
          <w:sz w:val="24"/>
          <w:szCs w:val="24"/>
          <w:u w:val="single"/>
        </w:rPr>
        <w:t xml:space="preserve">. </w:t>
      </w:r>
      <w:r w:rsidR="00A94D14" w:rsidRPr="00733C18">
        <w:rPr>
          <w:b/>
          <w:sz w:val="24"/>
          <w:szCs w:val="24"/>
          <w:u w:val="single"/>
        </w:rPr>
        <w:t>Przedmiotowe środki dowodowe:</w:t>
      </w:r>
    </w:p>
    <w:p w14:paraId="4DB49A87" w14:textId="77777777" w:rsidR="00A94D14" w:rsidRPr="00733C18" w:rsidRDefault="00A94D14" w:rsidP="002935CC">
      <w:pPr>
        <w:spacing w:line="276" w:lineRule="auto"/>
        <w:jc w:val="both"/>
        <w:rPr>
          <w:sz w:val="24"/>
          <w:szCs w:val="24"/>
        </w:rPr>
      </w:pPr>
      <w:r w:rsidRPr="00733C18">
        <w:rPr>
          <w:sz w:val="24"/>
          <w:szCs w:val="24"/>
        </w:rPr>
        <w:t>W prowadzonym postępowaniu, Zamawiający nie wymaga przedstawienia przedmiotowych środków dowodowych.</w:t>
      </w:r>
    </w:p>
    <w:p w14:paraId="4D07A486" w14:textId="77777777" w:rsidR="00A94D14" w:rsidRPr="00733C18" w:rsidRDefault="00A94D14" w:rsidP="002935CC">
      <w:pPr>
        <w:spacing w:line="276" w:lineRule="auto"/>
        <w:jc w:val="both"/>
        <w:rPr>
          <w:sz w:val="24"/>
          <w:szCs w:val="24"/>
        </w:rPr>
      </w:pPr>
    </w:p>
    <w:p w14:paraId="213EDBD5" w14:textId="5E2B7DC5" w:rsidR="00A94D14" w:rsidRPr="00733C18" w:rsidRDefault="009A0A38" w:rsidP="002935CC">
      <w:pPr>
        <w:spacing w:line="276" w:lineRule="auto"/>
        <w:jc w:val="both"/>
        <w:rPr>
          <w:b/>
          <w:sz w:val="24"/>
          <w:szCs w:val="24"/>
        </w:rPr>
      </w:pPr>
      <w:r w:rsidRPr="00733C18">
        <w:rPr>
          <w:b/>
          <w:sz w:val="24"/>
          <w:szCs w:val="24"/>
          <w:u w:val="single"/>
        </w:rPr>
        <w:t>X</w:t>
      </w:r>
      <w:r w:rsidR="001364F2" w:rsidRPr="00733C18">
        <w:rPr>
          <w:b/>
          <w:sz w:val="24"/>
          <w:szCs w:val="24"/>
          <w:u w:val="single"/>
        </w:rPr>
        <w:t>VI</w:t>
      </w:r>
      <w:r w:rsidRPr="00733C18">
        <w:rPr>
          <w:b/>
          <w:sz w:val="24"/>
          <w:szCs w:val="24"/>
          <w:u w:val="single"/>
        </w:rPr>
        <w:t xml:space="preserve">I. </w:t>
      </w:r>
      <w:r w:rsidR="00A94D14" w:rsidRPr="00733C18">
        <w:rPr>
          <w:b/>
          <w:sz w:val="24"/>
          <w:szCs w:val="24"/>
          <w:u w:val="single"/>
        </w:rPr>
        <w:t>Informacje dotyczące wadium</w:t>
      </w:r>
      <w:r w:rsidR="00A94D14" w:rsidRPr="00733C18">
        <w:rPr>
          <w:b/>
          <w:sz w:val="24"/>
          <w:szCs w:val="24"/>
        </w:rPr>
        <w:t>:</w:t>
      </w:r>
    </w:p>
    <w:p w14:paraId="57EE926A" w14:textId="76DD82CE" w:rsidR="00A94D14" w:rsidRPr="00733C18" w:rsidRDefault="00A94D14" w:rsidP="002935CC">
      <w:pPr>
        <w:spacing w:line="276" w:lineRule="auto"/>
        <w:jc w:val="both"/>
        <w:rPr>
          <w:sz w:val="24"/>
          <w:szCs w:val="24"/>
        </w:rPr>
      </w:pPr>
      <w:r w:rsidRPr="00733C18">
        <w:rPr>
          <w:sz w:val="24"/>
          <w:szCs w:val="24"/>
        </w:rPr>
        <w:t xml:space="preserve">Zamawiający </w:t>
      </w:r>
      <w:r w:rsidR="009A0A38" w:rsidRPr="00733C18">
        <w:rPr>
          <w:sz w:val="24"/>
          <w:szCs w:val="24"/>
        </w:rPr>
        <w:t xml:space="preserve">nie </w:t>
      </w:r>
      <w:r w:rsidRPr="00733C18">
        <w:rPr>
          <w:sz w:val="24"/>
          <w:szCs w:val="24"/>
        </w:rPr>
        <w:t xml:space="preserve">wymaga wniesienia przed upływem terminu składania ofert wadium </w:t>
      </w:r>
      <w:r w:rsidRPr="00733C18">
        <w:rPr>
          <w:sz w:val="24"/>
          <w:szCs w:val="24"/>
        </w:rPr>
        <w:br/>
        <w:t xml:space="preserve">w odniesieniu </w:t>
      </w:r>
      <w:r w:rsidR="009A0A38" w:rsidRPr="00733C18">
        <w:rPr>
          <w:sz w:val="24"/>
          <w:szCs w:val="24"/>
        </w:rPr>
        <w:t>do przedmiotu zamówienia.</w:t>
      </w:r>
    </w:p>
    <w:p w14:paraId="4463710B" w14:textId="77777777" w:rsidR="009A0A38" w:rsidRPr="00733C18" w:rsidRDefault="009A0A38" w:rsidP="002935CC">
      <w:pPr>
        <w:spacing w:line="276" w:lineRule="auto"/>
        <w:jc w:val="both"/>
        <w:rPr>
          <w:sz w:val="24"/>
          <w:szCs w:val="24"/>
        </w:rPr>
      </w:pPr>
    </w:p>
    <w:p w14:paraId="5F65585E" w14:textId="16CEB87E" w:rsidR="009A0A38" w:rsidRPr="00733C18" w:rsidRDefault="009A0A38" w:rsidP="002935CC">
      <w:pPr>
        <w:spacing w:line="276" w:lineRule="auto"/>
        <w:jc w:val="both"/>
        <w:rPr>
          <w:b/>
          <w:sz w:val="24"/>
          <w:szCs w:val="24"/>
        </w:rPr>
      </w:pPr>
      <w:r w:rsidRPr="00733C18">
        <w:rPr>
          <w:b/>
          <w:sz w:val="24"/>
          <w:szCs w:val="24"/>
          <w:u w:val="single"/>
        </w:rPr>
        <w:t>X</w:t>
      </w:r>
      <w:r w:rsidR="001364F2" w:rsidRPr="00733C18">
        <w:rPr>
          <w:b/>
          <w:sz w:val="24"/>
          <w:szCs w:val="24"/>
          <w:u w:val="single"/>
        </w:rPr>
        <w:t>VI</w:t>
      </w:r>
      <w:r w:rsidRPr="00733C18">
        <w:rPr>
          <w:b/>
          <w:sz w:val="24"/>
          <w:szCs w:val="24"/>
          <w:u w:val="single"/>
        </w:rPr>
        <w:t>II. Sposób obliczenia ceny oferty</w:t>
      </w:r>
      <w:r w:rsidRPr="00733C18">
        <w:rPr>
          <w:b/>
          <w:sz w:val="24"/>
          <w:szCs w:val="24"/>
        </w:rPr>
        <w:t>:</w:t>
      </w:r>
    </w:p>
    <w:p w14:paraId="4DFC0270" w14:textId="1E34B34A" w:rsidR="009A0A38" w:rsidRPr="00733C18" w:rsidRDefault="009A0A38" w:rsidP="002935CC">
      <w:pPr>
        <w:numPr>
          <w:ilvl w:val="1"/>
          <w:numId w:val="49"/>
        </w:numPr>
        <w:tabs>
          <w:tab w:val="clear" w:pos="1440"/>
          <w:tab w:val="num" w:pos="1134"/>
        </w:tabs>
        <w:spacing w:line="276" w:lineRule="auto"/>
        <w:ind w:left="426" w:hanging="426"/>
        <w:jc w:val="both"/>
        <w:rPr>
          <w:sz w:val="24"/>
          <w:szCs w:val="24"/>
        </w:rPr>
      </w:pPr>
      <w:r w:rsidRPr="00733C18">
        <w:rPr>
          <w:sz w:val="24"/>
          <w:szCs w:val="24"/>
        </w:rPr>
        <w:lastRenderedPageBreak/>
        <w:t>Wykonawca w ofercie określi jedną cenę</w:t>
      </w:r>
      <w:r w:rsidRPr="00733C18">
        <w:rPr>
          <w:b/>
          <w:sz w:val="24"/>
          <w:szCs w:val="24"/>
        </w:rPr>
        <w:t xml:space="preserve"> </w:t>
      </w:r>
      <w:r w:rsidRPr="00733C18">
        <w:rPr>
          <w:sz w:val="24"/>
          <w:szCs w:val="24"/>
        </w:rPr>
        <w:t xml:space="preserve">w walucie krajowej (PLN), łącznie </w:t>
      </w:r>
      <w:r w:rsidR="00FE7013" w:rsidRPr="00733C18">
        <w:rPr>
          <w:sz w:val="24"/>
          <w:szCs w:val="24"/>
        </w:rPr>
        <w:br/>
      </w:r>
      <w:r w:rsidRPr="00733C18">
        <w:rPr>
          <w:sz w:val="24"/>
          <w:szCs w:val="24"/>
        </w:rPr>
        <w:t>z aktualnie obowiązującą stawką podatku VAT.</w:t>
      </w:r>
    </w:p>
    <w:p w14:paraId="57F658EE" w14:textId="0136C514" w:rsidR="009A0A38" w:rsidRPr="00733C18" w:rsidRDefault="009A0A38" w:rsidP="002935CC">
      <w:pPr>
        <w:numPr>
          <w:ilvl w:val="1"/>
          <w:numId w:val="49"/>
        </w:numPr>
        <w:spacing w:line="276" w:lineRule="auto"/>
        <w:ind w:left="426" w:hanging="426"/>
        <w:jc w:val="both"/>
        <w:rPr>
          <w:sz w:val="24"/>
          <w:szCs w:val="24"/>
        </w:rPr>
      </w:pPr>
      <w:r w:rsidRPr="00733C18">
        <w:rPr>
          <w:sz w:val="24"/>
          <w:szCs w:val="24"/>
        </w:rPr>
        <w:t xml:space="preserve">Cenę całościową oferty należy podać w Formularzu oferty </w:t>
      </w:r>
      <w:r w:rsidRPr="00733C18">
        <w:rPr>
          <w:i/>
          <w:sz w:val="24"/>
          <w:szCs w:val="24"/>
        </w:rPr>
        <w:t xml:space="preserve">– </w:t>
      </w:r>
      <w:r w:rsidRPr="00733C18">
        <w:rPr>
          <w:sz w:val="24"/>
          <w:szCs w:val="24"/>
        </w:rPr>
        <w:t>Zał. Nr 1</w:t>
      </w:r>
      <w:r w:rsidR="00F95C89" w:rsidRPr="00733C18">
        <w:rPr>
          <w:sz w:val="24"/>
          <w:szCs w:val="24"/>
        </w:rPr>
        <w:t xml:space="preserve"> </w:t>
      </w:r>
      <w:r w:rsidRPr="00733C18">
        <w:rPr>
          <w:sz w:val="24"/>
          <w:szCs w:val="24"/>
        </w:rPr>
        <w:t xml:space="preserve">cyfrowo </w:t>
      </w:r>
      <w:r w:rsidRPr="00733C18">
        <w:rPr>
          <w:sz w:val="24"/>
          <w:szCs w:val="24"/>
        </w:rPr>
        <w:br/>
      </w:r>
      <w:r w:rsidRPr="00733C18">
        <w:rPr>
          <w:i/>
          <w:sz w:val="24"/>
          <w:szCs w:val="24"/>
        </w:rPr>
        <w:t>(z dokładnością do dwóch miejsc po przecinku)</w:t>
      </w:r>
      <w:r w:rsidRPr="00733C18">
        <w:rPr>
          <w:sz w:val="24"/>
          <w:szCs w:val="24"/>
        </w:rPr>
        <w:t xml:space="preserve"> i słownie. </w:t>
      </w:r>
    </w:p>
    <w:p w14:paraId="0AADF78A" w14:textId="77777777" w:rsidR="009A0A38" w:rsidRPr="00733C18" w:rsidRDefault="009A0A38" w:rsidP="002935CC">
      <w:pPr>
        <w:numPr>
          <w:ilvl w:val="1"/>
          <w:numId w:val="49"/>
        </w:numPr>
        <w:spacing w:line="276" w:lineRule="auto"/>
        <w:ind w:left="426" w:hanging="426"/>
        <w:jc w:val="both"/>
        <w:rPr>
          <w:sz w:val="24"/>
          <w:szCs w:val="24"/>
        </w:rPr>
      </w:pPr>
      <w:r w:rsidRPr="00733C18">
        <w:rPr>
          <w:sz w:val="24"/>
          <w:szCs w:val="24"/>
        </w:rPr>
        <w:t>Cena oferty powinna zawierać wszystkie koszty związane z obowiązkami przyszłego Wykonawcy, niezbędne do zrealizowania przedmiotu zamówienia w zakresie określonym w Dokumentacji projektowej, Specyfikacjach technicznych oraz Projekcie umowy, w tym również koszty związane z usunięciem wszystkich ewentualnych wad i usterek oraz wszystkich, opracowań i uzgodnień niezbędnych do dopuszczenia obiektu do użytkowania, w szczególności, koszty związane z:</w:t>
      </w:r>
    </w:p>
    <w:p w14:paraId="4EFE2A18" w14:textId="77777777" w:rsidR="009A0A38" w:rsidRPr="00733C18" w:rsidRDefault="009A0A38" w:rsidP="002935CC">
      <w:pPr>
        <w:pStyle w:val="Akapitzlist"/>
        <w:numPr>
          <w:ilvl w:val="2"/>
          <w:numId w:val="11"/>
        </w:numPr>
        <w:spacing w:line="276" w:lineRule="auto"/>
        <w:ind w:left="851" w:hanging="425"/>
        <w:jc w:val="both"/>
        <w:rPr>
          <w:sz w:val="24"/>
          <w:szCs w:val="24"/>
        </w:rPr>
      </w:pPr>
      <w:r w:rsidRPr="00733C18">
        <w:rPr>
          <w:sz w:val="24"/>
          <w:szCs w:val="24"/>
        </w:rPr>
        <w:t>Zabezpieczeniem i oznakowaniem terenu robót;</w:t>
      </w:r>
    </w:p>
    <w:p w14:paraId="07A1C712" w14:textId="77777777" w:rsidR="009A0A38" w:rsidRPr="00733C18" w:rsidRDefault="009A0A38" w:rsidP="002935CC">
      <w:pPr>
        <w:pStyle w:val="Akapitzlist"/>
        <w:numPr>
          <w:ilvl w:val="2"/>
          <w:numId w:val="11"/>
        </w:numPr>
        <w:spacing w:line="276" w:lineRule="auto"/>
        <w:ind w:left="851" w:hanging="425"/>
        <w:jc w:val="both"/>
        <w:rPr>
          <w:sz w:val="24"/>
          <w:szCs w:val="24"/>
        </w:rPr>
      </w:pPr>
      <w:r w:rsidRPr="00733C18">
        <w:rPr>
          <w:sz w:val="24"/>
          <w:szCs w:val="24"/>
        </w:rPr>
        <w:t xml:space="preserve">Wykonaniem wszelkich robót przygotowawczych, wykończeniowych </w:t>
      </w:r>
      <w:r w:rsidRPr="00733C18">
        <w:rPr>
          <w:sz w:val="24"/>
          <w:szCs w:val="24"/>
        </w:rPr>
        <w:br/>
        <w:t>i porządkowych;</w:t>
      </w:r>
    </w:p>
    <w:p w14:paraId="645EA3AD" w14:textId="77777777" w:rsidR="009A0A38" w:rsidRPr="00733C18" w:rsidRDefault="009A0A38" w:rsidP="002935CC">
      <w:pPr>
        <w:pStyle w:val="Akapitzlist"/>
        <w:numPr>
          <w:ilvl w:val="2"/>
          <w:numId w:val="11"/>
        </w:numPr>
        <w:spacing w:line="276" w:lineRule="auto"/>
        <w:ind w:left="851" w:hanging="425"/>
        <w:jc w:val="both"/>
        <w:rPr>
          <w:sz w:val="24"/>
          <w:szCs w:val="24"/>
        </w:rPr>
      </w:pPr>
      <w:r w:rsidRPr="00733C18">
        <w:rPr>
          <w:sz w:val="24"/>
          <w:szCs w:val="24"/>
        </w:rPr>
        <w:t>Zorganizowaniem, utrzymaniem i późniejszą likwidacją zaplecza budowy;</w:t>
      </w:r>
    </w:p>
    <w:p w14:paraId="1DBA0F26" w14:textId="77777777" w:rsidR="009A0A38" w:rsidRPr="00733C18" w:rsidRDefault="009A0A38" w:rsidP="002935CC">
      <w:pPr>
        <w:pStyle w:val="Akapitzlist"/>
        <w:numPr>
          <w:ilvl w:val="2"/>
          <w:numId w:val="11"/>
        </w:numPr>
        <w:spacing w:line="276" w:lineRule="auto"/>
        <w:ind w:left="851" w:hanging="425"/>
        <w:jc w:val="both"/>
        <w:rPr>
          <w:sz w:val="24"/>
          <w:szCs w:val="24"/>
        </w:rPr>
      </w:pPr>
      <w:r w:rsidRPr="00733C18">
        <w:rPr>
          <w:sz w:val="24"/>
          <w:szCs w:val="24"/>
        </w:rPr>
        <w:t>Doprowadzeniem terenu przyległego do stanu pierwotnego po zakończeniu realizacji przedmiotu zamówienia;</w:t>
      </w:r>
    </w:p>
    <w:p w14:paraId="05E3DC7B" w14:textId="65A6B133" w:rsidR="009A0A38" w:rsidRPr="00733C18" w:rsidRDefault="009A0A38" w:rsidP="002935CC">
      <w:pPr>
        <w:pStyle w:val="Akapitzlist"/>
        <w:numPr>
          <w:ilvl w:val="2"/>
          <w:numId w:val="11"/>
        </w:numPr>
        <w:spacing w:line="276" w:lineRule="auto"/>
        <w:ind w:left="851" w:hanging="425"/>
        <w:jc w:val="both"/>
        <w:rPr>
          <w:sz w:val="24"/>
          <w:szCs w:val="24"/>
        </w:rPr>
      </w:pPr>
      <w:r w:rsidRPr="00733C18">
        <w:rPr>
          <w:sz w:val="24"/>
          <w:szCs w:val="24"/>
        </w:rPr>
        <w:t xml:space="preserve">Utylizacją materiałów pochodzących z rozbiórek – w sposób zgodny </w:t>
      </w:r>
      <w:r w:rsidRPr="00733C18">
        <w:rPr>
          <w:sz w:val="24"/>
          <w:szCs w:val="24"/>
        </w:rPr>
        <w:br/>
        <w:t>z obowiązującymi przepisami prawa, wraz z przekazaniem Zamawiającemu niezbędnej dokumentacji z utylizacji materiałów</w:t>
      </w:r>
      <w:r w:rsidR="00FE6084" w:rsidRPr="00733C18">
        <w:rPr>
          <w:sz w:val="24"/>
          <w:szCs w:val="24"/>
        </w:rPr>
        <w:t xml:space="preserve"> (</w:t>
      </w:r>
      <w:r w:rsidR="00FE6084" w:rsidRPr="00733C18">
        <w:rPr>
          <w:i/>
          <w:sz w:val="24"/>
          <w:szCs w:val="24"/>
        </w:rPr>
        <w:t>jeśli dotyczy</w:t>
      </w:r>
      <w:r w:rsidR="00FE6084" w:rsidRPr="00733C18">
        <w:rPr>
          <w:sz w:val="24"/>
          <w:szCs w:val="24"/>
        </w:rPr>
        <w:t>)</w:t>
      </w:r>
      <w:r w:rsidRPr="00733C18">
        <w:rPr>
          <w:sz w:val="24"/>
          <w:szCs w:val="24"/>
        </w:rPr>
        <w:t>;</w:t>
      </w:r>
    </w:p>
    <w:p w14:paraId="118E0C97" w14:textId="79F822A4" w:rsidR="009A0A38" w:rsidRPr="00733C18" w:rsidRDefault="009A0A38" w:rsidP="002935CC">
      <w:pPr>
        <w:pStyle w:val="Akapitzlist"/>
        <w:numPr>
          <w:ilvl w:val="2"/>
          <w:numId w:val="11"/>
        </w:numPr>
        <w:spacing w:line="276" w:lineRule="auto"/>
        <w:ind w:left="851" w:hanging="425"/>
        <w:jc w:val="both"/>
        <w:rPr>
          <w:sz w:val="24"/>
          <w:szCs w:val="24"/>
        </w:rPr>
      </w:pPr>
      <w:r w:rsidRPr="00733C18">
        <w:rPr>
          <w:sz w:val="24"/>
          <w:szCs w:val="24"/>
        </w:rPr>
        <w:t>Przeprowadzeniem wszelkich niezbędnych prób</w:t>
      </w:r>
      <w:r w:rsidR="007B394E" w:rsidRPr="00733C18">
        <w:rPr>
          <w:sz w:val="24"/>
          <w:szCs w:val="24"/>
        </w:rPr>
        <w:t xml:space="preserve">, sprawdzeń i odbiorów zgodnie </w:t>
      </w:r>
      <w:r w:rsidRPr="00733C18">
        <w:rPr>
          <w:sz w:val="24"/>
          <w:szCs w:val="24"/>
        </w:rPr>
        <w:t>z obowiązującymi przepisami prawa;</w:t>
      </w:r>
    </w:p>
    <w:p w14:paraId="1185AF49" w14:textId="232CA341" w:rsidR="009A0A38" w:rsidRPr="00733C18" w:rsidRDefault="009A0A38" w:rsidP="002935CC">
      <w:pPr>
        <w:pStyle w:val="Akapitzlist"/>
        <w:numPr>
          <w:ilvl w:val="2"/>
          <w:numId w:val="11"/>
        </w:numPr>
        <w:spacing w:line="276" w:lineRule="auto"/>
        <w:ind w:left="851" w:hanging="425"/>
        <w:jc w:val="both"/>
        <w:rPr>
          <w:sz w:val="24"/>
          <w:szCs w:val="24"/>
        </w:rPr>
      </w:pPr>
      <w:r w:rsidRPr="00733C18">
        <w:rPr>
          <w:sz w:val="24"/>
          <w:szCs w:val="24"/>
        </w:rPr>
        <w:t>Wykonaniem wymaganej Dokumentacji powyk</w:t>
      </w:r>
      <w:r w:rsidR="007B394E" w:rsidRPr="00733C18">
        <w:rPr>
          <w:sz w:val="24"/>
          <w:szCs w:val="24"/>
        </w:rPr>
        <w:t xml:space="preserve">onawczej w zakresie określonym </w:t>
      </w:r>
      <w:r w:rsidRPr="00733C18">
        <w:rPr>
          <w:sz w:val="24"/>
          <w:szCs w:val="24"/>
        </w:rPr>
        <w:t>w Projekcie umowy, w tym geodezyjnej inwentaryzacji powykonawczej;</w:t>
      </w:r>
    </w:p>
    <w:p w14:paraId="50A2405C" w14:textId="77777777" w:rsidR="009A0A38" w:rsidRPr="00733C18" w:rsidRDefault="009A0A38" w:rsidP="002935CC">
      <w:pPr>
        <w:pStyle w:val="Akapitzlist"/>
        <w:numPr>
          <w:ilvl w:val="2"/>
          <w:numId w:val="11"/>
        </w:numPr>
        <w:spacing w:line="276" w:lineRule="auto"/>
        <w:ind w:left="851" w:hanging="425"/>
        <w:jc w:val="both"/>
        <w:rPr>
          <w:sz w:val="24"/>
          <w:szCs w:val="24"/>
        </w:rPr>
      </w:pPr>
      <w:r w:rsidRPr="00733C18">
        <w:rPr>
          <w:sz w:val="24"/>
          <w:szCs w:val="24"/>
        </w:rPr>
        <w:t>Innymi czynnościami wynikającymi z postanowień Projektu umowy.</w:t>
      </w:r>
    </w:p>
    <w:p w14:paraId="7B8BF624" w14:textId="4F7D99F9" w:rsidR="009A0A38" w:rsidRPr="00733C18" w:rsidRDefault="009A0A38" w:rsidP="002935CC">
      <w:pPr>
        <w:numPr>
          <w:ilvl w:val="1"/>
          <w:numId w:val="49"/>
        </w:numPr>
        <w:spacing w:line="276" w:lineRule="auto"/>
        <w:ind w:left="426" w:hanging="426"/>
        <w:jc w:val="both"/>
        <w:rPr>
          <w:sz w:val="24"/>
          <w:szCs w:val="24"/>
        </w:rPr>
      </w:pPr>
      <w:r w:rsidRPr="00733C18">
        <w:rPr>
          <w:sz w:val="24"/>
          <w:szCs w:val="24"/>
        </w:rPr>
        <w:t xml:space="preserve">Udostępnienie przez Zamawiającego </w:t>
      </w:r>
      <w:r w:rsidR="00B13456" w:rsidRPr="00733C18">
        <w:rPr>
          <w:sz w:val="24"/>
          <w:szCs w:val="24"/>
        </w:rPr>
        <w:t>Przedmiarów</w:t>
      </w:r>
      <w:r w:rsidR="00FE6084" w:rsidRPr="00733C18">
        <w:rPr>
          <w:sz w:val="24"/>
          <w:szCs w:val="24"/>
        </w:rPr>
        <w:t xml:space="preserve"> robót</w:t>
      </w:r>
      <w:r w:rsidRPr="00733C18">
        <w:rPr>
          <w:sz w:val="24"/>
          <w:szCs w:val="24"/>
        </w:rPr>
        <w:t xml:space="preserve"> nie zwalnia Wykonawcy od obowiązku skalkulowania ceny ofert</w:t>
      </w:r>
      <w:r w:rsidR="00FE6084" w:rsidRPr="00733C18">
        <w:rPr>
          <w:sz w:val="24"/>
          <w:szCs w:val="24"/>
        </w:rPr>
        <w:t>y w oparciu o wymagania zawarte</w:t>
      </w:r>
      <w:r w:rsidR="009A3CF1" w:rsidRPr="00733C18">
        <w:rPr>
          <w:sz w:val="24"/>
          <w:szCs w:val="24"/>
        </w:rPr>
        <w:t xml:space="preserve"> </w:t>
      </w:r>
      <w:r w:rsidRPr="00733C18">
        <w:rPr>
          <w:sz w:val="24"/>
          <w:szCs w:val="24"/>
        </w:rPr>
        <w:t>w Dokumentacji projektowej</w:t>
      </w:r>
      <w:r w:rsidR="00B13456" w:rsidRPr="00733C18">
        <w:rPr>
          <w:sz w:val="24"/>
          <w:szCs w:val="24"/>
        </w:rPr>
        <w:t xml:space="preserve"> i technicznej oraz w </w:t>
      </w:r>
      <w:r w:rsidRPr="00733C18">
        <w:rPr>
          <w:sz w:val="24"/>
          <w:szCs w:val="24"/>
        </w:rPr>
        <w:t>Projekcie umowy, jak również uwzględnienia wszystkich robót i kosztów (także nieprzewidzianych w Przedmiar</w:t>
      </w:r>
      <w:r w:rsidR="00B13456" w:rsidRPr="00733C18">
        <w:rPr>
          <w:sz w:val="24"/>
          <w:szCs w:val="24"/>
        </w:rPr>
        <w:t xml:space="preserve">ach </w:t>
      </w:r>
      <w:r w:rsidRPr="00733C18">
        <w:rPr>
          <w:sz w:val="24"/>
          <w:szCs w:val="24"/>
        </w:rPr>
        <w:t>robót).</w:t>
      </w:r>
    </w:p>
    <w:p w14:paraId="436EB26C" w14:textId="10D55DB8" w:rsidR="009A0A38" w:rsidRPr="00733C18" w:rsidRDefault="00F10E68" w:rsidP="002935CC">
      <w:pPr>
        <w:numPr>
          <w:ilvl w:val="1"/>
          <w:numId w:val="49"/>
        </w:numPr>
        <w:spacing w:line="276" w:lineRule="auto"/>
        <w:ind w:left="426" w:hanging="426"/>
        <w:jc w:val="both"/>
        <w:rPr>
          <w:sz w:val="24"/>
          <w:szCs w:val="24"/>
        </w:rPr>
      </w:pPr>
      <w:r w:rsidRPr="00733C18">
        <w:rPr>
          <w:sz w:val="24"/>
          <w:szCs w:val="24"/>
        </w:rPr>
        <w:t xml:space="preserve">Rozliczenia </w:t>
      </w:r>
      <w:r w:rsidR="009A0A38" w:rsidRPr="00733C18">
        <w:rPr>
          <w:sz w:val="24"/>
          <w:szCs w:val="24"/>
        </w:rPr>
        <w:t>pomiędzy Zamawiającym, a przyszłym Wykonawcą zamówienia  odbywać się będą w złotych polskich PLN.</w:t>
      </w:r>
    </w:p>
    <w:p w14:paraId="15780DD8" w14:textId="5C56D3F0" w:rsidR="009A0A38" w:rsidRPr="00733C18" w:rsidRDefault="009A0A38" w:rsidP="002935CC">
      <w:pPr>
        <w:numPr>
          <w:ilvl w:val="1"/>
          <w:numId w:val="49"/>
        </w:numPr>
        <w:spacing w:line="276" w:lineRule="auto"/>
        <w:ind w:left="426" w:hanging="426"/>
        <w:jc w:val="both"/>
        <w:rPr>
          <w:sz w:val="24"/>
          <w:szCs w:val="24"/>
        </w:rPr>
      </w:pPr>
      <w:r w:rsidRPr="00733C18">
        <w:rPr>
          <w:sz w:val="24"/>
          <w:szCs w:val="24"/>
        </w:rPr>
        <w:t xml:space="preserve">Jeżeli złożona zostanie oferta, której wybór prowadzić będzie do powstania </w:t>
      </w:r>
      <w:r w:rsidRPr="00733C18">
        <w:rPr>
          <w:sz w:val="24"/>
          <w:szCs w:val="24"/>
        </w:rPr>
        <w:br/>
        <w:t>u Zamawiającego obowiązku podatkowego zgodnie z p</w:t>
      </w:r>
      <w:r w:rsidR="007B394E" w:rsidRPr="00733C18">
        <w:rPr>
          <w:sz w:val="24"/>
          <w:szCs w:val="24"/>
        </w:rPr>
        <w:t xml:space="preserve">rzepisami o podatku od towarów </w:t>
      </w:r>
      <w:r w:rsidRPr="00733C18">
        <w:rPr>
          <w:sz w:val="24"/>
          <w:szCs w:val="24"/>
        </w:rPr>
        <w:t xml:space="preserve">i usług, Zamawiający w celu oceny takiej oferty doliczy do przedstawionej w niej ceny podatek od towarów i usług, który miałby obowiązek rozliczyć zgodnie z tymi przepisami. Wykonawca, w składanej ofercie zamieści informację czy wybór oferty będzie prowadzić do powstania u Zamawiającego obowiązku podatkowego, wskazując nazwę (rodzaj) towaru lub usługi, których dostawa lub świadczenie będzie prowadzić do jego powstania, oraz wskazując ich wartość bez kwoty podatku. Brak informacji w tym zakresie w ofercie Wykonawcy oznaczał będzie, iż wybór oferty nie będzie prowadzić do powstania </w:t>
      </w:r>
      <w:r w:rsidRPr="00733C18">
        <w:rPr>
          <w:sz w:val="24"/>
          <w:szCs w:val="24"/>
        </w:rPr>
        <w:br/>
        <w:t>u Zamawiającego obowiązku podatkowego.</w:t>
      </w:r>
    </w:p>
    <w:p w14:paraId="430CD4F3" w14:textId="77777777" w:rsidR="009A0A38" w:rsidRPr="00733C18" w:rsidRDefault="009A0A38" w:rsidP="002935CC">
      <w:pPr>
        <w:spacing w:line="276" w:lineRule="auto"/>
        <w:ind w:left="426"/>
        <w:jc w:val="both"/>
        <w:rPr>
          <w:sz w:val="24"/>
          <w:szCs w:val="24"/>
        </w:rPr>
      </w:pPr>
    </w:p>
    <w:p w14:paraId="07C27E59" w14:textId="50634F6D" w:rsidR="009A0A38" w:rsidRPr="00733C18" w:rsidRDefault="009A0A38" w:rsidP="002935CC">
      <w:pPr>
        <w:spacing w:line="276" w:lineRule="auto"/>
        <w:jc w:val="both"/>
        <w:rPr>
          <w:b/>
          <w:sz w:val="24"/>
          <w:szCs w:val="24"/>
        </w:rPr>
      </w:pPr>
      <w:r w:rsidRPr="00733C18">
        <w:rPr>
          <w:b/>
          <w:bCs/>
          <w:sz w:val="24"/>
          <w:szCs w:val="24"/>
          <w:u w:val="single"/>
        </w:rPr>
        <w:lastRenderedPageBreak/>
        <w:t>XI</w:t>
      </w:r>
      <w:r w:rsidR="001364F2" w:rsidRPr="00733C18">
        <w:rPr>
          <w:b/>
          <w:bCs/>
          <w:sz w:val="24"/>
          <w:szCs w:val="24"/>
          <w:u w:val="single"/>
        </w:rPr>
        <w:t>X</w:t>
      </w:r>
      <w:r w:rsidRPr="00733C18">
        <w:rPr>
          <w:b/>
          <w:bCs/>
          <w:sz w:val="24"/>
          <w:szCs w:val="24"/>
          <w:u w:val="single"/>
        </w:rPr>
        <w:t xml:space="preserve">. </w:t>
      </w:r>
      <w:r w:rsidRPr="00733C18">
        <w:rPr>
          <w:b/>
          <w:sz w:val="24"/>
          <w:szCs w:val="24"/>
          <w:u w:val="single"/>
        </w:rPr>
        <w:t>Kryteria oceny ofert</w:t>
      </w:r>
      <w:r w:rsidRPr="00733C18">
        <w:rPr>
          <w:b/>
          <w:sz w:val="24"/>
          <w:szCs w:val="24"/>
        </w:rPr>
        <w:t>:</w:t>
      </w:r>
    </w:p>
    <w:p w14:paraId="4B75C072" w14:textId="2D5E29FD" w:rsidR="009A0A38" w:rsidRPr="00733C18" w:rsidRDefault="009A0A38" w:rsidP="002935CC">
      <w:pPr>
        <w:pStyle w:val="Tekstpodstawowy"/>
        <w:numPr>
          <w:ilvl w:val="1"/>
          <w:numId w:val="13"/>
        </w:numPr>
        <w:tabs>
          <w:tab w:val="clear" w:pos="24"/>
          <w:tab w:val="num" w:pos="426"/>
        </w:tabs>
        <w:spacing w:line="276" w:lineRule="auto"/>
        <w:ind w:left="426" w:hanging="426"/>
        <w:jc w:val="both"/>
        <w:rPr>
          <w:szCs w:val="24"/>
        </w:rPr>
      </w:pPr>
      <w:r w:rsidRPr="00733C18">
        <w:rPr>
          <w:szCs w:val="24"/>
        </w:rPr>
        <w:t>O wyborze oferty najkorzystniejszej decydować będą kryteria</w:t>
      </w:r>
      <w:r w:rsidR="007B394E" w:rsidRPr="00733C18">
        <w:rPr>
          <w:szCs w:val="24"/>
        </w:rPr>
        <w:t>:</w:t>
      </w:r>
    </w:p>
    <w:p w14:paraId="7F64C461" w14:textId="77777777" w:rsidR="009A0A38" w:rsidRPr="00733C18" w:rsidRDefault="009A0A38" w:rsidP="002935CC">
      <w:pPr>
        <w:numPr>
          <w:ilvl w:val="0"/>
          <w:numId w:val="14"/>
        </w:numPr>
        <w:tabs>
          <w:tab w:val="clear" w:pos="567"/>
          <w:tab w:val="num" w:pos="851"/>
        </w:tabs>
        <w:spacing w:line="276" w:lineRule="auto"/>
        <w:ind w:left="851" w:hanging="425"/>
        <w:jc w:val="both"/>
        <w:rPr>
          <w:b/>
          <w:sz w:val="24"/>
          <w:szCs w:val="24"/>
        </w:rPr>
      </w:pPr>
      <w:r w:rsidRPr="00733C18">
        <w:rPr>
          <w:b/>
          <w:sz w:val="24"/>
          <w:szCs w:val="24"/>
        </w:rPr>
        <w:t>Cena oferty</w:t>
      </w:r>
      <w:r w:rsidRPr="00733C18">
        <w:rPr>
          <w:sz w:val="24"/>
          <w:szCs w:val="24"/>
        </w:rPr>
        <w:t xml:space="preserve"> </w:t>
      </w:r>
      <w:r w:rsidRPr="00733C18">
        <w:rPr>
          <w:sz w:val="24"/>
          <w:szCs w:val="24"/>
        </w:rPr>
        <w:tab/>
      </w:r>
      <w:r w:rsidRPr="00733C18">
        <w:rPr>
          <w:sz w:val="24"/>
          <w:szCs w:val="24"/>
        </w:rPr>
        <w:tab/>
      </w:r>
      <w:r w:rsidRPr="00733C18">
        <w:rPr>
          <w:sz w:val="24"/>
          <w:szCs w:val="24"/>
        </w:rPr>
        <w:tab/>
      </w:r>
      <w:r w:rsidRPr="00733C18">
        <w:rPr>
          <w:sz w:val="24"/>
          <w:szCs w:val="24"/>
        </w:rPr>
        <w:tab/>
      </w:r>
      <w:r w:rsidRPr="00733C18">
        <w:rPr>
          <w:sz w:val="24"/>
          <w:szCs w:val="24"/>
        </w:rPr>
        <w:tab/>
      </w:r>
      <w:r w:rsidRPr="00733C18">
        <w:rPr>
          <w:b/>
          <w:sz w:val="24"/>
          <w:szCs w:val="24"/>
        </w:rPr>
        <w:t>– waga kryterium: 60 %</w:t>
      </w:r>
    </w:p>
    <w:p w14:paraId="57CEBDD0" w14:textId="0593397B" w:rsidR="009A0A38" w:rsidRPr="00733C18" w:rsidRDefault="009A0A38" w:rsidP="002935CC">
      <w:pPr>
        <w:numPr>
          <w:ilvl w:val="0"/>
          <w:numId w:val="14"/>
        </w:numPr>
        <w:tabs>
          <w:tab w:val="clear" w:pos="567"/>
          <w:tab w:val="num" w:pos="851"/>
        </w:tabs>
        <w:spacing w:line="276" w:lineRule="auto"/>
        <w:ind w:left="851" w:hanging="425"/>
        <w:jc w:val="both"/>
        <w:rPr>
          <w:b/>
          <w:sz w:val="24"/>
          <w:szCs w:val="24"/>
        </w:rPr>
      </w:pPr>
      <w:r w:rsidRPr="00733C18">
        <w:rPr>
          <w:b/>
          <w:sz w:val="24"/>
          <w:szCs w:val="24"/>
        </w:rPr>
        <w:t>Okres gwarancji</w:t>
      </w:r>
      <w:r w:rsidR="007B394E" w:rsidRPr="00733C18">
        <w:rPr>
          <w:b/>
          <w:sz w:val="24"/>
          <w:szCs w:val="24"/>
        </w:rPr>
        <w:t xml:space="preserve"> </w:t>
      </w:r>
      <w:r w:rsidRPr="00733C18">
        <w:rPr>
          <w:b/>
          <w:sz w:val="24"/>
          <w:szCs w:val="24"/>
        </w:rPr>
        <w:tab/>
      </w:r>
      <w:r w:rsidRPr="00733C18">
        <w:rPr>
          <w:b/>
          <w:sz w:val="24"/>
          <w:szCs w:val="24"/>
        </w:rPr>
        <w:tab/>
      </w:r>
      <w:r w:rsidRPr="00733C18">
        <w:rPr>
          <w:b/>
          <w:sz w:val="24"/>
          <w:szCs w:val="24"/>
        </w:rPr>
        <w:tab/>
      </w:r>
      <w:r w:rsidRPr="00733C18">
        <w:rPr>
          <w:b/>
          <w:sz w:val="24"/>
          <w:szCs w:val="24"/>
        </w:rPr>
        <w:tab/>
        <w:t>– waga kryterium: 40 %</w:t>
      </w:r>
    </w:p>
    <w:p w14:paraId="3154C914" w14:textId="77777777" w:rsidR="009A0A38" w:rsidRPr="00733C18" w:rsidRDefault="009A0A38" w:rsidP="002935CC">
      <w:pPr>
        <w:numPr>
          <w:ilvl w:val="1"/>
          <w:numId w:val="13"/>
        </w:numPr>
        <w:tabs>
          <w:tab w:val="num" w:pos="426"/>
        </w:tabs>
        <w:spacing w:line="276" w:lineRule="auto"/>
        <w:ind w:left="426" w:hanging="426"/>
        <w:jc w:val="both"/>
        <w:rPr>
          <w:sz w:val="24"/>
          <w:szCs w:val="24"/>
        </w:rPr>
      </w:pPr>
      <w:r w:rsidRPr="00733C18">
        <w:rPr>
          <w:sz w:val="24"/>
          <w:szCs w:val="24"/>
        </w:rPr>
        <w:t>Ocena punktowa dotyczyć będzie wyłącznie ofert nie podlegających odrzuceniu.</w:t>
      </w:r>
    </w:p>
    <w:p w14:paraId="1CB2C90D" w14:textId="77777777" w:rsidR="009A0A38" w:rsidRPr="00733C18" w:rsidRDefault="009A0A38" w:rsidP="002935CC">
      <w:pPr>
        <w:numPr>
          <w:ilvl w:val="1"/>
          <w:numId w:val="13"/>
        </w:numPr>
        <w:tabs>
          <w:tab w:val="num" w:pos="426"/>
        </w:tabs>
        <w:spacing w:line="276" w:lineRule="auto"/>
        <w:ind w:left="426" w:hanging="426"/>
        <w:jc w:val="both"/>
        <w:rPr>
          <w:sz w:val="24"/>
          <w:szCs w:val="24"/>
        </w:rPr>
      </w:pPr>
      <w:r w:rsidRPr="00733C18">
        <w:rPr>
          <w:sz w:val="24"/>
          <w:szCs w:val="24"/>
        </w:rPr>
        <w:t>Ocena punktowa ofert dokonywana będzie w niżej określony sposób:</w:t>
      </w:r>
    </w:p>
    <w:p w14:paraId="11D7C7D3" w14:textId="77777777" w:rsidR="009A0A38" w:rsidRPr="00733C18" w:rsidRDefault="009A0A38" w:rsidP="002935CC">
      <w:pPr>
        <w:numPr>
          <w:ilvl w:val="0"/>
          <w:numId w:val="15"/>
        </w:numPr>
        <w:tabs>
          <w:tab w:val="clear" w:pos="786"/>
          <w:tab w:val="num" w:pos="851"/>
        </w:tabs>
        <w:spacing w:line="276" w:lineRule="auto"/>
        <w:ind w:left="851" w:hanging="425"/>
        <w:jc w:val="both"/>
        <w:rPr>
          <w:sz w:val="24"/>
          <w:szCs w:val="24"/>
        </w:rPr>
      </w:pPr>
      <w:r w:rsidRPr="00733C18">
        <w:rPr>
          <w:sz w:val="24"/>
          <w:szCs w:val="24"/>
        </w:rPr>
        <w:t>W ramach kryterium cena oferty:</w:t>
      </w:r>
    </w:p>
    <w:p w14:paraId="1E19A3CD" w14:textId="77777777" w:rsidR="009A0A38" w:rsidRPr="00733C18" w:rsidRDefault="009A0A38" w:rsidP="002935CC">
      <w:pPr>
        <w:numPr>
          <w:ilvl w:val="0"/>
          <w:numId w:val="16"/>
        </w:numPr>
        <w:tabs>
          <w:tab w:val="clear" w:pos="1146"/>
          <w:tab w:val="num" w:pos="1276"/>
        </w:tabs>
        <w:spacing w:line="276" w:lineRule="auto"/>
        <w:ind w:left="1276" w:hanging="426"/>
        <w:jc w:val="both"/>
        <w:rPr>
          <w:sz w:val="24"/>
          <w:szCs w:val="24"/>
        </w:rPr>
      </w:pPr>
      <w:r w:rsidRPr="00733C18">
        <w:rPr>
          <w:sz w:val="24"/>
          <w:szCs w:val="24"/>
        </w:rPr>
        <w:t>maksymalna ilość możliwych do uzyskania punktów:  P1 = 60 pkt.;</w:t>
      </w:r>
    </w:p>
    <w:p w14:paraId="58ADA126" w14:textId="77777777" w:rsidR="009A0A38" w:rsidRPr="00733C18" w:rsidRDefault="009A0A38" w:rsidP="002935CC">
      <w:pPr>
        <w:numPr>
          <w:ilvl w:val="0"/>
          <w:numId w:val="16"/>
        </w:numPr>
        <w:tabs>
          <w:tab w:val="clear" w:pos="1146"/>
          <w:tab w:val="num" w:pos="1276"/>
        </w:tabs>
        <w:spacing w:line="276" w:lineRule="auto"/>
        <w:ind w:left="1276" w:hanging="426"/>
        <w:jc w:val="both"/>
        <w:rPr>
          <w:sz w:val="24"/>
          <w:szCs w:val="24"/>
        </w:rPr>
      </w:pPr>
      <w:r w:rsidRPr="00733C18">
        <w:rPr>
          <w:sz w:val="24"/>
          <w:szCs w:val="24"/>
        </w:rPr>
        <w:t>oferta z najniższą oferowaną ceną  „C min” otrzyma 60 pkt.;</w:t>
      </w:r>
    </w:p>
    <w:p w14:paraId="180C190E" w14:textId="77777777" w:rsidR="009A0A38" w:rsidRPr="00733C18" w:rsidRDefault="009A0A38" w:rsidP="002935CC">
      <w:pPr>
        <w:numPr>
          <w:ilvl w:val="0"/>
          <w:numId w:val="16"/>
        </w:numPr>
        <w:tabs>
          <w:tab w:val="clear" w:pos="1146"/>
          <w:tab w:val="num" w:pos="1276"/>
        </w:tabs>
        <w:spacing w:line="276" w:lineRule="auto"/>
        <w:ind w:left="1276" w:hanging="426"/>
        <w:jc w:val="both"/>
        <w:rPr>
          <w:sz w:val="24"/>
          <w:szCs w:val="24"/>
        </w:rPr>
      </w:pPr>
      <w:r w:rsidRPr="00733C18">
        <w:rPr>
          <w:sz w:val="24"/>
          <w:szCs w:val="24"/>
        </w:rPr>
        <w:t xml:space="preserve">każda inna oferta „C” otrzyma ilość punktów wynikającą z wyliczenia wg wzoru: </w:t>
      </w:r>
    </w:p>
    <w:p w14:paraId="2329F74B" w14:textId="77777777" w:rsidR="009A0A38" w:rsidRPr="00733C18" w:rsidRDefault="009A0A38" w:rsidP="002935CC">
      <w:pPr>
        <w:pStyle w:val="Tekstpodstawowy"/>
        <w:tabs>
          <w:tab w:val="left" w:pos="567"/>
        </w:tabs>
        <w:spacing w:line="276" w:lineRule="auto"/>
        <w:jc w:val="both"/>
        <w:rPr>
          <w:b/>
          <w:szCs w:val="24"/>
        </w:rPr>
      </w:pPr>
    </w:p>
    <w:p w14:paraId="1C00BD7B" w14:textId="33A709AE" w:rsidR="009A0A38" w:rsidRPr="00733C18" w:rsidRDefault="00EC1643" w:rsidP="002935CC">
      <w:pPr>
        <w:spacing w:line="276" w:lineRule="auto"/>
        <w:ind w:left="1276" w:hanging="284"/>
        <w:jc w:val="both"/>
        <w:rPr>
          <w:sz w:val="24"/>
          <w:szCs w:val="24"/>
        </w:rPr>
      </w:pPr>
      <m:oMathPara>
        <m:oMathParaPr>
          <m:jc m:val="left"/>
        </m:oMathParaPr>
        <m:oMath>
          <m:r>
            <m:rPr>
              <m:sty m:val="p"/>
            </m:rPr>
            <w:rPr>
              <w:rFonts w:ascii="Cambria Math" w:hAnsi="Cambria Math"/>
              <w:sz w:val="24"/>
              <w:szCs w:val="24"/>
            </w:rPr>
            <m:t>P</m:t>
          </m:r>
          <m:r>
            <m:rPr>
              <m:sty m:val="p"/>
            </m:rPr>
            <w:rPr>
              <w:rFonts w:ascii="Cambria Math" w:hAnsi="Cambria Math"/>
              <w:sz w:val="24"/>
              <w:szCs w:val="24"/>
              <w:vertAlign w:val="subscript"/>
            </w:rPr>
            <m:t>1</m:t>
          </m:r>
          <m:r>
            <m:rPr>
              <m:sty m:val="p"/>
            </m:rPr>
            <w:rPr>
              <w:rFonts w:ascii="Cambria Math" w:hAnsi="Cambria Math"/>
              <w:sz w:val="24"/>
              <w:szCs w:val="24"/>
            </w:rPr>
            <m:t xml:space="preserve"> = </m:t>
          </m:r>
          <m:f>
            <m:fPr>
              <m:ctrlPr>
                <w:rPr>
                  <w:rFonts w:ascii="Cambria Math" w:hAnsi="Cambria Math"/>
                  <w:sz w:val="24"/>
                  <w:szCs w:val="24"/>
                </w:rPr>
              </m:ctrlPr>
            </m:fPr>
            <m:num>
              <m:r>
                <m:rPr>
                  <m:sty m:val="p"/>
                </m:rPr>
                <w:rPr>
                  <w:rFonts w:ascii="Cambria Math" w:hAnsi="Cambria Math"/>
                  <w:sz w:val="24"/>
                  <w:szCs w:val="24"/>
                </w:rPr>
                <m:t xml:space="preserve">C </m:t>
              </m:r>
              <m:r>
                <m:rPr>
                  <m:sty m:val="p"/>
                </m:rPr>
                <w:rPr>
                  <w:rFonts w:ascii="Cambria Math" w:hAnsi="Cambria Math"/>
                  <w:sz w:val="24"/>
                  <w:szCs w:val="24"/>
                  <w:vertAlign w:val="subscript"/>
                </w:rPr>
                <m:t>min</m:t>
              </m:r>
            </m:num>
            <m:den>
              <m:r>
                <m:rPr>
                  <m:sty m:val="p"/>
                </m:rPr>
                <w:rPr>
                  <w:rFonts w:ascii="Cambria Math" w:hAnsi="Cambria Math"/>
                  <w:sz w:val="24"/>
                  <w:szCs w:val="24"/>
                </w:rPr>
                <m:t>C</m:t>
              </m:r>
            </m:den>
          </m:f>
          <m:r>
            <m:rPr>
              <m:sty m:val="p"/>
            </m:rPr>
            <w:rPr>
              <w:rFonts w:ascii="Cambria Math" w:hAnsi="Cambria Math"/>
              <w:sz w:val="24"/>
              <w:szCs w:val="24"/>
            </w:rPr>
            <m:t xml:space="preserve"> x 60=… pkt.</m:t>
          </m:r>
        </m:oMath>
      </m:oMathPara>
    </w:p>
    <w:p w14:paraId="6371EB3A" w14:textId="77777777" w:rsidR="009A0A38" w:rsidRPr="00733C18" w:rsidRDefault="009A0A38" w:rsidP="002935CC">
      <w:pPr>
        <w:spacing w:line="276" w:lineRule="auto"/>
        <w:jc w:val="both"/>
        <w:rPr>
          <w:b/>
          <w:sz w:val="24"/>
          <w:szCs w:val="24"/>
        </w:rPr>
      </w:pPr>
    </w:p>
    <w:p w14:paraId="590DBB1D" w14:textId="5DE7B12D" w:rsidR="009A0A38" w:rsidRPr="00733C18" w:rsidRDefault="009A0A38" w:rsidP="002935CC">
      <w:pPr>
        <w:spacing w:line="276" w:lineRule="auto"/>
        <w:ind w:left="851" w:hanging="567"/>
        <w:jc w:val="both"/>
        <w:rPr>
          <w:sz w:val="24"/>
          <w:szCs w:val="24"/>
        </w:rPr>
      </w:pPr>
      <w:r w:rsidRPr="00733C18">
        <w:rPr>
          <w:b/>
          <w:sz w:val="24"/>
          <w:szCs w:val="24"/>
        </w:rPr>
        <w:t>Uwaga</w:t>
      </w:r>
      <w:r w:rsidRPr="00733C18">
        <w:rPr>
          <w:sz w:val="24"/>
          <w:szCs w:val="24"/>
        </w:rPr>
        <w:t>:</w:t>
      </w:r>
    </w:p>
    <w:p w14:paraId="77CF0DEC" w14:textId="001FBC73" w:rsidR="009A0A38" w:rsidRPr="00733C18" w:rsidRDefault="009A0A38" w:rsidP="002935CC">
      <w:pPr>
        <w:spacing w:line="276" w:lineRule="auto"/>
        <w:ind w:left="284"/>
        <w:jc w:val="both"/>
        <w:rPr>
          <w:sz w:val="24"/>
          <w:szCs w:val="24"/>
        </w:rPr>
      </w:pPr>
      <w:r w:rsidRPr="00733C18">
        <w:rPr>
          <w:sz w:val="24"/>
          <w:szCs w:val="24"/>
        </w:rPr>
        <w:t>Przez cenę oferty należy rozumieć cenę brutto za wykonanie przedmiotu zamówienia, podaną przez Wykonawcę w Formularzu oferty.</w:t>
      </w:r>
    </w:p>
    <w:p w14:paraId="5D56119E" w14:textId="77777777" w:rsidR="009A0A38" w:rsidRPr="00733C18" w:rsidRDefault="009A0A38" w:rsidP="002935CC">
      <w:pPr>
        <w:numPr>
          <w:ilvl w:val="0"/>
          <w:numId w:val="15"/>
        </w:numPr>
        <w:tabs>
          <w:tab w:val="clear" w:pos="786"/>
          <w:tab w:val="num" w:pos="851"/>
        </w:tabs>
        <w:spacing w:line="276" w:lineRule="auto"/>
        <w:ind w:left="851" w:hanging="425"/>
        <w:jc w:val="both"/>
        <w:rPr>
          <w:sz w:val="24"/>
          <w:szCs w:val="24"/>
        </w:rPr>
      </w:pPr>
      <w:r w:rsidRPr="00733C18">
        <w:rPr>
          <w:sz w:val="24"/>
          <w:szCs w:val="24"/>
        </w:rPr>
        <w:t>W ramach kryterium okres gwarancji:</w:t>
      </w:r>
    </w:p>
    <w:p w14:paraId="49EEB00B" w14:textId="77777777" w:rsidR="009A0A38" w:rsidRPr="00733C18" w:rsidRDefault="009A0A38" w:rsidP="002935CC">
      <w:pPr>
        <w:numPr>
          <w:ilvl w:val="0"/>
          <w:numId w:val="17"/>
        </w:numPr>
        <w:spacing w:line="276" w:lineRule="auto"/>
        <w:ind w:left="1276" w:hanging="425"/>
        <w:jc w:val="both"/>
        <w:rPr>
          <w:sz w:val="24"/>
          <w:szCs w:val="24"/>
        </w:rPr>
      </w:pPr>
      <w:r w:rsidRPr="00733C18">
        <w:rPr>
          <w:sz w:val="24"/>
          <w:szCs w:val="24"/>
        </w:rPr>
        <w:t>maksymalna ilość możliwych do uzyskania punktów:  P2 = 40 pkt.;</w:t>
      </w:r>
    </w:p>
    <w:p w14:paraId="64E46113" w14:textId="69CAAC1F" w:rsidR="009A0A38" w:rsidRPr="00733C18" w:rsidRDefault="009A0A38" w:rsidP="002935CC">
      <w:pPr>
        <w:numPr>
          <w:ilvl w:val="0"/>
          <w:numId w:val="17"/>
        </w:numPr>
        <w:spacing w:line="276" w:lineRule="auto"/>
        <w:ind w:left="1276" w:hanging="426"/>
        <w:jc w:val="both"/>
        <w:rPr>
          <w:sz w:val="24"/>
          <w:szCs w:val="24"/>
        </w:rPr>
      </w:pPr>
      <w:r w:rsidRPr="00733C18">
        <w:rPr>
          <w:sz w:val="24"/>
          <w:szCs w:val="24"/>
        </w:rPr>
        <w:t>Wykonawca, który w ofercie zobowiąże się do udzielenia gwarancji jakości</w:t>
      </w:r>
      <w:r w:rsidR="007B394E" w:rsidRPr="00733C18">
        <w:rPr>
          <w:b/>
          <w:sz w:val="24"/>
          <w:szCs w:val="24"/>
        </w:rPr>
        <w:t xml:space="preserve"> </w:t>
      </w:r>
      <w:r w:rsidR="0015521D">
        <w:rPr>
          <w:b/>
          <w:sz w:val="24"/>
          <w:szCs w:val="24"/>
        </w:rPr>
        <w:br/>
      </w:r>
      <w:r w:rsidRPr="00733C18">
        <w:rPr>
          <w:sz w:val="24"/>
          <w:szCs w:val="24"/>
        </w:rPr>
        <w:t>i rękojmi za wady fizyczne wykonanych robót na okres:</w:t>
      </w:r>
    </w:p>
    <w:p w14:paraId="286CEFE5" w14:textId="77777777" w:rsidR="009A0A38" w:rsidRPr="00733C18" w:rsidRDefault="009A0A38" w:rsidP="002935CC">
      <w:pPr>
        <w:pStyle w:val="Akapitzlist"/>
        <w:numPr>
          <w:ilvl w:val="0"/>
          <w:numId w:val="22"/>
        </w:numPr>
        <w:spacing w:line="276" w:lineRule="auto"/>
        <w:ind w:left="1701" w:hanging="425"/>
        <w:jc w:val="both"/>
        <w:rPr>
          <w:sz w:val="24"/>
          <w:szCs w:val="24"/>
        </w:rPr>
      </w:pPr>
      <w:r w:rsidRPr="00733C18">
        <w:rPr>
          <w:sz w:val="24"/>
          <w:szCs w:val="24"/>
        </w:rPr>
        <w:t>3 lat otrzyma 0 pkt.;</w:t>
      </w:r>
    </w:p>
    <w:p w14:paraId="763BDD6F" w14:textId="77777777" w:rsidR="009A0A38" w:rsidRPr="00733C18" w:rsidRDefault="009A0A38" w:rsidP="002935CC">
      <w:pPr>
        <w:pStyle w:val="Akapitzlist"/>
        <w:numPr>
          <w:ilvl w:val="0"/>
          <w:numId w:val="22"/>
        </w:numPr>
        <w:spacing w:line="276" w:lineRule="auto"/>
        <w:ind w:left="1701" w:hanging="425"/>
        <w:jc w:val="both"/>
        <w:rPr>
          <w:sz w:val="24"/>
          <w:szCs w:val="24"/>
        </w:rPr>
      </w:pPr>
      <w:r w:rsidRPr="00733C18">
        <w:rPr>
          <w:sz w:val="24"/>
          <w:szCs w:val="24"/>
        </w:rPr>
        <w:t>4 lat otrzyma 10 pkt.;</w:t>
      </w:r>
    </w:p>
    <w:p w14:paraId="71AAE2D5" w14:textId="77777777" w:rsidR="009A0A38" w:rsidRPr="00733C18" w:rsidRDefault="009A0A38" w:rsidP="002935CC">
      <w:pPr>
        <w:pStyle w:val="Akapitzlist"/>
        <w:numPr>
          <w:ilvl w:val="0"/>
          <w:numId w:val="22"/>
        </w:numPr>
        <w:spacing w:line="276" w:lineRule="auto"/>
        <w:ind w:left="1701" w:hanging="425"/>
        <w:jc w:val="both"/>
        <w:rPr>
          <w:sz w:val="24"/>
          <w:szCs w:val="24"/>
        </w:rPr>
      </w:pPr>
      <w:r w:rsidRPr="00733C18">
        <w:rPr>
          <w:sz w:val="24"/>
          <w:szCs w:val="24"/>
        </w:rPr>
        <w:t>5 lat otrzyma 25 pkt.;</w:t>
      </w:r>
    </w:p>
    <w:p w14:paraId="43CCFACB" w14:textId="77777777" w:rsidR="009A0A38" w:rsidRPr="00733C18" w:rsidRDefault="009A0A38" w:rsidP="002935CC">
      <w:pPr>
        <w:pStyle w:val="Akapitzlist"/>
        <w:numPr>
          <w:ilvl w:val="0"/>
          <w:numId w:val="22"/>
        </w:numPr>
        <w:spacing w:line="276" w:lineRule="auto"/>
        <w:ind w:left="1701" w:hanging="425"/>
        <w:jc w:val="both"/>
        <w:rPr>
          <w:sz w:val="24"/>
          <w:szCs w:val="24"/>
        </w:rPr>
      </w:pPr>
      <w:r w:rsidRPr="00733C18">
        <w:rPr>
          <w:sz w:val="24"/>
          <w:szCs w:val="24"/>
        </w:rPr>
        <w:t>6 lat otrzyma 40 pkt.</w:t>
      </w:r>
    </w:p>
    <w:p w14:paraId="29BE0980" w14:textId="77777777" w:rsidR="009A0A38" w:rsidRPr="00733C18" w:rsidRDefault="009A0A38" w:rsidP="002935CC">
      <w:pPr>
        <w:spacing w:line="276" w:lineRule="auto"/>
        <w:ind w:left="851"/>
        <w:jc w:val="both"/>
        <w:rPr>
          <w:sz w:val="24"/>
          <w:szCs w:val="24"/>
        </w:rPr>
      </w:pPr>
      <w:r w:rsidRPr="00733C18">
        <w:rPr>
          <w:b/>
          <w:sz w:val="24"/>
          <w:szCs w:val="24"/>
        </w:rPr>
        <w:t>Uwaga</w:t>
      </w:r>
      <w:r w:rsidRPr="00733C18">
        <w:rPr>
          <w:sz w:val="24"/>
          <w:szCs w:val="24"/>
        </w:rPr>
        <w:t>:</w:t>
      </w:r>
    </w:p>
    <w:p w14:paraId="7EB30C33" w14:textId="07B5779D" w:rsidR="009A0A38" w:rsidRPr="00733C18" w:rsidRDefault="009A0A38" w:rsidP="002935CC">
      <w:pPr>
        <w:spacing w:after="240" w:line="276" w:lineRule="auto"/>
        <w:ind w:left="851"/>
        <w:jc w:val="both"/>
        <w:rPr>
          <w:bCs/>
          <w:sz w:val="24"/>
          <w:szCs w:val="24"/>
        </w:rPr>
      </w:pPr>
      <w:r w:rsidRPr="00733C18">
        <w:rPr>
          <w:sz w:val="24"/>
          <w:szCs w:val="24"/>
        </w:rPr>
        <w:t xml:space="preserve">Dodatkowe punkty zostaną przyznane wyłącznie Wykonawcom, którzy </w:t>
      </w:r>
      <w:r w:rsidRPr="00733C18">
        <w:rPr>
          <w:sz w:val="24"/>
          <w:szCs w:val="24"/>
        </w:rPr>
        <w:br/>
        <w:t xml:space="preserve">w ofercie zobowiązali się do udzielenia gwarancji i rękojmi za wady na okres odpowiednio 4, 5 lub 6 lat. Oferta z gwarancją i rękojmią za wady udzieloną na okres dłuższy niż 6 lat, otrzyma również maksymalną ilość punktów możliwych do uzyskania w tym kryterium. </w:t>
      </w:r>
      <w:r w:rsidRPr="00733C18">
        <w:rPr>
          <w:bCs/>
          <w:sz w:val="24"/>
          <w:szCs w:val="24"/>
        </w:rPr>
        <w:t xml:space="preserve">W przypadku </w:t>
      </w:r>
      <w:r w:rsidR="007B394E" w:rsidRPr="00733C18">
        <w:rPr>
          <w:bCs/>
          <w:sz w:val="24"/>
          <w:szCs w:val="24"/>
        </w:rPr>
        <w:t xml:space="preserve">nie określenia przez Wykonawcę </w:t>
      </w:r>
      <w:r w:rsidRPr="00733C18">
        <w:rPr>
          <w:bCs/>
          <w:sz w:val="24"/>
          <w:szCs w:val="24"/>
        </w:rPr>
        <w:t>w ofercie okresu gwarancji, dla potrzeb oceny oferty zostanie przyjęty okres wymagany, tj.: 3 lata.</w:t>
      </w:r>
    </w:p>
    <w:p w14:paraId="11AC73F5" w14:textId="77777777" w:rsidR="00801FC1" w:rsidRPr="00733C18" w:rsidRDefault="009A0A38" w:rsidP="002935CC">
      <w:pPr>
        <w:pStyle w:val="Tekstpodstawowy"/>
        <w:numPr>
          <w:ilvl w:val="1"/>
          <w:numId w:val="13"/>
        </w:numPr>
        <w:tabs>
          <w:tab w:val="clear" w:pos="705"/>
          <w:tab w:val="clear" w:pos="1440"/>
          <w:tab w:val="num" w:pos="284"/>
        </w:tabs>
        <w:spacing w:after="240" w:line="276" w:lineRule="auto"/>
        <w:ind w:left="284" w:hanging="426"/>
        <w:jc w:val="both"/>
        <w:rPr>
          <w:szCs w:val="24"/>
        </w:rPr>
      </w:pPr>
      <w:r w:rsidRPr="00733C18">
        <w:rPr>
          <w:szCs w:val="24"/>
        </w:rPr>
        <w:t>Realizacja zamówienia zostanie powierzona Wykonawcy, który spełni wszystkie postawione w Specyfikacji warunki i uzyska najwyższą ilość punktów wyliczoną zgodnie ze wzorem:</w:t>
      </w:r>
    </w:p>
    <w:p w14:paraId="110AFF36" w14:textId="1FE93DB2" w:rsidR="009A0A38" w:rsidRPr="00733C18" w:rsidRDefault="009A0A38" w:rsidP="002935CC">
      <w:pPr>
        <w:pStyle w:val="Tekstpodstawowy"/>
        <w:tabs>
          <w:tab w:val="clear" w:pos="705"/>
          <w:tab w:val="clear" w:pos="5752"/>
          <w:tab w:val="clear" w:pos="7088"/>
          <w:tab w:val="left" w:pos="2977"/>
          <w:tab w:val="left" w:pos="5387"/>
        </w:tabs>
        <w:spacing w:line="276" w:lineRule="auto"/>
        <w:ind w:left="284" w:right="6475"/>
        <w:jc w:val="both"/>
        <w:rPr>
          <w:szCs w:val="24"/>
        </w:rPr>
      </w:pPr>
      <m:oMathPara>
        <m:oMath>
          <m:r>
            <m:rPr>
              <m:sty m:val="p"/>
            </m:rPr>
            <w:rPr>
              <w:rFonts w:ascii="Cambria Math" w:hAnsi="Cambria Math"/>
              <w:szCs w:val="24"/>
            </w:rPr>
            <m:t>P=P1+P</m:t>
          </m:r>
          <m:r>
            <m:rPr>
              <m:sty m:val="p"/>
            </m:rPr>
            <w:rPr>
              <w:rFonts w:ascii="Cambria Math" w:hAnsi="Cambria Math"/>
              <w:szCs w:val="24"/>
              <w:vertAlign w:val="subscript"/>
            </w:rPr>
            <m:t>2</m:t>
          </m:r>
          <m:r>
            <m:rPr>
              <m:sty m:val="p"/>
            </m:rPr>
            <w:rPr>
              <w:rFonts w:ascii="Cambria Math" w:hAnsi="Cambria Math"/>
              <w:szCs w:val="24"/>
            </w:rPr>
            <m:t>=…pkt.</m:t>
          </m:r>
        </m:oMath>
      </m:oMathPara>
    </w:p>
    <w:p w14:paraId="01CA9C9B" w14:textId="77777777" w:rsidR="009A0A38" w:rsidRPr="00733C18" w:rsidRDefault="009A0A38" w:rsidP="002935CC">
      <w:pPr>
        <w:pStyle w:val="Tekstpodstawowy"/>
        <w:tabs>
          <w:tab w:val="clear" w:pos="705"/>
        </w:tabs>
        <w:spacing w:line="276" w:lineRule="auto"/>
        <w:ind w:left="284"/>
        <w:jc w:val="both"/>
        <w:rPr>
          <w:szCs w:val="24"/>
        </w:rPr>
      </w:pPr>
    </w:p>
    <w:p w14:paraId="4DD73CC9" w14:textId="7C10C745" w:rsidR="009A0A38" w:rsidRPr="00733C18" w:rsidRDefault="009A0A38" w:rsidP="002935CC">
      <w:pPr>
        <w:spacing w:line="276" w:lineRule="auto"/>
        <w:jc w:val="both"/>
        <w:rPr>
          <w:b/>
          <w:sz w:val="24"/>
          <w:szCs w:val="24"/>
        </w:rPr>
      </w:pPr>
      <w:r w:rsidRPr="00733C18">
        <w:rPr>
          <w:b/>
          <w:sz w:val="24"/>
          <w:szCs w:val="24"/>
          <w:u w:val="single"/>
        </w:rPr>
        <w:lastRenderedPageBreak/>
        <w:t>X</w:t>
      </w:r>
      <w:r w:rsidR="001364F2" w:rsidRPr="00733C18">
        <w:rPr>
          <w:b/>
          <w:sz w:val="24"/>
          <w:szCs w:val="24"/>
          <w:u w:val="single"/>
        </w:rPr>
        <w:t>X</w:t>
      </w:r>
      <w:r w:rsidRPr="00733C18">
        <w:rPr>
          <w:b/>
          <w:sz w:val="24"/>
          <w:szCs w:val="24"/>
          <w:u w:val="single"/>
        </w:rPr>
        <w:t>. Informacje o formalnościach, jakie muszą zostać dopełnione po wyborze oferty</w:t>
      </w:r>
      <w:r w:rsidR="007B394E" w:rsidRPr="00733C18">
        <w:rPr>
          <w:b/>
          <w:sz w:val="24"/>
          <w:szCs w:val="24"/>
          <w:u w:val="single"/>
        </w:rPr>
        <w:t xml:space="preserve"> </w:t>
      </w:r>
      <w:r w:rsidR="00B6348B">
        <w:rPr>
          <w:b/>
          <w:sz w:val="24"/>
          <w:szCs w:val="24"/>
          <w:u w:val="single"/>
        </w:rPr>
        <w:br/>
      </w:r>
      <w:r w:rsidRPr="00733C18">
        <w:rPr>
          <w:b/>
          <w:sz w:val="24"/>
          <w:szCs w:val="24"/>
          <w:u w:val="single"/>
        </w:rPr>
        <w:t>w celu zawarcia umowy w sprawie zamówienia publicznego</w:t>
      </w:r>
      <w:r w:rsidRPr="00733C18">
        <w:rPr>
          <w:b/>
          <w:sz w:val="24"/>
          <w:szCs w:val="24"/>
        </w:rPr>
        <w:t>:</w:t>
      </w:r>
    </w:p>
    <w:p w14:paraId="5543CAED" w14:textId="77777777" w:rsidR="009A0A38" w:rsidRPr="00733C18" w:rsidRDefault="009A0A38" w:rsidP="002935CC">
      <w:pPr>
        <w:pStyle w:val="Akapitzlist"/>
        <w:numPr>
          <w:ilvl w:val="0"/>
          <w:numId w:val="59"/>
        </w:numPr>
        <w:tabs>
          <w:tab w:val="num" w:pos="426"/>
        </w:tabs>
        <w:spacing w:line="276" w:lineRule="auto"/>
        <w:ind w:left="426" w:hanging="426"/>
        <w:jc w:val="both"/>
        <w:rPr>
          <w:sz w:val="24"/>
          <w:szCs w:val="24"/>
        </w:rPr>
      </w:pPr>
      <w:r w:rsidRPr="00733C18">
        <w:rPr>
          <w:sz w:val="24"/>
          <w:szCs w:val="24"/>
        </w:rPr>
        <w:t>Termin zawarcia umowy w sprawie udzielenia zamówienia:</w:t>
      </w:r>
    </w:p>
    <w:p w14:paraId="24CCD31F" w14:textId="77777777" w:rsidR="009A0A38" w:rsidRPr="00733C18" w:rsidRDefault="009A0A38" w:rsidP="002935CC">
      <w:pPr>
        <w:numPr>
          <w:ilvl w:val="0"/>
          <w:numId w:val="60"/>
        </w:numPr>
        <w:spacing w:line="276" w:lineRule="auto"/>
        <w:ind w:left="851" w:hanging="425"/>
        <w:jc w:val="both"/>
        <w:rPr>
          <w:sz w:val="24"/>
          <w:szCs w:val="24"/>
        </w:rPr>
      </w:pPr>
      <w:r w:rsidRPr="00733C18">
        <w:rPr>
          <w:sz w:val="24"/>
          <w:szCs w:val="24"/>
        </w:rPr>
        <w:t>Zamawiający z Wykonawcą, którego ofertę wybrano zawrze umowę w sprawie zamówienia publicznego, z uwzględnieniem art. 577 ustawy, w terminie nie krótszym, niż 5 dni od dnia przesłania zawiadomienia o wyborze najkorzystniejszej oferty przy użyciu środków komunikacji elektronicznej, albo 10 dni – jeżeli zawiadomienie zostało przesłane w inny sposób;</w:t>
      </w:r>
    </w:p>
    <w:p w14:paraId="60CC0AC0" w14:textId="77777777" w:rsidR="009A0A38" w:rsidRPr="00733C18" w:rsidRDefault="009A0A38" w:rsidP="002935CC">
      <w:pPr>
        <w:numPr>
          <w:ilvl w:val="0"/>
          <w:numId w:val="60"/>
        </w:numPr>
        <w:spacing w:line="276" w:lineRule="auto"/>
        <w:ind w:left="851" w:hanging="425"/>
        <w:jc w:val="both"/>
        <w:rPr>
          <w:sz w:val="24"/>
          <w:szCs w:val="24"/>
        </w:rPr>
      </w:pPr>
      <w:r w:rsidRPr="00733C18">
        <w:rPr>
          <w:sz w:val="24"/>
          <w:szCs w:val="24"/>
        </w:rPr>
        <w:t xml:space="preserve">Zamawiający może zawrzeć umowę w sprawie zamówienia publicznego przed upływem terminów określonych w pkt. 1, jeżeli w prowadzonym postępowaniu </w:t>
      </w:r>
      <w:r w:rsidRPr="00733C18">
        <w:rPr>
          <w:color w:val="000000" w:themeColor="text1"/>
          <w:sz w:val="24"/>
          <w:szCs w:val="24"/>
        </w:rPr>
        <w:t>złożono tylko jedną ofertę;</w:t>
      </w:r>
    </w:p>
    <w:p w14:paraId="0EC55453" w14:textId="77777777" w:rsidR="009A0A38" w:rsidRPr="00733C18" w:rsidRDefault="009A0A38" w:rsidP="002935CC">
      <w:pPr>
        <w:pStyle w:val="Akapitzlist"/>
        <w:numPr>
          <w:ilvl w:val="0"/>
          <w:numId w:val="74"/>
        </w:numPr>
        <w:tabs>
          <w:tab w:val="clear" w:pos="720"/>
          <w:tab w:val="num" w:pos="426"/>
        </w:tabs>
        <w:spacing w:line="276" w:lineRule="auto"/>
        <w:ind w:left="426" w:hanging="426"/>
        <w:jc w:val="both"/>
        <w:rPr>
          <w:sz w:val="24"/>
          <w:szCs w:val="24"/>
        </w:rPr>
      </w:pPr>
      <w:r w:rsidRPr="00733C18">
        <w:rPr>
          <w:sz w:val="24"/>
          <w:szCs w:val="24"/>
        </w:rPr>
        <w:t>Wymagania dotyczące zawarcia umowy w sprawie udzielenia zamówienia:</w:t>
      </w:r>
    </w:p>
    <w:p w14:paraId="4340AF32" w14:textId="77777777" w:rsidR="009A0A38" w:rsidRPr="00733C18" w:rsidRDefault="009A0A38" w:rsidP="002935CC">
      <w:pPr>
        <w:spacing w:line="276" w:lineRule="auto"/>
        <w:ind w:left="426"/>
        <w:jc w:val="both"/>
        <w:rPr>
          <w:sz w:val="24"/>
          <w:szCs w:val="24"/>
        </w:rPr>
      </w:pPr>
      <w:r w:rsidRPr="00733C18">
        <w:rPr>
          <w:sz w:val="24"/>
          <w:szCs w:val="24"/>
        </w:rPr>
        <w:t>Wykonawca przed podpisaniem umowy w sprawie udzielenia zamówienia, zobowiązany jest przekazać Zamawiającemu:</w:t>
      </w:r>
    </w:p>
    <w:p w14:paraId="238DF01A" w14:textId="77777777" w:rsidR="009A0A38" w:rsidRPr="00733C18" w:rsidRDefault="009A0A38" w:rsidP="002935CC">
      <w:pPr>
        <w:pStyle w:val="pkt"/>
        <w:numPr>
          <w:ilvl w:val="0"/>
          <w:numId w:val="72"/>
        </w:numPr>
        <w:tabs>
          <w:tab w:val="left" w:pos="0"/>
        </w:tabs>
        <w:autoSpaceDE w:val="0"/>
        <w:autoSpaceDN w:val="0"/>
        <w:spacing w:before="0" w:after="0" w:line="276" w:lineRule="auto"/>
        <w:ind w:left="851" w:hanging="425"/>
      </w:pPr>
      <w:r w:rsidRPr="00733C18">
        <w:t>Pełnomocnictwo do podpisania umowy, jeżeli umowę podpisuje pełnomocnik;</w:t>
      </w:r>
    </w:p>
    <w:p w14:paraId="05A3E869" w14:textId="40A756D5" w:rsidR="009A0A38" w:rsidRPr="00733C18" w:rsidRDefault="009A0A38" w:rsidP="002935CC">
      <w:pPr>
        <w:pStyle w:val="pkt"/>
        <w:numPr>
          <w:ilvl w:val="0"/>
          <w:numId w:val="72"/>
        </w:numPr>
        <w:tabs>
          <w:tab w:val="left" w:pos="0"/>
        </w:tabs>
        <w:autoSpaceDE w:val="0"/>
        <w:autoSpaceDN w:val="0"/>
        <w:spacing w:before="0" w:after="0" w:line="276" w:lineRule="auto"/>
        <w:ind w:left="851" w:hanging="425"/>
      </w:pPr>
      <w:r w:rsidRPr="00733C18">
        <w:t xml:space="preserve">Umowę regulującą współpracę Wykonawców wspólnie ubiegających się </w:t>
      </w:r>
      <w:r w:rsidRPr="00733C18">
        <w:br/>
        <w:t>o udzielenie zamówienia, jeżeli oferta tych Wykonawców została wybrana;</w:t>
      </w:r>
    </w:p>
    <w:p w14:paraId="7C17C69A" w14:textId="77777777" w:rsidR="009A0A38" w:rsidRPr="00733C18" w:rsidRDefault="009A0A38" w:rsidP="002935CC">
      <w:pPr>
        <w:pStyle w:val="pkt"/>
        <w:numPr>
          <w:ilvl w:val="0"/>
          <w:numId w:val="72"/>
        </w:numPr>
        <w:tabs>
          <w:tab w:val="left" w:pos="0"/>
        </w:tabs>
        <w:autoSpaceDE w:val="0"/>
        <w:autoSpaceDN w:val="0"/>
        <w:spacing w:before="0" w:line="276" w:lineRule="auto"/>
        <w:ind w:left="851" w:hanging="425"/>
        <w:rPr>
          <w:b/>
          <w:color w:val="000000"/>
        </w:rPr>
      </w:pPr>
      <w:r w:rsidRPr="00733C18">
        <w:rPr>
          <w:color w:val="000000"/>
        </w:rPr>
        <w:t>Potwierdzenie wniesienia zabezpieczenia należytego wykonania umowy.</w:t>
      </w:r>
    </w:p>
    <w:p w14:paraId="372B0692" w14:textId="77777777" w:rsidR="009A0A38" w:rsidRPr="00733C18" w:rsidRDefault="009A0A38" w:rsidP="002935CC">
      <w:pPr>
        <w:pStyle w:val="Akapitzlist"/>
        <w:numPr>
          <w:ilvl w:val="0"/>
          <w:numId w:val="74"/>
        </w:numPr>
        <w:tabs>
          <w:tab w:val="clear" w:pos="720"/>
          <w:tab w:val="num" w:pos="426"/>
        </w:tabs>
        <w:spacing w:line="276" w:lineRule="auto"/>
        <w:ind w:left="426" w:hanging="426"/>
        <w:jc w:val="both"/>
        <w:rPr>
          <w:sz w:val="24"/>
          <w:szCs w:val="24"/>
        </w:rPr>
      </w:pPr>
      <w:r w:rsidRPr="00733C18">
        <w:rPr>
          <w:sz w:val="24"/>
          <w:szCs w:val="24"/>
        </w:rPr>
        <w:t>Zabezpieczenie należytego wykonania umowy:</w:t>
      </w:r>
    </w:p>
    <w:p w14:paraId="08A7D600" w14:textId="77777777" w:rsidR="009A0A38" w:rsidRPr="00733C18" w:rsidRDefault="009A0A38" w:rsidP="002935CC">
      <w:pPr>
        <w:pStyle w:val="Tekstpodstawowy"/>
        <w:spacing w:line="276" w:lineRule="auto"/>
        <w:ind w:left="426"/>
        <w:jc w:val="both"/>
        <w:rPr>
          <w:szCs w:val="24"/>
        </w:rPr>
      </w:pPr>
      <w:r w:rsidRPr="00733C18">
        <w:rPr>
          <w:szCs w:val="24"/>
        </w:rPr>
        <w:t>1)</w:t>
      </w:r>
      <w:r w:rsidRPr="00733C18">
        <w:rPr>
          <w:szCs w:val="24"/>
        </w:rPr>
        <w:tab/>
        <w:t>Wykonawca, najpóźniej w dniu podpisania umowy zobowiązany będzie do wniesienia zabezpieczenia należytego wykonania umowy na kwotę stanowiącą 5 % ceny całkowitej podanej w ofercie.</w:t>
      </w:r>
    </w:p>
    <w:p w14:paraId="29C97200" w14:textId="77777777" w:rsidR="009A0A38" w:rsidRPr="00733C18" w:rsidRDefault="009A0A38" w:rsidP="002935CC">
      <w:pPr>
        <w:pStyle w:val="Tekstpodstawowy"/>
        <w:spacing w:line="276" w:lineRule="auto"/>
        <w:ind w:left="426"/>
        <w:jc w:val="both"/>
        <w:rPr>
          <w:szCs w:val="24"/>
        </w:rPr>
      </w:pPr>
      <w:r w:rsidRPr="00733C18">
        <w:rPr>
          <w:szCs w:val="24"/>
        </w:rPr>
        <w:t>2)</w:t>
      </w:r>
      <w:r w:rsidRPr="00733C18">
        <w:rPr>
          <w:szCs w:val="24"/>
        </w:rPr>
        <w:tab/>
        <w:t>Zabezpieczenie należytego wykonania umowy może być wniesione w:</w:t>
      </w:r>
    </w:p>
    <w:p w14:paraId="30274617" w14:textId="77777777" w:rsidR="009A0A38" w:rsidRPr="00733C18" w:rsidRDefault="009A0A38" w:rsidP="002935CC">
      <w:pPr>
        <w:pStyle w:val="Tekstpodstawowy"/>
        <w:numPr>
          <w:ilvl w:val="0"/>
          <w:numId w:val="73"/>
        </w:numPr>
        <w:tabs>
          <w:tab w:val="clear" w:pos="705"/>
          <w:tab w:val="left" w:pos="1134"/>
        </w:tabs>
        <w:spacing w:line="276" w:lineRule="auto"/>
        <w:ind w:left="993" w:hanging="284"/>
        <w:jc w:val="both"/>
        <w:rPr>
          <w:szCs w:val="24"/>
        </w:rPr>
      </w:pPr>
      <w:r w:rsidRPr="00733C18">
        <w:rPr>
          <w:szCs w:val="24"/>
        </w:rPr>
        <w:t xml:space="preserve">pieniądzu  na  rachunek  bankowy  Zamawiającego w Bank Spółdzielczy </w:t>
      </w:r>
      <w:r w:rsidRPr="00733C18">
        <w:rPr>
          <w:szCs w:val="24"/>
        </w:rPr>
        <w:br/>
        <w:t>w Dynowie/ Oddział Nozdrzec, Nr: 22 9093 1017 2004 0400 2310 0009;</w:t>
      </w:r>
    </w:p>
    <w:p w14:paraId="6DB89CE5" w14:textId="77777777" w:rsidR="009A0A38" w:rsidRPr="00733C18" w:rsidRDefault="009A0A38" w:rsidP="002935CC">
      <w:pPr>
        <w:pStyle w:val="Tekstpodstawowy"/>
        <w:numPr>
          <w:ilvl w:val="0"/>
          <w:numId w:val="73"/>
        </w:numPr>
        <w:tabs>
          <w:tab w:val="clear" w:pos="705"/>
          <w:tab w:val="left" w:pos="1134"/>
        </w:tabs>
        <w:spacing w:line="276" w:lineRule="auto"/>
        <w:ind w:left="993" w:hanging="284"/>
        <w:jc w:val="both"/>
        <w:rPr>
          <w:szCs w:val="24"/>
        </w:rPr>
      </w:pPr>
      <w:r w:rsidRPr="00733C18">
        <w:rPr>
          <w:szCs w:val="24"/>
        </w:rPr>
        <w:t>poręczeniach bankowych lub poręczeniach spółdzielczej kasy oszczędnościowo - kredytowej, z tym że zobowiązanie kasy jest zawsze zobowiązaniem pieniężnym;</w:t>
      </w:r>
    </w:p>
    <w:p w14:paraId="5E67F467" w14:textId="77777777" w:rsidR="009A0A38" w:rsidRPr="00733C18" w:rsidRDefault="009A0A38" w:rsidP="002935CC">
      <w:pPr>
        <w:pStyle w:val="Tekstpodstawowy"/>
        <w:numPr>
          <w:ilvl w:val="0"/>
          <w:numId w:val="73"/>
        </w:numPr>
        <w:tabs>
          <w:tab w:val="clear" w:pos="705"/>
          <w:tab w:val="left" w:pos="1134"/>
        </w:tabs>
        <w:spacing w:line="276" w:lineRule="auto"/>
        <w:ind w:left="993" w:hanging="284"/>
        <w:jc w:val="both"/>
        <w:rPr>
          <w:szCs w:val="24"/>
        </w:rPr>
      </w:pPr>
      <w:r w:rsidRPr="00733C18">
        <w:rPr>
          <w:szCs w:val="24"/>
        </w:rPr>
        <w:t>gwarancjach bankowych;</w:t>
      </w:r>
    </w:p>
    <w:p w14:paraId="5517ECF5" w14:textId="77777777" w:rsidR="009A0A38" w:rsidRPr="00733C18" w:rsidRDefault="009A0A38" w:rsidP="002935CC">
      <w:pPr>
        <w:pStyle w:val="Tekstpodstawowy"/>
        <w:numPr>
          <w:ilvl w:val="0"/>
          <w:numId w:val="73"/>
        </w:numPr>
        <w:tabs>
          <w:tab w:val="clear" w:pos="705"/>
          <w:tab w:val="left" w:pos="1134"/>
        </w:tabs>
        <w:spacing w:line="276" w:lineRule="auto"/>
        <w:ind w:left="993" w:hanging="284"/>
        <w:jc w:val="both"/>
        <w:rPr>
          <w:szCs w:val="24"/>
        </w:rPr>
      </w:pPr>
      <w:r w:rsidRPr="00733C18">
        <w:rPr>
          <w:szCs w:val="24"/>
        </w:rPr>
        <w:t>gwarancjach ubezpieczeniowych;</w:t>
      </w:r>
    </w:p>
    <w:p w14:paraId="11EA4F2B" w14:textId="3440E322" w:rsidR="009A0A38" w:rsidRPr="00733C18" w:rsidRDefault="009A0A38" w:rsidP="002935CC">
      <w:pPr>
        <w:pStyle w:val="Tekstpodstawowy"/>
        <w:numPr>
          <w:ilvl w:val="0"/>
          <w:numId w:val="73"/>
        </w:numPr>
        <w:tabs>
          <w:tab w:val="clear" w:pos="705"/>
          <w:tab w:val="left" w:pos="1134"/>
        </w:tabs>
        <w:spacing w:line="276" w:lineRule="auto"/>
        <w:ind w:left="993" w:hanging="284"/>
        <w:jc w:val="both"/>
        <w:rPr>
          <w:szCs w:val="24"/>
        </w:rPr>
      </w:pPr>
      <w:r w:rsidRPr="00733C18">
        <w:rPr>
          <w:szCs w:val="24"/>
        </w:rPr>
        <w:t>poręczeniach udzielanych przez podmioty, o których mowa w art. 6 lit. b) ust. 5 pkt. 2 ustawy z dnia 9 listopada 2000 r. o utworzeniu Polskiej Agencji Rozwoju Przedsiębiorczości.</w:t>
      </w:r>
    </w:p>
    <w:p w14:paraId="64EBE821" w14:textId="77777777" w:rsidR="009A0A38" w:rsidRPr="00733C18" w:rsidRDefault="009A0A38" w:rsidP="002935CC">
      <w:pPr>
        <w:pStyle w:val="Tekstpodstawowy"/>
        <w:tabs>
          <w:tab w:val="clear" w:pos="24"/>
          <w:tab w:val="clear" w:pos="705"/>
        </w:tabs>
        <w:spacing w:line="276" w:lineRule="auto"/>
        <w:ind w:left="426"/>
        <w:jc w:val="both"/>
        <w:rPr>
          <w:szCs w:val="24"/>
        </w:rPr>
      </w:pPr>
      <w:r w:rsidRPr="00733C18">
        <w:rPr>
          <w:szCs w:val="24"/>
        </w:rPr>
        <w:t>3) Warunki i terminy zwrotu lub zwolnienia zabezpieczenia należytego wykonania umowy określone zostały w szczegółowych warunkach umowy.</w:t>
      </w:r>
    </w:p>
    <w:p w14:paraId="49352D14" w14:textId="77777777" w:rsidR="009A0A38" w:rsidRPr="00733C18" w:rsidRDefault="009A0A38" w:rsidP="002935CC">
      <w:pPr>
        <w:pStyle w:val="Tekstpodstawowy"/>
        <w:numPr>
          <w:ilvl w:val="0"/>
          <w:numId w:val="59"/>
        </w:numPr>
        <w:tabs>
          <w:tab w:val="clear" w:pos="24"/>
          <w:tab w:val="clear" w:pos="720"/>
          <w:tab w:val="num" w:pos="426"/>
        </w:tabs>
        <w:spacing w:line="276" w:lineRule="auto"/>
        <w:ind w:left="426" w:hanging="426"/>
        <w:jc w:val="both"/>
        <w:rPr>
          <w:szCs w:val="24"/>
        </w:rPr>
      </w:pPr>
      <w:r w:rsidRPr="00733C18">
        <w:rPr>
          <w:szCs w:val="24"/>
        </w:rPr>
        <w:t>Wynagrodzenie Wykonawcy zostanie ustalone w formie ryczałtowej, co powoduje, że Wykonawca nie może żądać podwyższenia wynagrodzenia, chociażby w czasie zawarcia umowy nie można było przewidzieć rozmiaru lub kosztów prac.</w:t>
      </w:r>
    </w:p>
    <w:p w14:paraId="02D4B97C" w14:textId="77777777" w:rsidR="009A0A38" w:rsidRPr="00733C18" w:rsidRDefault="009A0A38" w:rsidP="002935CC">
      <w:pPr>
        <w:pStyle w:val="Tekstpodstawowy"/>
        <w:tabs>
          <w:tab w:val="clear" w:pos="24"/>
          <w:tab w:val="clear" w:pos="705"/>
        </w:tabs>
        <w:spacing w:line="276" w:lineRule="auto"/>
        <w:ind w:left="426"/>
        <w:jc w:val="both"/>
        <w:rPr>
          <w:b/>
          <w:szCs w:val="24"/>
        </w:rPr>
      </w:pPr>
    </w:p>
    <w:p w14:paraId="66557054" w14:textId="14AD9769" w:rsidR="009A0A38" w:rsidRPr="00733C18" w:rsidRDefault="009A0A38" w:rsidP="002935CC">
      <w:pPr>
        <w:pStyle w:val="Tekstpodstawowy"/>
        <w:tabs>
          <w:tab w:val="clear" w:pos="24"/>
          <w:tab w:val="clear" w:pos="705"/>
        </w:tabs>
        <w:spacing w:line="276" w:lineRule="auto"/>
        <w:jc w:val="both"/>
        <w:rPr>
          <w:b/>
          <w:szCs w:val="24"/>
        </w:rPr>
      </w:pPr>
      <w:r w:rsidRPr="00733C18">
        <w:rPr>
          <w:b/>
          <w:szCs w:val="24"/>
          <w:u w:val="single"/>
        </w:rPr>
        <w:t>X</w:t>
      </w:r>
      <w:r w:rsidR="001364F2" w:rsidRPr="00733C18">
        <w:rPr>
          <w:b/>
          <w:szCs w:val="24"/>
          <w:u w:val="single"/>
        </w:rPr>
        <w:t>XI</w:t>
      </w:r>
      <w:r w:rsidRPr="00733C18">
        <w:rPr>
          <w:b/>
          <w:szCs w:val="24"/>
          <w:u w:val="single"/>
        </w:rPr>
        <w:t>. Informacje dodatkowe:</w:t>
      </w:r>
    </w:p>
    <w:p w14:paraId="76C32FDD" w14:textId="77777777" w:rsidR="009A0A38" w:rsidRPr="00733C18" w:rsidRDefault="009A0A38" w:rsidP="002935CC">
      <w:pPr>
        <w:pStyle w:val="Tekstpodstawowywcity"/>
        <w:numPr>
          <w:ilvl w:val="0"/>
          <w:numId w:val="36"/>
        </w:numPr>
        <w:spacing w:before="0" w:line="276" w:lineRule="auto"/>
        <w:ind w:left="426" w:hanging="426"/>
        <w:rPr>
          <w:sz w:val="24"/>
          <w:szCs w:val="24"/>
        </w:rPr>
      </w:pPr>
      <w:r w:rsidRPr="00733C18">
        <w:rPr>
          <w:sz w:val="24"/>
          <w:szCs w:val="24"/>
        </w:rPr>
        <w:t>Postanowienia dotyczące składania oferty wspólnej, przez dwa lub więcej podmiotów gospodarczych (konsorcja/spółki cywilne);</w:t>
      </w:r>
    </w:p>
    <w:p w14:paraId="391019F6" w14:textId="77777777" w:rsidR="009A0A38" w:rsidRPr="00733C18" w:rsidRDefault="009A0A38" w:rsidP="002935CC">
      <w:pPr>
        <w:pStyle w:val="Tekstpodstawowywcity"/>
        <w:numPr>
          <w:ilvl w:val="0"/>
          <w:numId w:val="4"/>
        </w:numPr>
        <w:tabs>
          <w:tab w:val="clear" w:pos="644"/>
          <w:tab w:val="num" w:pos="851"/>
        </w:tabs>
        <w:spacing w:before="0" w:line="276" w:lineRule="auto"/>
        <w:ind w:left="851" w:hanging="425"/>
        <w:rPr>
          <w:sz w:val="24"/>
          <w:szCs w:val="24"/>
        </w:rPr>
      </w:pPr>
      <w:r w:rsidRPr="00733C18">
        <w:rPr>
          <w:sz w:val="24"/>
          <w:szCs w:val="24"/>
        </w:rPr>
        <w:lastRenderedPageBreak/>
        <w:t xml:space="preserve">Wykonawcy mogą wspólnie ubiegać się o udzielenie zamówienia. W przypadku gdy oferta Wykonawców wspólnie ubiegających się o udzielenia zamówienia zostanie wybrana, </w:t>
      </w:r>
      <w:r w:rsidRPr="00733C18">
        <w:rPr>
          <w:bCs/>
          <w:sz w:val="24"/>
          <w:szCs w:val="24"/>
        </w:rPr>
        <w:t>Zamawiający zażąda przed zawarciem umowy w sprawie zamówienia publicznego kopię umowy regulującej współpracę tych Wykonawców,</w:t>
      </w:r>
      <w:r w:rsidRPr="00733C18">
        <w:rPr>
          <w:sz w:val="24"/>
          <w:szCs w:val="24"/>
        </w:rPr>
        <w:t xml:space="preserve"> przy czym termin na jaki zostało zawarte konsorcjum, nie może być krótszy niż termin realizacji zamówienia;</w:t>
      </w:r>
    </w:p>
    <w:p w14:paraId="39C0C2C4" w14:textId="106524C1" w:rsidR="009A0A38" w:rsidRPr="00733C18" w:rsidRDefault="009A0A38" w:rsidP="002935CC">
      <w:pPr>
        <w:pStyle w:val="Tekstpodstawowywcity"/>
        <w:numPr>
          <w:ilvl w:val="0"/>
          <w:numId w:val="4"/>
        </w:numPr>
        <w:tabs>
          <w:tab w:val="clear" w:pos="644"/>
          <w:tab w:val="num" w:pos="851"/>
        </w:tabs>
        <w:spacing w:before="0" w:line="276" w:lineRule="auto"/>
        <w:ind w:left="851" w:hanging="425"/>
        <w:rPr>
          <w:sz w:val="24"/>
          <w:szCs w:val="24"/>
        </w:rPr>
      </w:pPr>
      <w:r w:rsidRPr="00733C18">
        <w:rPr>
          <w:sz w:val="24"/>
          <w:szCs w:val="24"/>
        </w:rPr>
        <w:t>Wykonawcy ustanawiają pełnomocnika do reprezentow</w:t>
      </w:r>
      <w:r w:rsidR="007B394E" w:rsidRPr="00733C18">
        <w:rPr>
          <w:sz w:val="24"/>
          <w:szCs w:val="24"/>
        </w:rPr>
        <w:t xml:space="preserve">ania ich w postępowaniu </w:t>
      </w:r>
      <w:r w:rsidR="00CA37B7">
        <w:rPr>
          <w:sz w:val="24"/>
          <w:szCs w:val="24"/>
        </w:rPr>
        <w:br/>
      </w:r>
      <w:r w:rsidRPr="00733C18">
        <w:rPr>
          <w:sz w:val="24"/>
          <w:szCs w:val="24"/>
        </w:rPr>
        <w:t>o udzielenie zamówienia albo reprezentowania w po</w:t>
      </w:r>
      <w:r w:rsidR="007B394E" w:rsidRPr="00733C18">
        <w:rPr>
          <w:sz w:val="24"/>
          <w:szCs w:val="24"/>
        </w:rPr>
        <w:t xml:space="preserve">stępowaniu i zawarcia umowy </w:t>
      </w:r>
      <w:r w:rsidR="00CA37B7">
        <w:rPr>
          <w:sz w:val="24"/>
          <w:szCs w:val="24"/>
        </w:rPr>
        <w:br/>
      </w:r>
      <w:r w:rsidRPr="00733C18">
        <w:rPr>
          <w:sz w:val="24"/>
          <w:szCs w:val="24"/>
        </w:rPr>
        <w:t>w sprawie zamówienia publicznego. Wyk</w:t>
      </w:r>
      <w:r w:rsidR="007B394E" w:rsidRPr="00733C18">
        <w:rPr>
          <w:sz w:val="24"/>
          <w:szCs w:val="24"/>
        </w:rPr>
        <w:t xml:space="preserve">onawcy wspólnie ubiegający się </w:t>
      </w:r>
      <w:r w:rsidR="00CA37B7">
        <w:rPr>
          <w:sz w:val="24"/>
          <w:szCs w:val="24"/>
        </w:rPr>
        <w:br/>
      </w:r>
      <w:r w:rsidRPr="00733C18">
        <w:rPr>
          <w:sz w:val="24"/>
          <w:szCs w:val="24"/>
        </w:rPr>
        <w:t xml:space="preserve">o udzielenie zamówienia składają wraz z ofertą </w:t>
      </w:r>
      <w:r w:rsidRPr="00733C18">
        <w:rPr>
          <w:bCs/>
          <w:sz w:val="24"/>
          <w:szCs w:val="24"/>
        </w:rPr>
        <w:t>pełnomocnictwo do reprezentowania wszystkich Wykonawców wspólnie ubiegających się o udzielenie zamówienia</w:t>
      </w:r>
      <w:r w:rsidRPr="00733C18">
        <w:rPr>
          <w:sz w:val="24"/>
          <w:szCs w:val="24"/>
        </w:rPr>
        <w:t xml:space="preserve"> ewentualnie umowa o współdziałaniu, z której wynikać będzie przedmiotowe pełnomocnictwo (jedynie w przypadku wspólnego ubiegania się o zamówienie).</w:t>
      </w:r>
    </w:p>
    <w:p w14:paraId="32FCAF39" w14:textId="77777777" w:rsidR="009A0A38" w:rsidRPr="00733C18" w:rsidRDefault="009A0A38" w:rsidP="002935CC">
      <w:pPr>
        <w:pStyle w:val="Tekstpodstawowywcity"/>
        <w:numPr>
          <w:ilvl w:val="0"/>
          <w:numId w:val="4"/>
        </w:numPr>
        <w:tabs>
          <w:tab w:val="clear" w:pos="644"/>
          <w:tab w:val="num" w:pos="851"/>
        </w:tabs>
        <w:spacing w:before="0" w:line="276" w:lineRule="auto"/>
        <w:ind w:left="851" w:hanging="425"/>
        <w:rPr>
          <w:sz w:val="24"/>
          <w:szCs w:val="24"/>
        </w:rPr>
      </w:pPr>
      <w:r w:rsidRPr="00733C18">
        <w:rPr>
          <w:sz w:val="24"/>
          <w:szCs w:val="24"/>
        </w:rPr>
        <w:t>Przepisy dotyczące Wykonawcy stosuje się odpowiednio do Wykonawców wspólnie ubiegających się o udzielenie zamówienia;</w:t>
      </w:r>
    </w:p>
    <w:p w14:paraId="22DAE544" w14:textId="77777777" w:rsidR="009A0A38" w:rsidRPr="00733C18" w:rsidRDefault="009A0A38" w:rsidP="002935CC">
      <w:pPr>
        <w:pStyle w:val="Tekstpodstawowywcity"/>
        <w:numPr>
          <w:ilvl w:val="0"/>
          <w:numId w:val="4"/>
        </w:numPr>
        <w:tabs>
          <w:tab w:val="clear" w:pos="644"/>
          <w:tab w:val="num" w:pos="851"/>
        </w:tabs>
        <w:spacing w:before="0" w:line="276" w:lineRule="auto"/>
        <w:ind w:left="851" w:hanging="425"/>
        <w:rPr>
          <w:sz w:val="24"/>
          <w:szCs w:val="24"/>
        </w:rPr>
      </w:pPr>
      <w:r w:rsidRPr="00733C18">
        <w:rPr>
          <w:sz w:val="24"/>
          <w:szCs w:val="24"/>
        </w:rPr>
        <w:t xml:space="preserve">W przypadku Wykonawców wspólnie ubiegających się o udzielenie zamówienia: </w:t>
      </w:r>
    </w:p>
    <w:p w14:paraId="13BC464C" w14:textId="77777777" w:rsidR="00F10E68" w:rsidRPr="00733C18" w:rsidRDefault="009A0A38" w:rsidP="002935CC">
      <w:pPr>
        <w:numPr>
          <w:ilvl w:val="0"/>
          <w:numId w:val="26"/>
        </w:numPr>
        <w:autoSpaceDE w:val="0"/>
        <w:autoSpaceDN w:val="0"/>
        <w:adjustRightInd w:val="0"/>
        <w:spacing w:line="276" w:lineRule="auto"/>
        <w:ind w:left="851" w:firstLine="0"/>
        <w:jc w:val="both"/>
        <w:rPr>
          <w:sz w:val="24"/>
          <w:szCs w:val="24"/>
        </w:rPr>
      </w:pPr>
      <w:r w:rsidRPr="00733C18">
        <w:rPr>
          <w:sz w:val="24"/>
          <w:szCs w:val="24"/>
        </w:rPr>
        <w:t>spełnianie warunków udziału w postępowaniu Wykonawcy wykazują łącznie. Zamawiający nie precyzuje szczególnego sposobu spełniania warunku przez Wykonawców wspólnie ubiegających się o udzielenie zamówienia;</w:t>
      </w:r>
    </w:p>
    <w:p w14:paraId="2BC0BEF5" w14:textId="1F3A16E7" w:rsidR="00F10E68" w:rsidRPr="00733C18" w:rsidRDefault="009A0A38" w:rsidP="002935CC">
      <w:pPr>
        <w:numPr>
          <w:ilvl w:val="0"/>
          <w:numId w:val="26"/>
        </w:numPr>
        <w:autoSpaceDE w:val="0"/>
        <w:autoSpaceDN w:val="0"/>
        <w:adjustRightInd w:val="0"/>
        <w:spacing w:line="276" w:lineRule="auto"/>
        <w:ind w:left="851" w:firstLine="0"/>
        <w:jc w:val="both"/>
        <w:rPr>
          <w:sz w:val="24"/>
          <w:szCs w:val="24"/>
        </w:rPr>
      </w:pPr>
      <w:r w:rsidRPr="00733C18">
        <w:rPr>
          <w:sz w:val="24"/>
          <w:szCs w:val="24"/>
        </w:rPr>
        <w:t>żaden z nich nie może podlegać wykluczeniu w okolicznościach, o których mowa w art.</w:t>
      </w:r>
      <w:r w:rsidRPr="00733C18">
        <w:rPr>
          <w:color w:val="00B0F0"/>
          <w:sz w:val="24"/>
          <w:szCs w:val="24"/>
        </w:rPr>
        <w:t xml:space="preserve"> </w:t>
      </w:r>
      <w:r w:rsidRPr="00733C18">
        <w:rPr>
          <w:color w:val="000000"/>
          <w:sz w:val="24"/>
          <w:szCs w:val="24"/>
        </w:rPr>
        <w:t>108 ust. 1</w:t>
      </w:r>
      <w:r w:rsidR="009F24FA" w:rsidRPr="00733C18">
        <w:rPr>
          <w:color w:val="000000"/>
          <w:sz w:val="24"/>
          <w:szCs w:val="24"/>
        </w:rPr>
        <w:t xml:space="preserve">, art. 109 ust. 1 pkt 4 </w:t>
      </w:r>
      <w:r w:rsidR="00F10E68" w:rsidRPr="00733C18">
        <w:rPr>
          <w:color w:val="000000"/>
          <w:sz w:val="24"/>
          <w:szCs w:val="24"/>
        </w:rPr>
        <w:t xml:space="preserve">ustawy Pzp oraz art. 7 </w:t>
      </w:r>
      <w:r w:rsidR="00F10E68" w:rsidRPr="00733C18">
        <w:rPr>
          <w:sz w:val="24"/>
          <w:szCs w:val="24"/>
        </w:rPr>
        <w:t xml:space="preserve">ust. 1 Ustawy </w:t>
      </w:r>
      <w:r w:rsidR="0015521D">
        <w:rPr>
          <w:sz w:val="24"/>
          <w:szCs w:val="24"/>
        </w:rPr>
        <w:br/>
      </w:r>
      <w:r w:rsidR="00F10E68" w:rsidRPr="00733C18">
        <w:rPr>
          <w:sz w:val="24"/>
          <w:szCs w:val="24"/>
        </w:rPr>
        <w:t>z dnia 13 kwietnia 2022 r. o szczególnych rozwiązaniach;</w:t>
      </w:r>
    </w:p>
    <w:p w14:paraId="52DF2EB1" w14:textId="0BAC2404" w:rsidR="005E401E" w:rsidRPr="00733C18" w:rsidRDefault="005E401E" w:rsidP="002935CC">
      <w:pPr>
        <w:pStyle w:val="Tekstpodstawowywcity"/>
        <w:numPr>
          <w:ilvl w:val="0"/>
          <w:numId w:val="4"/>
        </w:numPr>
        <w:tabs>
          <w:tab w:val="clear" w:pos="644"/>
          <w:tab w:val="num" w:pos="851"/>
        </w:tabs>
        <w:spacing w:before="0" w:line="276" w:lineRule="auto"/>
        <w:ind w:left="851" w:hanging="425"/>
        <w:rPr>
          <w:sz w:val="24"/>
          <w:szCs w:val="24"/>
        </w:rPr>
      </w:pPr>
      <w:r w:rsidRPr="00733C18">
        <w:rPr>
          <w:sz w:val="24"/>
          <w:szCs w:val="24"/>
        </w:rPr>
        <w:t xml:space="preserve">W odniesieniu do warunków udziału w postępowaniu dotyczących wykształcenia, kwalifikacji zawodowych lub doświadczenia, Wykonawcy wspólnie ubiegający się </w:t>
      </w:r>
      <w:r w:rsidR="0015521D">
        <w:rPr>
          <w:sz w:val="24"/>
          <w:szCs w:val="24"/>
        </w:rPr>
        <w:br/>
      </w:r>
      <w:r w:rsidRPr="00733C18">
        <w:rPr>
          <w:sz w:val="24"/>
          <w:szCs w:val="24"/>
        </w:rPr>
        <w:t xml:space="preserve">o udzielenie zamówienia mogą polegać na zdolnościach tych z Wykonawców, którzy wykonają roboty budowlane, do realizacji których te zdolności są wymagane. Wykonawcy wspólnie ubiegający się o udzielenie zamówienia dołączają do oferty oświadczenie – zgodnie ze wzorem określonym w Zał. Nr </w:t>
      </w:r>
      <w:r w:rsidR="00CA37B7">
        <w:rPr>
          <w:sz w:val="24"/>
          <w:szCs w:val="24"/>
        </w:rPr>
        <w:t>8</w:t>
      </w:r>
      <w:r w:rsidRPr="00733C18">
        <w:rPr>
          <w:sz w:val="24"/>
          <w:szCs w:val="24"/>
        </w:rPr>
        <w:t>, z którego wynika, które roboty budowlane wykonają poszczególni Wykonawcy.</w:t>
      </w:r>
    </w:p>
    <w:p w14:paraId="570F1444" w14:textId="77777777" w:rsidR="005E401E" w:rsidRPr="00733C18" w:rsidRDefault="005E401E" w:rsidP="002935CC">
      <w:pPr>
        <w:pStyle w:val="Tekstpodstawowywcity"/>
        <w:numPr>
          <w:ilvl w:val="0"/>
          <w:numId w:val="4"/>
        </w:numPr>
        <w:tabs>
          <w:tab w:val="clear" w:pos="644"/>
          <w:tab w:val="num" w:pos="851"/>
        </w:tabs>
        <w:spacing w:before="0" w:line="276" w:lineRule="auto"/>
        <w:ind w:left="851" w:hanging="425"/>
        <w:rPr>
          <w:sz w:val="24"/>
          <w:szCs w:val="24"/>
        </w:rPr>
      </w:pPr>
      <w:r w:rsidRPr="00733C18">
        <w:rPr>
          <w:sz w:val="24"/>
          <w:szCs w:val="24"/>
        </w:rPr>
        <w:t>Każdy z Wykonawców wspólnie ubiegających się o zamówienie składa:</w:t>
      </w:r>
    </w:p>
    <w:p w14:paraId="788957FB" w14:textId="77777777" w:rsidR="005E401E" w:rsidRPr="00733C18" w:rsidRDefault="005E401E" w:rsidP="002935CC">
      <w:pPr>
        <w:pStyle w:val="Tekstpodstawowywcity"/>
        <w:numPr>
          <w:ilvl w:val="0"/>
          <w:numId w:val="9"/>
        </w:numPr>
        <w:tabs>
          <w:tab w:val="num" w:pos="851"/>
        </w:tabs>
        <w:spacing w:before="0" w:line="276" w:lineRule="auto"/>
        <w:ind w:left="1276" w:hanging="425"/>
        <w:rPr>
          <w:sz w:val="24"/>
          <w:szCs w:val="24"/>
        </w:rPr>
      </w:pPr>
      <w:r w:rsidRPr="00733C18">
        <w:rPr>
          <w:sz w:val="24"/>
          <w:szCs w:val="24"/>
        </w:rPr>
        <w:t>wraz z ofertą, oświadczenie</w:t>
      </w:r>
      <w:r w:rsidRPr="00733C18">
        <w:rPr>
          <w:b/>
          <w:sz w:val="24"/>
          <w:szCs w:val="24"/>
        </w:rPr>
        <w:t xml:space="preserve"> </w:t>
      </w:r>
      <w:r w:rsidRPr="00733C18">
        <w:rPr>
          <w:sz w:val="24"/>
          <w:szCs w:val="24"/>
        </w:rPr>
        <w:t>– zgodnie ze wzorem określonym w Zał. Nr 2 stanowiące dowód potwierdzający brak podstaw wykluczenia oraz spełnianie warunków udziału w postępowaniu w zakresie, w jakim każdy z Wykonawców wykazuje spełnianie warunków udziału w postępowaniu;</w:t>
      </w:r>
    </w:p>
    <w:p w14:paraId="48012BDF" w14:textId="77777777" w:rsidR="005E401E" w:rsidRPr="00733C18" w:rsidRDefault="005E401E" w:rsidP="002935CC">
      <w:pPr>
        <w:pStyle w:val="Tekstpodstawowywcity"/>
        <w:numPr>
          <w:ilvl w:val="0"/>
          <w:numId w:val="9"/>
        </w:numPr>
        <w:tabs>
          <w:tab w:val="num" w:pos="851"/>
        </w:tabs>
        <w:spacing w:before="0" w:line="276" w:lineRule="auto"/>
        <w:ind w:left="1276" w:hanging="425"/>
        <w:rPr>
          <w:sz w:val="24"/>
          <w:szCs w:val="24"/>
        </w:rPr>
      </w:pPr>
      <w:r w:rsidRPr="00733C18">
        <w:rPr>
          <w:sz w:val="24"/>
          <w:szCs w:val="24"/>
        </w:rPr>
        <w:t>na wezwanie Zamawiającego, podmiotowe środki dowodowe – potwierdzające brak podstaw wykluczenia z postępowania;</w:t>
      </w:r>
    </w:p>
    <w:p w14:paraId="6FFCF53B" w14:textId="77777777" w:rsidR="005E401E" w:rsidRPr="00733C18" w:rsidRDefault="005E401E" w:rsidP="002935CC">
      <w:pPr>
        <w:pStyle w:val="Tekstpodstawowywcity"/>
        <w:spacing w:before="0" w:line="276" w:lineRule="auto"/>
        <w:ind w:left="709" w:firstLine="0"/>
        <w:rPr>
          <w:sz w:val="24"/>
          <w:szCs w:val="24"/>
        </w:rPr>
      </w:pPr>
      <w:r w:rsidRPr="00733C18">
        <w:rPr>
          <w:sz w:val="24"/>
          <w:szCs w:val="24"/>
        </w:rPr>
        <w:t xml:space="preserve">  zaś pozostałe dokumenty składane są wspólnie.</w:t>
      </w:r>
    </w:p>
    <w:p w14:paraId="65BF8CCD" w14:textId="77777777" w:rsidR="009A0A38" w:rsidRPr="00733C18" w:rsidRDefault="009A0A38" w:rsidP="002935CC">
      <w:pPr>
        <w:pStyle w:val="Tekstpodstawowywcity"/>
        <w:numPr>
          <w:ilvl w:val="1"/>
          <w:numId w:val="21"/>
        </w:numPr>
        <w:tabs>
          <w:tab w:val="clear" w:pos="1440"/>
          <w:tab w:val="num" w:pos="1134"/>
        </w:tabs>
        <w:spacing w:before="0" w:line="276" w:lineRule="auto"/>
        <w:ind w:left="426" w:hanging="426"/>
        <w:rPr>
          <w:sz w:val="24"/>
          <w:szCs w:val="24"/>
        </w:rPr>
      </w:pPr>
      <w:r w:rsidRPr="00733C18">
        <w:rPr>
          <w:sz w:val="24"/>
          <w:szCs w:val="24"/>
        </w:rPr>
        <w:t>Postanowienia dotyczące Wykonawców mających siedzibę lub miejsce zamieszkania poza terytorium Rzeczypospolitej Polskiej:</w:t>
      </w:r>
    </w:p>
    <w:p w14:paraId="0089701D" w14:textId="72755F79" w:rsidR="009A0A38" w:rsidRPr="00733C18" w:rsidRDefault="009A0A38" w:rsidP="002935CC">
      <w:pPr>
        <w:pStyle w:val="Tekstpodstawowywcity"/>
        <w:numPr>
          <w:ilvl w:val="0"/>
          <w:numId w:val="46"/>
        </w:numPr>
        <w:spacing w:before="0" w:line="276" w:lineRule="auto"/>
        <w:ind w:left="851" w:hanging="425"/>
        <w:rPr>
          <w:sz w:val="24"/>
          <w:szCs w:val="24"/>
        </w:rPr>
      </w:pPr>
      <w:r w:rsidRPr="00733C18">
        <w:rPr>
          <w:sz w:val="24"/>
          <w:szCs w:val="24"/>
        </w:rPr>
        <w:t xml:space="preserve">Jeżeli Wykonawca ma siedzibę lub miejsce zamieszkania poza terytorium Rzeczypospolitej Polskiej, zamiast odpisu albo informacji z Krajowego Rejestru </w:t>
      </w:r>
      <w:r w:rsidRPr="00733C18">
        <w:rPr>
          <w:sz w:val="24"/>
          <w:szCs w:val="24"/>
        </w:rPr>
        <w:lastRenderedPageBreak/>
        <w:t>Sądowego lub z Centralnej  Ewidencji i Informacji o Działalności Gospodarczej składa dokument lub dokumenty, wystawione w kraju, w którym ma siedzibę lub miejsce zamieszkania, potwierdzające, że nie otwarto jego likwidacji, nie ogłoszono upadłości, jego aktywami nie zarządza likwida</w:t>
      </w:r>
      <w:r w:rsidR="007B394E" w:rsidRPr="00733C18">
        <w:rPr>
          <w:sz w:val="24"/>
          <w:szCs w:val="24"/>
        </w:rPr>
        <w:t xml:space="preserve">tor lub sąd, nie zawarł układu </w:t>
      </w:r>
      <w:r w:rsidR="00CA37B7">
        <w:rPr>
          <w:sz w:val="24"/>
          <w:szCs w:val="24"/>
        </w:rPr>
        <w:br/>
      </w:r>
      <w:r w:rsidRPr="00733C18">
        <w:rPr>
          <w:sz w:val="24"/>
          <w:szCs w:val="24"/>
        </w:rPr>
        <w:t xml:space="preserve">z wierzycielami, jego działalność gospodarcza nie jest zawieszona ani nie znajduje się on w innej tego rodzaju sytuacji wynikającej z podobnej procedury przewidzianej </w:t>
      </w:r>
      <w:r w:rsidR="00CA37B7">
        <w:rPr>
          <w:sz w:val="24"/>
          <w:szCs w:val="24"/>
        </w:rPr>
        <w:br/>
      </w:r>
      <w:r w:rsidRPr="00733C18">
        <w:rPr>
          <w:sz w:val="24"/>
          <w:szCs w:val="24"/>
        </w:rPr>
        <w:t xml:space="preserve">w przepisach miejsca wszczęcia tej procedury – wystawione nie wcześniej niż </w:t>
      </w:r>
      <w:r w:rsidR="00CA37B7">
        <w:rPr>
          <w:sz w:val="24"/>
          <w:szCs w:val="24"/>
        </w:rPr>
        <w:br/>
      </w:r>
      <w:r w:rsidRPr="00733C18">
        <w:rPr>
          <w:sz w:val="24"/>
          <w:szCs w:val="24"/>
        </w:rPr>
        <w:t>3 miesiące przed ich złożeniem;</w:t>
      </w:r>
    </w:p>
    <w:p w14:paraId="6C772710" w14:textId="714678A1" w:rsidR="009A0A38" w:rsidRPr="00733C18" w:rsidRDefault="009A0A38" w:rsidP="002935CC">
      <w:pPr>
        <w:pStyle w:val="Tekstpodstawowywcity"/>
        <w:numPr>
          <w:ilvl w:val="0"/>
          <w:numId w:val="46"/>
        </w:numPr>
        <w:spacing w:before="0" w:line="276" w:lineRule="auto"/>
        <w:ind w:left="851" w:hanging="425"/>
        <w:rPr>
          <w:sz w:val="24"/>
          <w:szCs w:val="24"/>
        </w:rPr>
      </w:pPr>
      <w:r w:rsidRPr="00733C18">
        <w:rPr>
          <w:sz w:val="24"/>
          <w:szCs w:val="24"/>
        </w:rPr>
        <w:t>Jeżeli w kraju, w którym Wykonawca ma siedzibę lub miejsce zamieszkania, nie wydaje się dokumentów, o których mowa w pkt. 2, zastępuje się je w całości lub części dokumentem zawierającym odpowiednio oświadczenie Wykonawcy, ze wskazaniem osoby albo osób uprawnionych do jego reprezentacji, złożone pod przysięgą, lub jeżeli w kraju, w którym Wykonawca ma siedzibę lub miejsce zamieszkania nie ma przepisów o oświadczeniu pod przysięgą, złożone przed organem sądowym, administracyjnym, notariuszem, organem samorządu zawodowego lub gospodarczego właściwym ze względu na siedzibę lub miejsce zamieszkania Wykonawcy.</w:t>
      </w:r>
    </w:p>
    <w:p w14:paraId="32227388" w14:textId="77777777" w:rsidR="009A0A38" w:rsidRPr="00733C18" w:rsidRDefault="009A0A38" w:rsidP="002935CC">
      <w:pPr>
        <w:pStyle w:val="Tekstpodstawowywcity"/>
        <w:numPr>
          <w:ilvl w:val="1"/>
          <w:numId w:val="21"/>
        </w:numPr>
        <w:tabs>
          <w:tab w:val="clear" w:pos="1440"/>
          <w:tab w:val="num" w:pos="1134"/>
        </w:tabs>
        <w:spacing w:before="0" w:line="276" w:lineRule="auto"/>
        <w:ind w:left="426" w:hanging="426"/>
        <w:rPr>
          <w:sz w:val="24"/>
          <w:szCs w:val="24"/>
        </w:rPr>
      </w:pPr>
      <w:r w:rsidRPr="00733C18">
        <w:rPr>
          <w:sz w:val="24"/>
          <w:szCs w:val="24"/>
        </w:rPr>
        <w:t>Pozostałe informacje:</w:t>
      </w:r>
    </w:p>
    <w:p w14:paraId="6EB6FB0D" w14:textId="77777777" w:rsidR="009A0A38" w:rsidRPr="00733C18" w:rsidRDefault="009A0A38" w:rsidP="002935CC">
      <w:pPr>
        <w:pStyle w:val="NormalnyWeb"/>
        <w:numPr>
          <w:ilvl w:val="0"/>
          <w:numId w:val="37"/>
        </w:numPr>
        <w:spacing w:before="0" w:after="0" w:line="276" w:lineRule="auto"/>
        <w:ind w:left="851" w:hanging="425"/>
        <w:jc w:val="both"/>
        <w:rPr>
          <w:rFonts w:cs="Times New Roman"/>
          <w:bCs/>
        </w:rPr>
      </w:pPr>
      <w:r w:rsidRPr="00733C18">
        <w:rPr>
          <w:rFonts w:cs="Times New Roman"/>
        </w:rPr>
        <w:t>Zamawiający nie d</w:t>
      </w:r>
      <w:r w:rsidRPr="00733C18">
        <w:rPr>
          <w:rFonts w:cs="Times New Roman"/>
          <w:bCs/>
        </w:rPr>
        <w:t>opuszcza możliwości składania ofert wariantowych.</w:t>
      </w:r>
    </w:p>
    <w:p w14:paraId="7CCA08F8" w14:textId="77777777" w:rsidR="009A0A38" w:rsidRPr="00733C18" w:rsidRDefault="009A0A38" w:rsidP="002935CC">
      <w:pPr>
        <w:pStyle w:val="NormalnyWeb"/>
        <w:numPr>
          <w:ilvl w:val="0"/>
          <w:numId w:val="37"/>
        </w:numPr>
        <w:spacing w:before="0" w:after="0" w:line="276" w:lineRule="auto"/>
        <w:ind w:left="851" w:hanging="425"/>
        <w:jc w:val="both"/>
        <w:rPr>
          <w:rFonts w:cs="Times New Roman"/>
        </w:rPr>
      </w:pPr>
      <w:r w:rsidRPr="00733C18">
        <w:rPr>
          <w:rFonts w:cs="Times New Roman"/>
          <w:bCs/>
        </w:rPr>
        <w:t>Zamawiający nie przewiduje zawarcia umowy ramowej</w:t>
      </w:r>
      <w:r w:rsidRPr="00733C18">
        <w:rPr>
          <w:rFonts w:cs="Times New Roman"/>
        </w:rPr>
        <w:t>.</w:t>
      </w:r>
    </w:p>
    <w:p w14:paraId="3E528BC7" w14:textId="77777777" w:rsidR="00FC4AEB" w:rsidRPr="00733C18" w:rsidRDefault="009A0A38" w:rsidP="002935CC">
      <w:pPr>
        <w:pStyle w:val="NormalnyWeb"/>
        <w:numPr>
          <w:ilvl w:val="0"/>
          <w:numId w:val="37"/>
        </w:numPr>
        <w:spacing w:before="0" w:after="0" w:line="276" w:lineRule="auto"/>
        <w:ind w:left="851" w:hanging="425"/>
        <w:jc w:val="both"/>
        <w:rPr>
          <w:rFonts w:cs="Times New Roman"/>
        </w:rPr>
      </w:pPr>
      <w:r w:rsidRPr="00733C18">
        <w:rPr>
          <w:rFonts w:cs="Times New Roman"/>
          <w:bCs/>
        </w:rPr>
        <w:t>Zamawiający nie przewiduje wyboru najkorzystniejszej oferty z zastosowaniem aukcji elektronicznej</w:t>
      </w:r>
      <w:r w:rsidRPr="00733C18">
        <w:rPr>
          <w:rFonts w:cs="Times New Roman"/>
        </w:rPr>
        <w:t>.</w:t>
      </w:r>
    </w:p>
    <w:p w14:paraId="71916977" w14:textId="7FC928A8" w:rsidR="001364F2" w:rsidRPr="00733C18" w:rsidRDefault="009A0A38" w:rsidP="002935CC">
      <w:pPr>
        <w:pStyle w:val="NormalnyWeb"/>
        <w:numPr>
          <w:ilvl w:val="0"/>
          <w:numId w:val="37"/>
        </w:numPr>
        <w:spacing w:before="0" w:after="0" w:line="276" w:lineRule="auto"/>
        <w:ind w:left="851" w:hanging="425"/>
        <w:jc w:val="both"/>
        <w:rPr>
          <w:rFonts w:cs="Times New Roman"/>
        </w:rPr>
      </w:pPr>
      <w:r w:rsidRPr="00733C18">
        <w:rPr>
          <w:rFonts w:cs="Times New Roman"/>
        </w:rPr>
        <w:t>Zamawiający nie dopuszcza możliwości złożenia oferty w postaci katalogów elektronicznych.</w:t>
      </w:r>
    </w:p>
    <w:p w14:paraId="606AC7F7" w14:textId="77777777" w:rsidR="00C33996" w:rsidRPr="00733C18" w:rsidRDefault="00C33996" w:rsidP="002935CC">
      <w:pPr>
        <w:pStyle w:val="Tekstpodstawowy"/>
        <w:tabs>
          <w:tab w:val="clear" w:pos="24"/>
          <w:tab w:val="clear" w:pos="705"/>
        </w:tabs>
        <w:spacing w:line="276" w:lineRule="auto"/>
        <w:ind w:left="426"/>
        <w:jc w:val="both"/>
        <w:rPr>
          <w:szCs w:val="24"/>
        </w:rPr>
      </w:pPr>
    </w:p>
    <w:p w14:paraId="1E126F0D" w14:textId="47E56957" w:rsidR="00446FF4" w:rsidRPr="00733C18" w:rsidRDefault="00446FF4" w:rsidP="002935CC">
      <w:pPr>
        <w:spacing w:line="276" w:lineRule="auto"/>
        <w:jc w:val="both"/>
        <w:rPr>
          <w:b/>
          <w:sz w:val="24"/>
          <w:szCs w:val="24"/>
        </w:rPr>
      </w:pPr>
      <w:r w:rsidRPr="00733C18">
        <w:rPr>
          <w:b/>
          <w:sz w:val="24"/>
          <w:szCs w:val="24"/>
          <w:u w:val="single"/>
        </w:rPr>
        <w:t>X</w:t>
      </w:r>
      <w:r w:rsidR="001364F2" w:rsidRPr="00733C18">
        <w:rPr>
          <w:b/>
          <w:sz w:val="24"/>
          <w:szCs w:val="24"/>
          <w:u w:val="single"/>
        </w:rPr>
        <w:t>XII</w:t>
      </w:r>
      <w:r w:rsidRPr="00733C18">
        <w:rPr>
          <w:b/>
          <w:sz w:val="24"/>
          <w:szCs w:val="24"/>
          <w:u w:val="single"/>
        </w:rPr>
        <w:t>. Środki ochrony prawnej</w:t>
      </w:r>
      <w:r w:rsidRPr="00733C18">
        <w:rPr>
          <w:b/>
          <w:sz w:val="24"/>
          <w:szCs w:val="24"/>
        </w:rPr>
        <w:t>:</w:t>
      </w:r>
    </w:p>
    <w:p w14:paraId="443B0E1A" w14:textId="7F4791EA" w:rsidR="00446FF4" w:rsidRPr="00733C18" w:rsidRDefault="00446FF4" w:rsidP="002935CC">
      <w:pPr>
        <w:pStyle w:val="Tekstpodstawowy"/>
        <w:tabs>
          <w:tab w:val="clear" w:pos="24"/>
          <w:tab w:val="left" w:pos="426"/>
        </w:tabs>
        <w:spacing w:line="276" w:lineRule="auto"/>
        <w:ind w:left="426"/>
        <w:jc w:val="both"/>
        <w:rPr>
          <w:szCs w:val="24"/>
        </w:rPr>
      </w:pPr>
      <w:r w:rsidRPr="00733C18">
        <w:rPr>
          <w:szCs w:val="24"/>
        </w:rPr>
        <w:t>Środki ochrony prawnej przysługują Wykonawcy, a także innemu podmiotowi, jeżeli ma lub miał interes w uzyskaniu zamówienia oraz p</w:t>
      </w:r>
      <w:r w:rsidR="007B394E" w:rsidRPr="00733C18">
        <w:rPr>
          <w:szCs w:val="24"/>
        </w:rPr>
        <w:t xml:space="preserve">oniósł lub może ponieść szkodę </w:t>
      </w:r>
      <w:r w:rsidRPr="00733C18">
        <w:rPr>
          <w:szCs w:val="24"/>
        </w:rPr>
        <w:t>w wyniku naruszenia przez Zamawiającego przepisów ustawy. Środki ochrony prawnej  wobec ogłoszenia wszczynającego postepowanie o udzielenie zamówienia oraz dokumentów zamówienia przysługują również organizacjom wpisanym na listę, o której mowa w art. 469 pkt. 15 ustawy oraz Rzecznikowi Małych i Średnich Przedsiębiorców.</w:t>
      </w:r>
    </w:p>
    <w:p w14:paraId="2898E71E" w14:textId="77777777" w:rsidR="00446FF4" w:rsidRPr="00733C18" w:rsidRDefault="00446FF4" w:rsidP="002935CC">
      <w:pPr>
        <w:pStyle w:val="Tekstpodstawowy"/>
        <w:numPr>
          <w:ilvl w:val="1"/>
          <w:numId w:val="75"/>
        </w:numPr>
        <w:tabs>
          <w:tab w:val="clear" w:pos="1440"/>
          <w:tab w:val="num" w:pos="426"/>
          <w:tab w:val="num" w:pos="795"/>
        </w:tabs>
        <w:spacing w:line="276" w:lineRule="auto"/>
        <w:ind w:left="426" w:hanging="426"/>
        <w:jc w:val="both"/>
        <w:rPr>
          <w:szCs w:val="24"/>
        </w:rPr>
      </w:pPr>
      <w:r w:rsidRPr="00733C18">
        <w:rPr>
          <w:szCs w:val="24"/>
        </w:rPr>
        <w:t>Postępowanie odwoławcze:</w:t>
      </w:r>
    </w:p>
    <w:p w14:paraId="0CE7446A" w14:textId="77777777" w:rsidR="00446FF4" w:rsidRPr="00733C18" w:rsidRDefault="00446FF4" w:rsidP="002935CC">
      <w:pPr>
        <w:pStyle w:val="Akapitzlist"/>
        <w:numPr>
          <w:ilvl w:val="0"/>
          <w:numId w:val="78"/>
        </w:numPr>
        <w:spacing w:line="276" w:lineRule="auto"/>
        <w:ind w:left="851" w:hanging="425"/>
        <w:jc w:val="both"/>
        <w:rPr>
          <w:sz w:val="24"/>
          <w:szCs w:val="24"/>
        </w:rPr>
      </w:pPr>
      <w:r w:rsidRPr="00733C18">
        <w:rPr>
          <w:sz w:val="24"/>
          <w:szCs w:val="24"/>
        </w:rPr>
        <w:t>Postępowanie odwoławcze jest prowadzone w języku polskim.</w:t>
      </w:r>
    </w:p>
    <w:p w14:paraId="1F385A2C" w14:textId="77777777" w:rsidR="00446FF4" w:rsidRPr="00733C18" w:rsidRDefault="00446FF4" w:rsidP="002935CC">
      <w:pPr>
        <w:pStyle w:val="Akapitzlist"/>
        <w:numPr>
          <w:ilvl w:val="0"/>
          <w:numId w:val="78"/>
        </w:numPr>
        <w:spacing w:line="276" w:lineRule="auto"/>
        <w:ind w:left="851" w:hanging="425"/>
        <w:jc w:val="both"/>
        <w:rPr>
          <w:sz w:val="24"/>
          <w:szCs w:val="24"/>
        </w:rPr>
      </w:pPr>
      <w:r w:rsidRPr="00733C18">
        <w:rPr>
          <w:sz w:val="24"/>
          <w:szCs w:val="24"/>
        </w:rPr>
        <w:t xml:space="preserve">Wszystkie dokumenty przedstawia się w języku polskim, a jeżeli zostały sporządzone w języku obcym, strona oraz uczestnik postępowania odwoławczego, który się na nie powołuje, przedstawia ich tłumaczenie na język polski. </w:t>
      </w:r>
      <w:r w:rsidRPr="00733C18">
        <w:rPr>
          <w:sz w:val="24"/>
          <w:szCs w:val="24"/>
        </w:rPr>
        <w:br/>
        <w:t>W uzasadnionych przypadkach Izba może żądać przedstawienia tłumaczenia dokumentu na język polski poświadczonego przez tłumacza przysięgłego.</w:t>
      </w:r>
    </w:p>
    <w:p w14:paraId="4FE7FE49" w14:textId="175D228F" w:rsidR="00446FF4" w:rsidRPr="00733C18" w:rsidRDefault="00446FF4" w:rsidP="002935CC">
      <w:pPr>
        <w:pStyle w:val="Akapitzlist"/>
        <w:numPr>
          <w:ilvl w:val="0"/>
          <w:numId w:val="78"/>
        </w:numPr>
        <w:spacing w:line="276" w:lineRule="auto"/>
        <w:ind w:left="851" w:hanging="425"/>
        <w:jc w:val="both"/>
        <w:rPr>
          <w:sz w:val="24"/>
          <w:szCs w:val="24"/>
        </w:rPr>
      </w:pPr>
      <w:r w:rsidRPr="00733C18">
        <w:rPr>
          <w:sz w:val="24"/>
          <w:szCs w:val="24"/>
        </w:rPr>
        <w:t xml:space="preserve">Pisma składane w toku postępowania odwoławczego przez strony oraz uczestników postępowania odwoławczego wnosi się z odpisami dla stron oraz uczestników </w:t>
      </w:r>
      <w:r w:rsidRPr="00733C18">
        <w:rPr>
          <w:sz w:val="24"/>
          <w:szCs w:val="24"/>
        </w:rPr>
        <w:lastRenderedPageBreak/>
        <w:t>postępowania odwoławczego. Pisma w post</w:t>
      </w:r>
      <w:r w:rsidR="007B394E" w:rsidRPr="00733C18">
        <w:rPr>
          <w:sz w:val="24"/>
          <w:szCs w:val="24"/>
        </w:rPr>
        <w:t xml:space="preserve">ępowaniu odwoławczym wnosi się </w:t>
      </w:r>
      <w:r w:rsidRPr="00733C18">
        <w:rPr>
          <w:sz w:val="24"/>
          <w:szCs w:val="24"/>
        </w:rPr>
        <w:t xml:space="preserve">w formie pisemnej, albo w formie elektronicznej, </w:t>
      </w:r>
      <w:r w:rsidR="007B394E" w:rsidRPr="00733C18">
        <w:rPr>
          <w:sz w:val="24"/>
          <w:szCs w:val="24"/>
        </w:rPr>
        <w:t xml:space="preserve">albo w postaci elektronicznej, </w:t>
      </w:r>
      <w:r w:rsidRPr="00733C18">
        <w:rPr>
          <w:sz w:val="24"/>
          <w:szCs w:val="24"/>
        </w:rPr>
        <w:t>z tym że odwołanie i przystąpienie do postępowan</w:t>
      </w:r>
      <w:r w:rsidR="007B394E" w:rsidRPr="00733C18">
        <w:rPr>
          <w:sz w:val="24"/>
          <w:szCs w:val="24"/>
        </w:rPr>
        <w:t xml:space="preserve">ia odwoławczego, wniesione </w:t>
      </w:r>
      <w:r w:rsidRPr="00733C18">
        <w:rPr>
          <w:sz w:val="24"/>
          <w:szCs w:val="24"/>
        </w:rPr>
        <w:t>w postaci elektronicznej, wymagają opatrzenia podpisem zaufanym.</w:t>
      </w:r>
    </w:p>
    <w:p w14:paraId="1213081F" w14:textId="021B39D2" w:rsidR="00446FF4" w:rsidRPr="00733C18" w:rsidRDefault="00446FF4" w:rsidP="002935CC">
      <w:pPr>
        <w:pStyle w:val="Akapitzlist"/>
        <w:numPr>
          <w:ilvl w:val="0"/>
          <w:numId w:val="78"/>
        </w:numPr>
        <w:spacing w:line="276" w:lineRule="auto"/>
        <w:ind w:left="851" w:hanging="425"/>
        <w:jc w:val="both"/>
        <w:rPr>
          <w:sz w:val="24"/>
          <w:szCs w:val="24"/>
        </w:rPr>
      </w:pPr>
      <w:r w:rsidRPr="00733C18">
        <w:rPr>
          <w:sz w:val="24"/>
          <w:szCs w:val="24"/>
        </w:rPr>
        <w:t>Pisma w formie pisemnej wnosi się za pośre</w:t>
      </w:r>
      <w:r w:rsidR="007B394E" w:rsidRPr="00733C18">
        <w:rPr>
          <w:sz w:val="24"/>
          <w:szCs w:val="24"/>
        </w:rPr>
        <w:t xml:space="preserve">dnictwem operatora pocztowego, </w:t>
      </w:r>
      <w:r w:rsidRPr="00733C18">
        <w:rPr>
          <w:sz w:val="24"/>
          <w:szCs w:val="24"/>
        </w:rPr>
        <w:t xml:space="preserve">w rozumieniu ustawy z dnia 23 listopada 2012 r. Prawo pocztowe, osobiście, za pośrednictwem posłańca, a pisma w postaci elektronicznej wnosi się przy użyciu środków komunikacji elektronicznej. </w:t>
      </w:r>
    </w:p>
    <w:p w14:paraId="7F2B3951" w14:textId="77777777" w:rsidR="00446FF4" w:rsidRPr="00733C18" w:rsidRDefault="00446FF4" w:rsidP="002935CC">
      <w:pPr>
        <w:pStyle w:val="Akapitzlist"/>
        <w:numPr>
          <w:ilvl w:val="0"/>
          <w:numId w:val="78"/>
        </w:numPr>
        <w:spacing w:line="276" w:lineRule="auto"/>
        <w:ind w:left="851" w:hanging="425"/>
        <w:jc w:val="both"/>
        <w:rPr>
          <w:sz w:val="24"/>
          <w:szCs w:val="24"/>
        </w:rPr>
      </w:pPr>
      <w:r w:rsidRPr="00733C18">
        <w:rPr>
          <w:sz w:val="24"/>
          <w:szCs w:val="24"/>
        </w:rPr>
        <w:t>Terminy oblicza się według przepisów prawa cywilnego. Jeżeli koniec terminu do wykonania czynności przypada na sobotę lub dzień ustawowo wolny od pracy, termin upływa dnia następnego po dniu lub dniach wolnych od pracy.</w:t>
      </w:r>
    </w:p>
    <w:p w14:paraId="3842D123" w14:textId="77777777" w:rsidR="00446FF4" w:rsidRPr="00733C18" w:rsidRDefault="00446FF4" w:rsidP="002935CC">
      <w:pPr>
        <w:pStyle w:val="Tekstpodstawowy"/>
        <w:numPr>
          <w:ilvl w:val="1"/>
          <w:numId w:val="75"/>
        </w:numPr>
        <w:tabs>
          <w:tab w:val="clear" w:pos="1440"/>
          <w:tab w:val="num" w:pos="426"/>
          <w:tab w:val="num" w:pos="795"/>
        </w:tabs>
        <w:spacing w:line="276" w:lineRule="auto"/>
        <w:ind w:left="426" w:hanging="426"/>
        <w:jc w:val="both"/>
        <w:rPr>
          <w:szCs w:val="24"/>
        </w:rPr>
      </w:pPr>
      <w:r w:rsidRPr="00733C18">
        <w:rPr>
          <w:szCs w:val="24"/>
        </w:rPr>
        <w:t>Odwołanie:</w:t>
      </w:r>
    </w:p>
    <w:p w14:paraId="765DF72A" w14:textId="77777777" w:rsidR="00446FF4" w:rsidRPr="00733C18" w:rsidRDefault="00446FF4" w:rsidP="002935CC">
      <w:pPr>
        <w:pStyle w:val="Tekstpodstawowy"/>
        <w:numPr>
          <w:ilvl w:val="0"/>
          <w:numId w:val="76"/>
        </w:numPr>
        <w:tabs>
          <w:tab w:val="clear" w:pos="705"/>
          <w:tab w:val="num" w:pos="851"/>
        </w:tabs>
        <w:spacing w:line="276" w:lineRule="auto"/>
        <w:ind w:left="851" w:hanging="425"/>
        <w:jc w:val="both"/>
        <w:rPr>
          <w:szCs w:val="24"/>
        </w:rPr>
      </w:pPr>
      <w:r w:rsidRPr="00733C18">
        <w:rPr>
          <w:szCs w:val="24"/>
        </w:rPr>
        <w:t>Odwołanie przysługuje na:</w:t>
      </w:r>
    </w:p>
    <w:p w14:paraId="0DE00317" w14:textId="77777777" w:rsidR="00446FF4" w:rsidRPr="00733C18" w:rsidRDefault="00446FF4" w:rsidP="002935CC">
      <w:pPr>
        <w:pStyle w:val="Akapitzlist"/>
        <w:numPr>
          <w:ilvl w:val="0"/>
          <w:numId w:val="79"/>
        </w:numPr>
        <w:spacing w:line="276" w:lineRule="auto"/>
        <w:ind w:left="1276" w:hanging="425"/>
        <w:jc w:val="both"/>
        <w:rPr>
          <w:sz w:val="24"/>
          <w:szCs w:val="24"/>
        </w:rPr>
      </w:pPr>
      <w:r w:rsidRPr="00733C18">
        <w:rPr>
          <w:sz w:val="24"/>
          <w:szCs w:val="24"/>
        </w:rPr>
        <w:t xml:space="preserve">niezgodną z przepisami ustawy czynność Zamawiającego, podjętą </w:t>
      </w:r>
      <w:r w:rsidRPr="00733C18">
        <w:rPr>
          <w:sz w:val="24"/>
          <w:szCs w:val="24"/>
        </w:rPr>
        <w:br/>
        <w:t>w postępowaniu o udzielenie zamówienia, o zawarcie umowy ramowej, dynamicznym systemie zakupów, systemie kwalifikowania wykonawców lub konkursie, w tym na projektowane postanowienie umowy;</w:t>
      </w:r>
    </w:p>
    <w:p w14:paraId="65E35482" w14:textId="77777777" w:rsidR="00446FF4" w:rsidRPr="00733C18" w:rsidRDefault="00446FF4" w:rsidP="002935CC">
      <w:pPr>
        <w:pStyle w:val="Akapitzlist"/>
        <w:numPr>
          <w:ilvl w:val="0"/>
          <w:numId w:val="79"/>
        </w:numPr>
        <w:spacing w:line="276" w:lineRule="auto"/>
        <w:ind w:left="1276" w:hanging="425"/>
        <w:jc w:val="both"/>
        <w:rPr>
          <w:sz w:val="24"/>
          <w:szCs w:val="24"/>
        </w:rPr>
      </w:pPr>
      <w:r w:rsidRPr="00733C18">
        <w:rPr>
          <w:sz w:val="24"/>
          <w:szCs w:val="24"/>
        </w:rPr>
        <w:t>zaniechanie czynności w postępowaniu o udzielenie zamówienia, o zawarcie umowy ramowej, dynamicznym systemie zakupów, systemie kwalifikowania wykonawców lub konkursie, do której Zamawiający był obowiązany na podstawie ustawy;</w:t>
      </w:r>
    </w:p>
    <w:p w14:paraId="5D2DE02F" w14:textId="77777777" w:rsidR="00446FF4" w:rsidRPr="00733C18" w:rsidRDefault="00446FF4" w:rsidP="002935CC">
      <w:pPr>
        <w:pStyle w:val="Akapitzlist"/>
        <w:numPr>
          <w:ilvl w:val="0"/>
          <w:numId w:val="79"/>
        </w:numPr>
        <w:spacing w:line="276" w:lineRule="auto"/>
        <w:ind w:left="1276" w:hanging="425"/>
        <w:jc w:val="both"/>
        <w:rPr>
          <w:sz w:val="24"/>
          <w:szCs w:val="24"/>
        </w:rPr>
      </w:pPr>
      <w:r w:rsidRPr="00733C18">
        <w:rPr>
          <w:sz w:val="24"/>
          <w:szCs w:val="24"/>
        </w:rPr>
        <w:t>zaniechanie przeprowadzenia postępowania o udzielenie zamówienia lub zorganizowania konkursu na podstawie ustawy, mimo że Zamawiający był do tego obowiązany.</w:t>
      </w:r>
    </w:p>
    <w:p w14:paraId="43FE4690" w14:textId="77777777" w:rsidR="00446FF4" w:rsidRPr="00733C18" w:rsidRDefault="00446FF4" w:rsidP="002935CC">
      <w:pPr>
        <w:pStyle w:val="Akapitzlist"/>
        <w:numPr>
          <w:ilvl w:val="0"/>
          <w:numId w:val="80"/>
        </w:numPr>
        <w:spacing w:line="276" w:lineRule="auto"/>
        <w:ind w:left="851" w:hanging="425"/>
        <w:jc w:val="both"/>
        <w:rPr>
          <w:sz w:val="24"/>
          <w:szCs w:val="24"/>
        </w:rPr>
      </w:pPr>
      <w:r w:rsidRPr="00733C18">
        <w:rPr>
          <w:sz w:val="24"/>
          <w:szCs w:val="24"/>
        </w:rPr>
        <w:t>Odwołanie wnosi się do Prezesa Krajowej Izby Odwoławczej.</w:t>
      </w:r>
    </w:p>
    <w:p w14:paraId="0CE5D3D7" w14:textId="77777777" w:rsidR="00446FF4" w:rsidRPr="00733C18" w:rsidRDefault="00446FF4" w:rsidP="002935CC">
      <w:pPr>
        <w:pStyle w:val="Akapitzlist"/>
        <w:numPr>
          <w:ilvl w:val="0"/>
          <w:numId w:val="80"/>
        </w:numPr>
        <w:spacing w:line="276" w:lineRule="auto"/>
        <w:ind w:left="851" w:hanging="425"/>
        <w:jc w:val="both"/>
        <w:rPr>
          <w:sz w:val="24"/>
          <w:szCs w:val="24"/>
        </w:rPr>
      </w:pPr>
      <w:r w:rsidRPr="00733C18">
        <w:rPr>
          <w:sz w:val="24"/>
          <w:szCs w:val="24"/>
        </w:rPr>
        <w:t>Odwołujący przekazuje kopię odwołania Zamawiającemu przed upływem terminu do wniesienia odwołania w taki sposób, aby mógł on zapoznać się z jego treścią przed upływem tego terminu.</w:t>
      </w:r>
    </w:p>
    <w:p w14:paraId="67FC8431" w14:textId="77777777" w:rsidR="00446FF4" w:rsidRPr="00733C18" w:rsidRDefault="00446FF4" w:rsidP="002935CC">
      <w:pPr>
        <w:pStyle w:val="Akapitzlist"/>
        <w:numPr>
          <w:ilvl w:val="0"/>
          <w:numId w:val="80"/>
        </w:numPr>
        <w:spacing w:line="276" w:lineRule="auto"/>
        <w:ind w:left="851" w:hanging="425"/>
        <w:jc w:val="both"/>
        <w:rPr>
          <w:sz w:val="24"/>
          <w:szCs w:val="24"/>
        </w:rPr>
      </w:pPr>
      <w:r w:rsidRPr="00733C18">
        <w:rPr>
          <w:sz w:val="24"/>
          <w:szCs w:val="24"/>
        </w:rPr>
        <w:t>Domniemywa się, że Zamawiający mógł zapoznać się z treścią odwołania przed upływem terminu do jego wniesienia, jeżeli przekazanie jego kopii nastąpiło przed upływem terminu do jego wniesienia przy użyciu środków komunikacji elektronicznej.</w:t>
      </w:r>
    </w:p>
    <w:p w14:paraId="5D6848A1" w14:textId="77777777" w:rsidR="00446FF4" w:rsidRPr="00733C18" w:rsidRDefault="00446FF4" w:rsidP="002935CC">
      <w:pPr>
        <w:pStyle w:val="Akapitzlist"/>
        <w:numPr>
          <w:ilvl w:val="0"/>
          <w:numId w:val="80"/>
        </w:numPr>
        <w:spacing w:line="276" w:lineRule="auto"/>
        <w:ind w:left="851" w:hanging="425"/>
        <w:jc w:val="both"/>
        <w:rPr>
          <w:sz w:val="24"/>
          <w:szCs w:val="24"/>
        </w:rPr>
      </w:pPr>
      <w:r w:rsidRPr="00733C18">
        <w:rPr>
          <w:sz w:val="24"/>
          <w:szCs w:val="24"/>
        </w:rPr>
        <w:t>Odwołanie w przypadku zamówień, których wartość jest mniejsza niż progi unijne, wnosi się w terminie:</w:t>
      </w:r>
    </w:p>
    <w:p w14:paraId="04B739DC" w14:textId="77777777" w:rsidR="00446FF4" w:rsidRPr="00733C18" w:rsidRDefault="00446FF4" w:rsidP="002935CC">
      <w:pPr>
        <w:pStyle w:val="Akapitzlist"/>
        <w:numPr>
          <w:ilvl w:val="0"/>
          <w:numId w:val="81"/>
        </w:numPr>
        <w:spacing w:line="276" w:lineRule="auto"/>
        <w:ind w:left="1276" w:hanging="425"/>
        <w:jc w:val="both"/>
        <w:rPr>
          <w:sz w:val="24"/>
          <w:szCs w:val="24"/>
        </w:rPr>
      </w:pPr>
      <w:r w:rsidRPr="00733C18">
        <w:rPr>
          <w:sz w:val="24"/>
          <w:szCs w:val="24"/>
        </w:rPr>
        <w:t>5 dni od dnia przekazania informacji o czynności Zamawiającego stanowiącej podstawę jego wniesienia, jeżeli informacja została przekazana przy użyciu środków komunikacji elektronicznej,</w:t>
      </w:r>
    </w:p>
    <w:p w14:paraId="04335995" w14:textId="77777777" w:rsidR="00446FF4" w:rsidRPr="00733C18" w:rsidRDefault="00446FF4" w:rsidP="002935CC">
      <w:pPr>
        <w:pStyle w:val="Akapitzlist"/>
        <w:numPr>
          <w:ilvl w:val="0"/>
          <w:numId w:val="81"/>
        </w:numPr>
        <w:spacing w:line="276" w:lineRule="auto"/>
        <w:ind w:left="1276" w:hanging="425"/>
        <w:jc w:val="both"/>
        <w:rPr>
          <w:sz w:val="24"/>
          <w:szCs w:val="24"/>
        </w:rPr>
      </w:pPr>
      <w:r w:rsidRPr="00733C18">
        <w:rPr>
          <w:sz w:val="24"/>
          <w:szCs w:val="24"/>
        </w:rPr>
        <w:t>10 dni od dnia przekazania informacji o czynności zamawiającego stanowiącej podstawę jego wniesienia, jeżeli informacja została przekazana w sposób inny niż określony powyżej;</w:t>
      </w:r>
    </w:p>
    <w:p w14:paraId="4100667F" w14:textId="4321F0D7" w:rsidR="00446FF4" w:rsidRPr="00733C18" w:rsidRDefault="00446FF4" w:rsidP="002935CC">
      <w:pPr>
        <w:pStyle w:val="Akapitzlist"/>
        <w:numPr>
          <w:ilvl w:val="0"/>
          <w:numId w:val="78"/>
        </w:numPr>
        <w:spacing w:line="276" w:lineRule="auto"/>
        <w:ind w:left="851" w:hanging="425"/>
        <w:jc w:val="both"/>
        <w:rPr>
          <w:sz w:val="24"/>
          <w:szCs w:val="24"/>
        </w:rPr>
      </w:pPr>
      <w:r w:rsidRPr="00733C18">
        <w:rPr>
          <w:sz w:val="24"/>
          <w:szCs w:val="24"/>
        </w:rPr>
        <w:lastRenderedPageBreak/>
        <w:t xml:space="preserve">Odwołanie wobec treści ogłoszenia wszczynającego postępowanie </w:t>
      </w:r>
      <w:r w:rsidR="00FF1CB5" w:rsidRPr="00733C18">
        <w:rPr>
          <w:sz w:val="24"/>
          <w:szCs w:val="24"/>
        </w:rPr>
        <w:br/>
      </w:r>
      <w:r w:rsidRPr="00733C18">
        <w:rPr>
          <w:sz w:val="24"/>
          <w:szCs w:val="24"/>
        </w:rPr>
        <w:t>o udzielenie zamówienia lub konkurs lub wobec treści d</w:t>
      </w:r>
      <w:r w:rsidR="007B394E" w:rsidRPr="00733C18">
        <w:rPr>
          <w:sz w:val="24"/>
          <w:szCs w:val="24"/>
        </w:rPr>
        <w:t xml:space="preserve">okumentów zamówienia wnosi się </w:t>
      </w:r>
      <w:r w:rsidRPr="00733C18">
        <w:rPr>
          <w:sz w:val="24"/>
          <w:szCs w:val="24"/>
        </w:rPr>
        <w:t xml:space="preserve">w terminie 5 dni od dnia zamieszczenia ogłoszenia </w:t>
      </w:r>
      <w:r w:rsidR="00FF1CB5" w:rsidRPr="00733C18">
        <w:rPr>
          <w:sz w:val="24"/>
          <w:szCs w:val="24"/>
        </w:rPr>
        <w:br/>
      </w:r>
      <w:r w:rsidRPr="00733C18">
        <w:rPr>
          <w:sz w:val="24"/>
          <w:szCs w:val="24"/>
        </w:rPr>
        <w:t>w Biuletynie Zamówień Publicznych lub dokumentów zamówienia na stronie internetowej, w przypadku zamówień, których wartość jest mniejsza niż progi unijne;</w:t>
      </w:r>
    </w:p>
    <w:p w14:paraId="4768E6E9" w14:textId="08212DA5" w:rsidR="00446FF4" w:rsidRPr="00733C18" w:rsidRDefault="00446FF4" w:rsidP="002935CC">
      <w:pPr>
        <w:pStyle w:val="Akapitzlist"/>
        <w:numPr>
          <w:ilvl w:val="0"/>
          <w:numId w:val="78"/>
        </w:numPr>
        <w:spacing w:line="276" w:lineRule="auto"/>
        <w:ind w:left="851" w:hanging="425"/>
        <w:jc w:val="both"/>
        <w:rPr>
          <w:sz w:val="24"/>
          <w:szCs w:val="24"/>
        </w:rPr>
      </w:pPr>
      <w:r w:rsidRPr="00733C18">
        <w:rPr>
          <w:sz w:val="24"/>
          <w:szCs w:val="24"/>
        </w:rPr>
        <w:t>Odwołanie w przypadkach innych niż określone w p</w:t>
      </w:r>
      <w:r w:rsidR="007B394E" w:rsidRPr="00733C18">
        <w:rPr>
          <w:sz w:val="24"/>
          <w:szCs w:val="24"/>
        </w:rPr>
        <w:t xml:space="preserve">kt. 5 i 6 wnosi się </w:t>
      </w:r>
      <w:r w:rsidR="00FF1CB5" w:rsidRPr="00733C18">
        <w:rPr>
          <w:sz w:val="24"/>
          <w:szCs w:val="24"/>
        </w:rPr>
        <w:br/>
      </w:r>
      <w:r w:rsidR="007B394E" w:rsidRPr="00733C18">
        <w:rPr>
          <w:sz w:val="24"/>
          <w:szCs w:val="24"/>
        </w:rPr>
        <w:t xml:space="preserve">w terminie </w:t>
      </w:r>
      <w:r w:rsidRPr="00733C18">
        <w:rPr>
          <w:sz w:val="24"/>
          <w:szCs w:val="24"/>
        </w:rPr>
        <w:t>5 dni od dnia, w którym powzięto lub przy zachowaniu należytej staranności można było powziąć wiadomość o okolicznościach stanowiących podstawę jego wniesienia, w przypadku zamówień, których wartość jest mniejsza niż progi unijne;</w:t>
      </w:r>
    </w:p>
    <w:p w14:paraId="1E6F4B25" w14:textId="532E5BB9" w:rsidR="00446FF4" w:rsidRPr="00733C18" w:rsidRDefault="00446FF4" w:rsidP="002935CC">
      <w:pPr>
        <w:pStyle w:val="Akapitzlist"/>
        <w:numPr>
          <w:ilvl w:val="0"/>
          <w:numId w:val="78"/>
        </w:numPr>
        <w:spacing w:line="276" w:lineRule="auto"/>
        <w:ind w:left="851" w:hanging="425"/>
        <w:jc w:val="both"/>
        <w:rPr>
          <w:sz w:val="24"/>
          <w:szCs w:val="24"/>
        </w:rPr>
      </w:pPr>
      <w:r w:rsidRPr="00733C18">
        <w:rPr>
          <w:sz w:val="24"/>
          <w:szCs w:val="24"/>
        </w:rPr>
        <w:t>Szczegółowe postanowienia dotyczące pos</w:t>
      </w:r>
      <w:r w:rsidR="007B394E" w:rsidRPr="00733C18">
        <w:rPr>
          <w:sz w:val="24"/>
          <w:szCs w:val="24"/>
        </w:rPr>
        <w:t xml:space="preserve">tępowania odwoławczego zawarto </w:t>
      </w:r>
      <w:r w:rsidR="0015521D">
        <w:rPr>
          <w:sz w:val="24"/>
          <w:szCs w:val="24"/>
        </w:rPr>
        <w:br/>
      </w:r>
      <w:r w:rsidRPr="00733C18">
        <w:rPr>
          <w:sz w:val="24"/>
          <w:szCs w:val="24"/>
        </w:rPr>
        <w:t>w ustawie: Dział IX – Środki ochrony prawnej, Rozdział 2 – Postępowanie odwoławcze.</w:t>
      </w:r>
    </w:p>
    <w:p w14:paraId="2EA27D65" w14:textId="77777777" w:rsidR="00446FF4" w:rsidRPr="00733C18" w:rsidRDefault="00446FF4" w:rsidP="002935CC">
      <w:pPr>
        <w:pStyle w:val="Tekstpodstawowy"/>
        <w:numPr>
          <w:ilvl w:val="1"/>
          <w:numId w:val="75"/>
        </w:numPr>
        <w:tabs>
          <w:tab w:val="clear" w:pos="705"/>
          <w:tab w:val="clear" w:pos="1440"/>
          <w:tab w:val="clear" w:pos="5752"/>
          <w:tab w:val="num" w:pos="426"/>
          <w:tab w:val="left" w:pos="851"/>
        </w:tabs>
        <w:spacing w:line="276" w:lineRule="auto"/>
        <w:ind w:left="426" w:hanging="426"/>
        <w:jc w:val="both"/>
        <w:rPr>
          <w:szCs w:val="24"/>
        </w:rPr>
      </w:pPr>
      <w:r w:rsidRPr="00733C18">
        <w:rPr>
          <w:szCs w:val="24"/>
        </w:rPr>
        <w:t>Postepowanie skargowe:</w:t>
      </w:r>
    </w:p>
    <w:p w14:paraId="2AB152F3" w14:textId="77777777" w:rsidR="00446FF4" w:rsidRPr="00733C18" w:rsidRDefault="00446FF4" w:rsidP="002935CC">
      <w:pPr>
        <w:pStyle w:val="Tekstpodstawowy"/>
        <w:numPr>
          <w:ilvl w:val="0"/>
          <w:numId w:val="77"/>
        </w:numPr>
        <w:tabs>
          <w:tab w:val="clear" w:pos="705"/>
          <w:tab w:val="clear" w:pos="5752"/>
          <w:tab w:val="left" w:pos="851"/>
        </w:tabs>
        <w:spacing w:line="276" w:lineRule="auto"/>
        <w:ind w:left="851" w:hanging="425"/>
        <w:jc w:val="both"/>
        <w:rPr>
          <w:szCs w:val="24"/>
        </w:rPr>
      </w:pPr>
      <w:r w:rsidRPr="00733C18">
        <w:rPr>
          <w:szCs w:val="24"/>
        </w:rPr>
        <w:t>Na orzeczenie Krajowej Izby Odwoławczej oraz postanowienie Prezesa Krajowej Izby Odwoławczej stronom oraz uczestnikom postępowania odwoławczego przysługuje skarga do sądu;</w:t>
      </w:r>
    </w:p>
    <w:p w14:paraId="6FC80426" w14:textId="77777777" w:rsidR="00446FF4" w:rsidRPr="00733C18" w:rsidRDefault="00446FF4" w:rsidP="002935CC">
      <w:pPr>
        <w:pStyle w:val="Tekstpodstawowy"/>
        <w:numPr>
          <w:ilvl w:val="0"/>
          <w:numId w:val="77"/>
        </w:numPr>
        <w:tabs>
          <w:tab w:val="clear" w:pos="705"/>
          <w:tab w:val="clear" w:pos="5752"/>
          <w:tab w:val="left" w:pos="851"/>
        </w:tabs>
        <w:spacing w:line="276" w:lineRule="auto"/>
        <w:ind w:left="851" w:hanging="425"/>
        <w:jc w:val="both"/>
        <w:rPr>
          <w:szCs w:val="24"/>
        </w:rPr>
      </w:pPr>
      <w:r w:rsidRPr="00733C18">
        <w:rPr>
          <w:szCs w:val="24"/>
        </w:rPr>
        <w:t>Skargę wnosi się do sądu Okręgowego w Warszawie – „sądu zamówień publicznych”;</w:t>
      </w:r>
    </w:p>
    <w:p w14:paraId="675417C5" w14:textId="7BE0B5A1" w:rsidR="00446FF4" w:rsidRPr="00733C18" w:rsidRDefault="00446FF4" w:rsidP="002935CC">
      <w:pPr>
        <w:pStyle w:val="Tekstpodstawowy"/>
        <w:numPr>
          <w:ilvl w:val="0"/>
          <w:numId w:val="77"/>
        </w:numPr>
        <w:tabs>
          <w:tab w:val="clear" w:pos="705"/>
          <w:tab w:val="clear" w:pos="5752"/>
          <w:tab w:val="left" w:pos="851"/>
        </w:tabs>
        <w:spacing w:line="276" w:lineRule="auto"/>
        <w:ind w:left="851" w:hanging="425"/>
        <w:jc w:val="both"/>
        <w:rPr>
          <w:szCs w:val="24"/>
        </w:rPr>
      </w:pPr>
      <w:r w:rsidRPr="00733C18">
        <w:rPr>
          <w:szCs w:val="24"/>
        </w:rPr>
        <w:t xml:space="preserve">Skargę wnosi się za pośrednictwem Prezesa Krajowej Izby Odwoławczej </w:t>
      </w:r>
      <w:r w:rsidR="00FF1CB5" w:rsidRPr="00733C18">
        <w:rPr>
          <w:szCs w:val="24"/>
        </w:rPr>
        <w:br/>
      </w:r>
      <w:r w:rsidRPr="00733C18">
        <w:rPr>
          <w:szCs w:val="24"/>
        </w:rPr>
        <w:t>w terminie 14 dni od dnia doręczenia orzeczenia Izby lub postanowienia Prezesa Krajowej Izby Odwoławczej przesyłając jednocześnie jej odpis przeciwnikowi skargi. Złożenie skargi w placówce pocztowej operatora publicznego jest równoznaczne z jej wniesieniem;</w:t>
      </w:r>
    </w:p>
    <w:p w14:paraId="2020C50C" w14:textId="77777777" w:rsidR="00446FF4" w:rsidRPr="00733C18" w:rsidRDefault="00446FF4" w:rsidP="002935CC">
      <w:pPr>
        <w:pStyle w:val="Tekstpodstawowy"/>
        <w:numPr>
          <w:ilvl w:val="0"/>
          <w:numId w:val="77"/>
        </w:numPr>
        <w:tabs>
          <w:tab w:val="clear" w:pos="705"/>
          <w:tab w:val="clear" w:pos="5752"/>
          <w:tab w:val="left" w:pos="851"/>
        </w:tabs>
        <w:spacing w:line="276" w:lineRule="auto"/>
        <w:ind w:left="851" w:hanging="425"/>
        <w:jc w:val="both"/>
        <w:rPr>
          <w:szCs w:val="24"/>
        </w:rPr>
      </w:pPr>
      <w:r w:rsidRPr="00733C18">
        <w:rPr>
          <w:szCs w:val="24"/>
        </w:rPr>
        <w:t>Prezes Izby przekazuje skargę wraz z aktami postępowania odwoławczego do sądu zamówień publicznych w terminie 7 dni od dnia jej otrzymania.</w:t>
      </w:r>
    </w:p>
    <w:p w14:paraId="36FE493F" w14:textId="20259E17" w:rsidR="00446FF4" w:rsidRPr="00733C18" w:rsidRDefault="00446FF4" w:rsidP="002935CC">
      <w:pPr>
        <w:pStyle w:val="Tekstpodstawowy"/>
        <w:tabs>
          <w:tab w:val="clear" w:pos="24"/>
          <w:tab w:val="clear" w:pos="705"/>
        </w:tabs>
        <w:spacing w:line="276" w:lineRule="auto"/>
        <w:ind w:left="426"/>
        <w:jc w:val="both"/>
        <w:rPr>
          <w:szCs w:val="24"/>
        </w:rPr>
      </w:pPr>
      <w:r w:rsidRPr="00733C18">
        <w:rPr>
          <w:szCs w:val="24"/>
        </w:rPr>
        <w:t xml:space="preserve">Szczegółowe postanowienia dotyczące postępowania skargowego zawarto </w:t>
      </w:r>
      <w:r w:rsidR="007B394E" w:rsidRPr="00733C18">
        <w:rPr>
          <w:szCs w:val="24"/>
        </w:rPr>
        <w:br/>
      </w:r>
      <w:r w:rsidRPr="00733C18">
        <w:rPr>
          <w:szCs w:val="24"/>
        </w:rPr>
        <w:t>w ustawie: Dział IX – Środki ochrony prawnej, Rozdział 3 – Postępowanie skargowe</w:t>
      </w:r>
    </w:p>
    <w:p w14:paraId="2BE05A21" w14:textId="77777777" w:rsidR="009A0A38" w:rsidRPr="00733C18" w:rsidRDefault="009A0A38" w:rsidP="002935CC">
      <w:pPr>
        <w:pStyle w:val="Tekstpodstawowy"/>
        <w:tabs>
          <w:tab w:val="clear" w:pos="705"/>
        </w:tabs>
        <w:spacing w:line="276" w:lineRule="auto"/>
        <w:ind w:left="284"/>
        <w:jc w:val="both"/>
        <w:rPr>
          <w:szCs w:val="24"/>
        </w:rPr>
      </w:pPr>
    </w:p>
    <w:p w14:paraId="06652785" w14:textId="2B393FA4" w:rsidR="00446FF4" w:rsidRPr="00733C18" w:rsidRDefault="00446FF4" w:rsidP="002935CC">
      <w:pPr>
        <w:spacing w:line="276" w:lineRule="auto"/>
        <w:jc w:val="both"/>
        <w:rPr>
          <w:b/>
          <w:sz w:val="24"/>
          <w:szCs w:val="24"/>
        </w:rPr>
      </w:pPr>
      <w:r w:rsidRPr="00733C18">
        <w:rPr>
          <w:b/>
          <w:sz w:val="24"/>
          <w:szCs w:val="24"/>
          <w:u w:val="single"/>
        </w:rPr>
        <w:t>X</w:t>
      </w:r>
      <w:r w:rsidR="001364F2" w:rsidRPr="00733C18">
        <w:rPr>
          <w:b/>
          <w:sz w:val="24"/>
          <w:szCs w:val="24"/>
          <w:u w:val="single"/>
        </w:rPr>
        <w:t>XIII</w:t>
      </w:r>
      <w:r w:rsidRPr="00733C18">
        <w:rPr>
          <w:b/>
          <w:sz w:val="24"/>
          <w:szCs w:val="24"/>
          <w:u w:val="single"/>
        </w:rPr>
        <w:t>. Ochrona danych osobowych (klauzula informacyjna z art. 13 RODO)</w:t>
      </w:r>
      <w:r w:rsidRPr="00733C18">
        <w:rPr>
          <w:b/>
          <w:sz w:val="24"/>
          <w:szCs w:val="24"/>
        </w:rPr>
        <w:t xml:space="preserve">: </w:t>
      </w:r>
    </w:p>
    <w:p w14:paraId="71A9CDFD" w14:textId="6E09E2D2" w:rsidR="00446FF4" w:rsidRPr="00733C18" w:rsidRDefault="00446FF4" w:rsidP="002935CC">
      <w:pPr>
        <w:spacing w:line="276" w:lineRule="auto"/>
        <w:jc w:val="both"/>
        <w:rPr>
          <w:sz w:val="24"/>
          <w:szCs w:val="24"/>
        </w:rPr>
      </w:pPr>
      <w:r w:rsidRPr="00733C18">
        <w:rPr>
          <w:sz w:val="24"/>
          <w:szCs w:val="24"/>
        </w:rPr>
        <w:t xml:space="preserve">Zgodnie z art. 13 ust. 1 i 2 rozporządzenia Parlamentu Europejskiego i Rady (UE) 2016/679 </w:t>
      </w:r>
      <w:r w:rsidR="0015521D">
        <w:rPr>
          <w:sz w:val="24"/>
          <w:szCs w:val="24"/>
        </w:rPr>
        <w:br/>
      </w:r>
      <w:r w:rsidRPr="00733C18">
        <w:rPr>
          <w:sz w:val="24"/>
          <w:szCs w:val="24"/>
        </w:rPr>
        <w:t>z dnia 27 kwietnia 2016 r. w sprawie ochrony osób fizycznych w związku z przetwarzaniem danych osobowych i w sprawie swobodnego przepływu takich danych oraz uchylenia dyrektywy 95/46/WE (ogólne rozporządzenie o ochro</w:t>
      </w:r>
      <w:r w:rsidR="007B394E" w:rsidRPr="00733C18">
        <w:rPr>
          <w:sz w:val="24"/>
          <w:szCs w:val="24"/>
        </w:rPr>
        <w:t xml:space="preserve">nie danych) (Dz. Urz. UE L 119 </w:t>
      </w:r>
      <w:r w:rsidR="0015521D">
        <w:rPr>
          <w:sz w:val="24"/>
          <w:szCs w:val="24"/>
        </w:rPr>
        <w:br/>
      </w:r>
      <w:r w:rsidRPr="00733C18">
        <w:rPr>
          <w:sz w:val="24"/>
          <w:szCs w:val="24"/>
        </w:rPr>
        <w:t xml:space="preserve">z 04.05.2016, str. 1), dalej „RODO”, informuję, że: </w:t>
      </w:r>
    </w:p>
    <w:p w14:paraId="1A50575A" w14:textId="0C4F7A5E" w:rsidR="00446FF4" w:rsidRPr="00733C18" w:rsidRDefault="00446FF4" w:rsidP="002935CC">
      <w:pPr>
        <w:numPr>
          <w:ilvl w:val="0"/>
          <w:numId w:val="61"/>
        </w:numPr>
        <w:spacing w:line="276" w:lineRule="auto"/>
        <w:jc w:val="both"/>
        <w:rPr>
          <w:sz w:val="24"/>
          <w:szCs w:val="24"/>
        </w:rPr>
      </w:pPr>
      <w:r w:rsidRPr="00733C18">
        <w:rPr>
          <w:sz w:val="24"/>
          <w:szCs w:val="24"/>
        </w:rPr>
        <w:t xml:space="preserve">Administratorem danych osobowych Wykonawcy </w:t>
      </w:r>
      <w:r w:rsidR="007B394E" w:rsidRPr="00733C18">
        <w:rPr>
          <w:sz w:val="24"/>
          <w:szCs w:val="24"/>
        </w:rPr>
        <w:t xml:space="preserve">jest Gmina Nozdrzec z siedzibą </w:t>
      </w:r>
      <w:r w:rsidR="0015521D">
        <w:rPr>
          <w:sz w:val="24"/>
          <w:szCs w:val="24"/>
        </w:rPr>
        <w:br/>
      </w:r>
      <w:r w:rsidRPr="00733C18">
        <w:rPr>
          <w:sz w:val="24"/>
          <w:szCs w:val="24"/>
        </w:rPr>
        <w:t>w 36-245 Nozdrzec 224;</w:t>
      </w:r>
    </w:p>
    <w:p w14:paraId="1733D5AA" w14:textId="5B4B8638" w:rsidR="00446FF4" w:rsidRPr="00733C18" w:rsidRDefault="00446FF4" w:rsidP="002935CC">
      <w:pPr>
        <w:numPr>
          <w:ilvl w:val="0"/>
          <w:numId w:val="61"/>
        </w:numPr>
        <w:spacing w:line="276" w:lineRule="auto"/>
        <w:jc w:val="both"/>
        <w:rPr>
          <w:sz w:val="24"/>
          <w:szCs w:val="24"/>
        </w:rPr>
      </w:pPr>
      <w:r w:rsidRPr="00733C18">
        <w:rPr>
          <w:sz w:val="24"/>
          <w:szCs w:val="24"/>
        </w:rPr>
        <w:t>Inspektorem ochrony danych osobowych w Gminie Nozdrzec jest Pani Katarzyna Nowosielska, kontakt: e-mail:, tel. 13 43 98</w:t>
      </w:r>
      <w:r w:rsidR="00054D5D" w:rsidRPr="00733C18">
        <w:rPr>
          <w:sz w:val="24"/>
          <w:szCs w:val="24"/>
        </w:rPr>
        <w:t> </w:t>
      </w:r>
      <w:r w:rsidRPr="00733C18">
        <w:rPr>
          <w:sz w:val="24"/>
          <w:szCs w:val="24"/>
        </w:rPr>
        <w:t>020</w:t>
      </w:r>
      <w:r w:rsidR="00054D5D" w:rsidRPr="00733C18">
        <w:rPr>
          <w:sz w:val="24"/>
          <w:szCs w:val="24"/>
        </w:rPr>
        <w:t>;</w:t>
      </w:r>
    </w:p>
    <w:p w14:paraId="3A98968D" w14:textId="60162729" w:rsidR="00446FF4" w:rsidRPr="00733C18" w:rsidRDefault="00446FF4" w:rsidP="002935CC">
      <w:pPr>
        <w:numPr>
          <w:ilvl w:val="0"/>
          <w:numId w:val="61"/>
        </w:numPr>
        <w:spacing w:line="276" w:lineRule="auto"/>
        <w:jc w:val="both"/>
        <w:rPr>
          <w:sz w:val="24"/>
          <w:szCs w:val="24"/>
        </w:rPr>
      </w:pPr>
      <w:r w:rsidRPr="00733C18">
        <w:rPr>
          <w:sz w:val="24"/>
          <w:szCs w:val="24"/>
        </w:rPr>
        <w:t>Pani/Pana dane osobowe przetwarzane będą na podst</w:t>
      </w:r>
      <w:r w:rsidR="007B394E" w:rsidRPr="00733C18">
        <w:rPr>
          <w:sz w:val="24"/>
          <w:szCs w:val="24"/>
        </w:rPr>
        <w:t xml:space="preserve">awie art. 6 ust. 1 lit. c RODO </w:t>
      </w:r>
      <w:r w:rsidR="0015521D">
        <w:rPr>
          <w:sz w:val="24"/>
          <w:szCs w:val="24"/>
        </w:rPr>
        <w:br/>
      </w:r>
      <w:r w:rsidR="007B394E" w:rsidRPr="00733C18">
        <w:rPr>
          <w:sz w:val="24"/>
          <w:szCs w:val="24"/>
        </w:rPr>
        <w:t>w</w:t>
      </w:r>
      <w:r w:rsidRPr="00733C18">
        <w:rPr>
          <w:sz w:val="24"/>
          <w:szCs w:val="24"/>
        </w:rPr>
        <w:t xml:space="preserve"> celu związanym z postępowaniem o udzielenie niniejszego zamówienia publicznego. </w:t>
      </w:r>
    </w:p>
    <w:p w14:paraId="0AD4771E" w14:textId="77777777" w:rsidR="00446FF4" w:rsidRPr="00733C18" w:rsidRDefault="00446FF4" w:rsidP="002935CC">
      <w:pPr>
        <w:numPr>
          <w:ilvl w:val="0"/>
          <w:numId w:val="61"/>
        </w:numPr>
        <w:spacing w:line="276" w:lineRule="auto"/>
        <w:jc w:val="both"/>
        <w:rPr>
          <w:sz w:val="24"/>
          <w:szCs w:val="24"/>
        </w:rPr>
      </w:pPr>
      <w:r w:rsidRPr="00733C18">
        <w:rPr>
          <w:sz w:val="24"/>
          <w:szCs w:val="24"/>
        </w:rPr>
        <w:lastRenderedPageBreak/>
        <w:t xml:space="preserve">Odbiorcami Pani/Pana danych osobowych będą osoby lub podmioty, którym udostępniona zostanie dokumentacja postępowania w oparciu o art. 18 oraz art. 74 ustawy z dnia 11 września 2019 r. Prawo zamówień publicznych. </w:t>
      </w:r>
    </w:p>
    <w:p w14:paraId="13EA6FDA" w14:textId="77777777" w:rsidR="00446FF4" w:rsidRPr="00733C18" w:rsidRDefault="00446FF4" w:rsidP="002935CC">
      <w:pPr>
        <w:numPr>
          <w:ilvl w:val="0"/>
          <w:numId w:val="61"/>
        </w:numPr>
        <w:spacing w:line="276" w:lineRule="auto"/>
        <w:jc w:val="both"/>
        <w:rPr>
          <w:sz w:val="24"/>
          <w:szCs w:val="24"/>
        </w:rPr>
      </w:pPr>
      <w:r w:rsidRPr="00733C18">
        <w:rPr>
          <w:sz w:val="24"/>
          <w:szCs w:val="24"/>
        </w:rPr>
        <w:t>Pani/Pana dane osobowe będą przetwarzane w czasie określonym przepisami prawa, oraz zgodnie z instrukcją kancelaryjną.</w:t>
      </w:r>
    </w:p>
    <w:p w14:paraId="23D1A948" w14:textId="4CE946E1" w:rsidR="00446FF4" w:rsidRPr="00733C18" w:rsidRDefault="00446FF4" w:rsidP="002935CC">
      <w:pPr>
        <w:numPr>
          <w:ilvl w:val="0"/>
          <w:numId w:val="61"/>
        </w:numPr>
        <w:spacing w:line="276" w:lineRule="auto"/>
        <w:jc w:val="both"/>
        <w:rPr>
          <w:sz w:val="24"/>
          <w:szCs w:val="24"/>
        </w:rPr>
      </w:pPr>
      <w:r w:rsidRPr="00733C18">
        <w:rPr>
          <w:sz w:val="24"/>
          <w:szCs w:val="24"/>
        </w:rPr>
        <w:t>Obowiązek podania przez Panią/Pana danych osobowych bezpośrednio Pani/Pana dotyczących jest wymogiem ustawowym, określonym w przepisach ustawy Prawo zamówień publicznych, związanym z udziałem w postępowaniu o udzielenie zamówienia publicznego; konsekwencje niepodania okre</w:t>
      </w:r>
      <w:r w:rsidR="007B394E" w:rsidRPr="00733C18">
        <w:rPr>
          <w:sz w:val="24"/>
          <w:szCs w:val="24"/>
        </w:rPr>
        <w:t xml:space="preserve">ślonych danych wynikają </w:t>
      </w:r>
      <w:r w:rsidR="0015521D">
        <w:rPr>
          <w:sz w:val="24"/>
          <w:szCs w:val="24"/>
        </w:rPr>
        <w:br/>
      </w:r>
      <w:r w:rsidRPr="00733C18">
        <w:rPr>
          <w:sz w:val="24"/>
          <w:szCs w:val="24"/>
        </w:rPr>
        <w:t xml:space="preserve">z ustawy Prawo zamówień publicznych. </w:t>
      </w:r>
    </w:p>
    <w:p w14:paraId="3D57F3A4" w14:textId="2C5110AA" w:rsidR="00446FF4" w:rsidRPr="00733C18" w:rsidRDefault="00446FF4" w:rsidP="002935CC">
      <w:pPr>
        <w:numPr>
          <w:ilvl w:val="0"/>
          <w:numId w:val="61"/>
        </w:numPr>
        <w:spacing w:line="276" w:lineRule="auto"/>
        <w:jc w:val="both"/>
        <w:rPr>
          <w:sz w:val="24"/>
          <w:szCs w:val="24"/>
        </w:rPr>
      </w:pPr>
      <w:r w:rsidRPr="00733C18">
        <w:rPr>
          <w:sz w:val="24"/>
          <w:szCs w:val="24"/>
        </w:rPr>
        <w:t>W odniesieniu do Pani/Pana danych osobowyc</w:t>
      </w:r>
      <w:r w:rsidR="007B394E" w:rsidRPr="00733C18">
        <w:rPr>
          <w:sz w:val="24"/>
          <w:szCs w:val="24"/>
        </w:rPr>
        <w:t xml:space="preserve">h decyzje nie będą podejmowane </w:t>
      </w:r>
      <w:r w:rsidR="0015521D">
        <w:rPr>
          <w:sz w:val="24"/>
          <w:szCs w:val="24"/>
        </w:rPr>
        <w:br/>
      </w:r>
      <w:r w:rsidRPr="00733C18">
        <w:rPr>
          <w:sz w:val="24"/>
          <w:szCs w:val="24"/>
        </w:rPr>
        <w:t xml:space="preserve">w sposób zautomatyzowany, stosowanie do art. 22 RODO; </w:t>
      </w:r>
    </w:p>
    <w:p w14:paraId="722AB52A" w14:textId="77777777" w:rsidR="00446FF4" w:rsidRPr="00733C18" w:rsidRDefault="00446FF4" w:rsidP="002935CC">
      <w:pPr>
        <w:numPr>
          <w:ilvl w:val="0"/>
          <w:numId w:val="61"/>
        </w:numPr>
        <w:spacing w:line="276" w:lineRule="auto"/>
        <w:jc w:val="both"/>
        <w:rPr>
          <w:sz w:val="24"/>
          <w:szCs w:val="24"/>
        </w:rPr>
      </w:pPr>
      <w:r w:rsidRPr="00733C18">
        <w:rPr>
          <w:sz w:val="24"/>
          <w:szCs w:val="24"/>
        </w:rPr>
        <w:t xml:space="preserve">Posiada Pani/Pan: </w:t>
      </w:r>
    </w:p>
    <w:p w14:paraId="6B74FD3F" w14:textId="77777777" w:rsidR="00446FF4" w:rsidRPr="00733C18" w:rsidRDefault="00446FF4" w:rsidP="002935CC">
      <w:pPr>
        <w:numPr>
          <w:ilvl w:val="1"/>
          <w:numId w:val="61"/>
        </w:numPr>
        <w:spacing w:line="276" w:lineRule="auto"/>
        <w:jc w:val="both"/>
        <w:rPr>
          <w:sz w:val="24"/>
          <w:szCs w:val="24"/>
        </w:rPr>
      </w:pPr>
      <w:r w:rsidRPr="00733C18">
        <w:rPr>
          <w:sz w:val="24"/>
          <w:szCs w:val="24"/>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022456CC" w14:textId="77777777" w:rsidR="00446FF4" w:rsidRPr="00733C18" w:rsidRDefault="00446FF4" w:rsidP="002935CC">
      <w:pPr>
        <w:numPr>
          <w:ilvl w:val="1"/>
          <w:numId w:val="61"/>
        </w:numPr>
        <w:spacing w:line="276" w:lineRule="auto"/>
        <w:jc w:val="both"/>
        <w:rPr>
          <w:sz w:val="24"/>
          <w:szCs w:val="24"/>
        </w:rPr>
      </w:pPr>
      <w:r w:rsidRPr="00733C18">
        <w:rPr>
          <w:sz w:val="24"/>
          <w:szCs w:val="24"/>
        </w:rPr>
        <w:t xml:space="preserve">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oraz nie może naruszać integralności protokołu oraz jego załączników); </w:t>
      </w:r>
    </w:p>
    <w:p w14:paraId="47227BCB" w14:textId="77777777" w:rsidR="00446FF4" w:rsidRPr="00733C18" w:rsidRDefault="00446FF4" w:rsidP="002935CC">
      <w:pPr>
        <w:numPr>
          <w:ilvl w:val="1"/>
          <w:numId w:val="61"/>
        </w:numPr>
        <w:spacing w:line="276" w:lineRule="auto"/>
        <w:jc w:val="both"/>
        <w:rPr>
          <w:sz w:val="24"/>
          <w:szCs w:val="24"/>
        </w:rPr>
      </w:pPr>
      <w:r w:rsidRPr="00733C18">
        <w:rPr>
          <w:sz w:val="24"/>
          <w:szCs w:val="24"/>
        </w:rPr>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0F3F09F" w14:textId="77777777" w:rsidR="00446FF4" w:rsidRPr="00733C18" w:rsidRDefault="00446FF4" w:rsidP="002935CC">
      <w:pPr>
        <w:numPr>
          <w:ilvl w:val="1"/>
          <w:numId w:val="61"/>
        </w:numPr>
        <w:spacing w:line="276" w:lineRule="auto"/>
        <w:jc w:val="both"/>
        <w:rPr>
          <w:sz w:val="24"/>
          <w:szCs w:val="24"/>
        </w:rPr>
      </w:pPr>
      <w:r w:rsidRPr="00733C18">
        <w:rPr>
          <w:sz w:val="24"/>
          <w:szCs w:val="24"/>
        </w:rPr>
        <w:t xml:space="preserve">prawo do wniesienia skargi do Prezesa Urzędu Ochrony Danych Osobowych, gdy uzna Pani/Pan, że przetwarzanie danych osobowych Pani/Pana dotyczących narusza przepisy RODO; </w:t>
      </w:r>
    </w:p>
    <w:p w14:paraId="7962AE05" w14:textId="77777777" w:rsidR="00446FF4" w:rsidRPr="00733C18" w:rsidRDefault="00446FF4" w:rsidP="002935CC">
      <w:pPr>
        <w:numPr>
          <w:ilvl w:val="0"/>
          <w:numId w:val="61"/>
        </w:numPr>
        <w:spacing w:line="276" w:lineRule="auto"/>
        <w:jc w:val="both"/>
        <w:rPr>
          <w:sz w:val="24"/>
          <w:szCs w:val="24"/>
        </w:rPr>
      </w:pPr>
      <w:r w:rsidRPr="00733C18">
        <w:rPr>
          <w:sz w:val="24"/>
          <w:szCs w:val="24"/>
        </w:rPr>
        <w:t xml:space="preserve">Nie przysługuje Pani/Panu: </w:t>
      </w:r>
    </w:p>
    <w:p w14:paraId="59BAE0BD" w14:textId="77777777" w:rsidR="00446FF4" w:rsidRPr="00733C18" w:rsidRDefault="00446FF4" w:rsidP="002935CC">
      <w:pPr>
        <w:numPr>
          <w:ilvl w:val="1"/>
          <w:numId w:val="61"/>
        </w:numPr>
        <w:spacing w:line="276" w:lineRule="auto"/>
        <w:jc w:val="both"/>
        <w:rPr>
          <w:sz w:val="24"/>
          <w:szCs w:val="24"/>
        </w:rPr>
      </w:pPr>
      <w:r w:rsidRPr="00733C18">
        <w:rPr>
          <w:sz w:val="24"/>
          <w:szCs w:val="24"/>
        </w:rPr>
        <w:t xml:space="preserve">w związku z art. 17 ust. 3 lit. b, d lub e RODO prawo do usunięcia danych osobowych; </w:t>
      </w:r>
    </w:p>
    <w:p w14:paraId="5A57D97D" w14:textId="0314350C" w:rsidR="00901D2D" w:rsidRPr="00733C18" w:rsidRDefault="00446FF4" w:rsidP="002935CC">
      <w:pPr>
        <w:pStyle w:val="Tekstpodstawowy"/>
        <w:tabs>
          <w:tab w:val="clear" w:pos="705"/>
        </w:tabs>
        <w:spacing w:line="276" w:lineRule="auto"/>
        <w:ind w:left="284"/>
        <w:jc w:val="both"/>
        <w:rPr>
          <w:szCs w:val="24"/>
        </w:rPr>
      </w:pPr>
      <w:r w:rsidRPr="00733C18">
        <w:rPr>
          <w:szCs w:val="24"/>
        </w:rPr>
        <w:lastRenderedPageBreak/>
        <w:t>prawo do przenoszenia danych osobowych, o którym mowa w art. 20 RODO; na podstawie art. 21 RODO prawo sprzeciwu, wobec przetwarzania danych osobowych, gdyż podstawą prawną przetwarzania Pani/Pana danych osobowych jest art. 6 ust. 1 lit. c RODO.</w:t>
      </w:r>
    </w:p>
    <w:sectPr w:rsidR="00901D2D" w:rsidRPr="00733C18" w:rsidSect="002F449C">
      <w:footerReference w:type="even" r:id="rId26"/>
      <w:footerReference w:type="default" r:id="rId27"/>
      <w:pgSz w:w="11907" w:h="16839" w:code="9"/>
      <w:pgMar w:top="1985" w:right="1440" w:bottom="1418" w:left="1440" w:header="708" w:footer="520" w:gutter="0"/>
      <w:cols w:space="708"/>
      <w:titlePg/>
      <w:docGrid w:linePitch="272"/>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2E1C8048" w16cid:durableId="2A0899AE"/>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C65254E" w14:textId="77777777" w:rsidR="00C046C8" w:rsidRDefault="00C046C8">
      <w:r>
        <w:separator/>
      </w:r>
    </w:p>
  </w:endnote>
  <w:endnote w:type="continuationSeparator" w:id="0">
    <w:p w14:paraId="6B42F2DC" w14:textId="77777777" w:rsidR="00C046C8" w:rsidRDefault="00C046C8">
      <w:r>
        <w:continuationSeparator/>
      </w:r>
    </w:p>
  </w:endnote>
  <w:endnote w:type="continuationNotice" w:id="1">
    <w:p w14:paraId="7F2DBE9C" w14:textId="77777777" w:rsidR="00C046C8" w:rsidRDefault="00C046C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CA796C" w14:textId="153318B2" w:rsidR="00C046C8" w:rsidRDefault="00C046C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4BA0E5DF" w14:textId="77777777" w:rsidR="00C046C8" w:rsidRDefault="00C046C8">
    <w:pPr>
      <w:pStyle w:val="Stopka"/>
    </w:pPr>
  </w:p>
  <w:p w14:paraId="769F7A58" w14:textId="77777777" w:rsidR="00C046C8" w:rsidRDefault="00C046C8"/>
  <w:p w14:paraId="5F25761B" w14:textId="77777777" w:rsidR="00C046C8" w:rsidRDefault="00C046C8"/>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36D8999" w14:textId="77777777" w:rsidR="00C046C8" w:rsidRPr="007025FD" w:rsidRDefault="00C046C8" w:rsidP="00D2629B">
    <w:pPr>
      <w:pStyle w:val="Stopka"/>
      <w:pBdr>
        <w:top w:val="single" w:sz="4" w:space="1" w:color="auto"/>
      </w:pBdr>
      <w:tabs>
        <w:tab w:val="left" w:pos="4820"/>
        <w:tab w:val="left" w:pos="5103"/>
      </w:tabs>
    </w:pPr>
  </w:p>
  <w:p w14:paraId="3C44769E" w14:textId="1362C712" w:rsidR="00C046C8" w:rsidRPr="007025FD" w:rsidRDefault="00C046C8"/>
  <w:p w14:paraId="4F7BB104" w14:textId="5742B820" w:rsidR="00C046C8" w:rsidRPr="007025FD" w:rsidRDefault="00C046C8"/>
  <w:p w14:paraId="359E7D04" w14:textId="77777777" w:rsidR="00C046C8" w:rsidRPr="007025FD" w:rsidRDefault="00C046C8"/>
  <w:p w14:paraId="7BB2BF53" w14:textId="77777777" w:rsidR="00C046C8" w:rsidRPr="007025FD" w:rsidRDefault="00C046C8" w:rsidP="00722D87">
    <w:pPr>
      <w:pStyle w:val="Stopka"/>
      <w:framePr w:w="1186" w:wrap="around" w:vAnchor="text" w:hAnchor="page" w:x="5461" w:y="-488"/>
      <w:rPr>
        <w:rStyle w:val="Numerstrony"/>
      </w:rPr>
    </w:pPr>
    <w:r w:rsidRPr="007025FD">
      <w:rPr>
        <w:rStyle w:val="Numerstrony"/>
        <w:snapToGrid w:val="0"/>
      </w:rPr>
      <w:t xml:space="preserve">Strona </w:t>
    </w:r>
    <w:r w:rsidRPr="007025FD">
      <w:rPr>
        <w:rStyle w:val="Numerstrony"/>
        <w:snapToGrid w:val="0"/>
      </w:rPr>
      <w:fldChar w:fldCharType="begin"/>
    </w:r>
    <w:r w:rsidRPr="007025FD">
      <w:rPr>
        <w:rStyle w:val="Numerstrony"/>
        <w:snapToGrid w:val="0"/>
      </w:rPr>
      <w:instrText xml:space="preserve"> PAGE </w:instrText>
    </w:r>
    <w:r w:rsidRPr="007025FD">
      <w:rPr>
        <w:rStyle w:val="Numerstrony"/>
        <w:snapToGrid w:val="0"/>
      </w:rPr>
      <w:fldChar w:fldCharType="separate"/>
    </w:r>
    <w:r w:rsidR="001073EC">
      <w:rPr>
        <w:rStyle w:val="Numerstrony"/>
        <w:noProof/>
        <w:snapToGrid w:val="0"/>
      </w:rPr>
      <w:t>4</w:t>
    </w:r>
    <w:r w:rsidRPr="007025FD">
      <w:rPr>
        <w:rStyle w:val="Numerstrony"/>
        <w:snapToGrid w:val="0"/>
      </w:rPr>
      <w:fldChar w:fldCharType="end"/>
    </w:r>
    <w:r w:rsidRPr="007025FD">
      <w:rPr>
        <w:rStyle w:val="Numerstrony"/>
        <w:snapToGrid w:val="0"/>
      </w:rPr>
      <w:t>/</w:t>
    </w:r>
    <w:r w:rsidRPr="007025FD">
      <w:rPr>
        <w:rStyle w:val="Numerstrony"/>
        <w:snapToGrid w:val="0"/>
      </w:rPr>
      <w:fldChar w:fldCharType="begin"/>
    </w:r>
    <w:r w:rsidRPr="007025FD">
      <w:rPr>
        <w:rStyle w:val="Numerstrony"/>
        <w:snapToGrid w:val="0"/>
      </w:rPr>
      <w:instrText xml:space="preserve"> NUMPAGES </w:instrText>
    </w:r>
    <w:r w:rsidRPr="007025FD">
      <w:rPr>
        <w:rStyle w:val="Numerstrony"/>
        <w:snapToGrid w:val="0"/>
      </w:rPr>
      <w:fldChar w:fldCharType="separate"/>
    </w:r>
    <w:r w:rsidR="001073EC">
      <w:rPr>
        <w:rStyle w:val="Numerstrony"/>
        <w:noProof/>
        <w:snapToGrid w:val="0"/>
      </w:rPr>
      <w:t>33</w:t>
    </w:r>
    <w:r w:rsidRPr="007025FD">
      <w:rPr>
        <w:rStyle w:val="Numerstrony"/>
        <w:snapToGrid w:val="0"/>
      </w:rPr>
      <w:fldChar w:fldCharType="end"/>
    </w:r>
  </w:p>
  <w:p w14:paraId="2987628B" w14:textId="77777777" w:rsidR="00C046C8" w:rsidRPr="007025FD" w:rsidRDefault="00C046C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9A4C292" w14:textId="77777777" w:rsidR="00C046C8" w:rsidRDefault="00C046C8">
      <w:r>
        <w:separator/>
      </w:r>
    </w:p>
  </w:footnote>
  <w:footnote w:type="continuationSeparator" w:id="0">
    <w:p w14:paraId="31FE6D69" w14:textId="77777777" w:rsidR="00C046C8" w:rsidRDefault="00C046C8">
      <w:r>
        <w:continuationSeparator/>
      </w:r>
    </w:p>
  </w:footnote>
  <w:footnote w:type="continuationNotice" w:id="1">
    <w:p w14:paraId="1CDE0BFF" w14:textId="77777777" w:rsidR="00C046C8" w:rsidRDefault="00C046C8"/>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3155CB"/>
    <w:multiLevelType w:val="hybridMultilevel"/>
    <w:tmpl w:val="016CD37A"/>
    <w:lvl w:ilvl="0" w:tplc="794E0CB2">
      <w:start w:val="1"/>
      <w:numFmt w:val="decimal"/>
      <w:lvlText w:val="%1)"/>
      <w:lvlJc w:val="left"/>
      <w:pPr>
        <w:ind w:left="1146" w:hanging="360"/>
      </w:pPr>
      <w:rPr>
        <w:color w:val="auto"/>
      </w:r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1802DFA"/>
    <w:multiLevelType w:val="hybridMultilevel"/>
    <w:tmpl w:val="245E9806"/>
    <w:lvl w:ilvl="0" w:tplc="04150017">
      <w:start w:val="1"/>
      <w:numFmt w:val="lowerLetter"/>
      <w:lvlText w:val="%1)"/>
      <w:lvlJc w:val="left"/>
      <w:pPr>
        <w:ind w:left="1080" w:hanging="360"/>
      </w:pPr>
      <w:rPr>
        <w:rFont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1C22193"/>
    <w:multiLevelType w:val="hybridMultilevel"/>
    <w:tmpl w:val="63AC566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 w15:restartNumberingAfterBreak="0">
    <w:nsid w:val="05B068D8"/>
    <w:multiLevelType w:val="hybridMultilevel"/>
    <w:tmpl w:val="0A3A943E"/>
    <w:lvl w:ilvl="0" w:tplc="04150011">
      <w:start w:val="1"/>
      <w:numFmt w:val="decimal"/>
      <w:lvlText w:val="%1)"/>
      <w:lvlJc w:val="left"/>
      <w:pPr>
        <w:ind w:left="785" w:hanging="360"/>
      </w:pPr>
    </w:lvl>
    <w:lvl w:ilvl="1" w:tplc="04150019" w:tentative="1">
      <w:start w:val="1"/>
      <w:numFmt w:val="lowerLetter"/>
      <w:lvlText w:val="%2."/>
      <w:lvlJc w:val="left"/>
      <w:pPr>
        <w:ind w:left="1505" w:hanging="360"/>
      </w:pPr>
    </w:lvl>
    <w:lvl w:ilvl="2" w:tplc="0415001B" w:tentative="1">
      <w:start w:val="1"/>
      <w:numFmt w:val="lowerRoman"/>
      <w:lvlText w:val="%3."/>
      <w:lvlJc w:val="right"/>
      <w:pPr>
        <w:ind w:left="2225" w:hanging="180"/>
      </w:pPr>
    </w:lvl>
    <w:lvl w:ilvl="3" w:tplc="0415000F" w:tentative="1">
      <w:start w:val="1"/>
      <w:numFmt w:val="decimal"/>
      <w:lvlText w:val="%4."/>
      <w:lvlJc w:val="left"/>
      <w:pPr>
        <w:ind w:left="2945" w:hanging="360"/>
      </w:pPr>
    </w:lvl>
    <w:lvl w:ilvl="4" w:tplc="04150019" w:tentative="1">
      <w:start w:val="1"/>
      <w:numFmt w:val="lowerLetter"/>
      <w:lvlText w:val="%5."/>
      <w:lvlJc w:val="left"/>
      <w:pPr>
        <w:ind w:left="3665" w:hanging="360"/>
      </w:pPr>
    </w:lvl>
    <w:lvl w:ilvl="5" w:tplc="0415001B" w:tentative="1">
      <w:start w:val="1"/>
      <w:numFmt w:val="lowerRoman"/>
      <w:lvlText w:val="%6."/>
      <w:lvlJc w:val="right"/>
      <w:pPr>
        <w:ind w:left="4385" w:hanging="180"/>
      </w:pPr>
    </w:lvl>
    <w:lvl w:ilvl="6" w:tplc="0415000F" w:tentative="1">
      <w:start w:val="1"/>
      <w:numFmt w:val="decimal"/>
      <w:lvlText w:val="%7."/>
      <w:lvlJc w:val="left"/>
      <w:pPr>
        <w:ind w:left="5105" w:hanging="360"/>
      </w:pPr>
    </w:lvl>
    <w:lvl w:ilvl="7" w:tplc="04150019" w:tentative="1">
      <w:start w:val="1"/>
      <w:numFmt w:val="lowerLetter"/>
      <w:lvlText w:val="%8."/>
      <w:lvlJc w:val="left"/>
      <w:pPr>
        <w:ind w:left="5825" w:hanging="360"/>
      </w:pPr>
    </w:lvl>
    <w:lvl w:ilvl="8" w:tplc="0415001B" w:tentative="1">
      <w:start w:val="1"/>
      <w:numFmt w:val="lowerRoman"/>
      <w:lvlText w:val="%9."/>
      <w:lvlJc w:val="right"/>
      <w:pPr>
        <w:ind w:left="6545" w:hanging="180"/>
      </w:pPr>
    </w:lvl>
  </w:abstractNum>
  <w:abstractNum w:abstractNumId="4" w15:restartNumberingAfterBreak="0">
    <w:nsid w:val="06732282"/>
    <w:multiLevelType w:val="hybridMultilevel"/>
    <w:tmpl w:val="8558EF30"/>
    <w:lvl w:ilvl="0" w:tplc="1E52B982">
      <w:start w:val="1"/>
      <w:numFmt w:val="lowerLetter"/>
      <w:lvlText w:val="%1)"/>
      <w:lvlJc w:val="left"/>
      <w:pPr>
        <w:ind w:left="1211" w:hanging="360"/>
      </w:pPr>
      <w:rPr>
        <w:rFonts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5" w15:restartNumberingAfterBreak="0">
    <w:nsid w:val="09165429"/>
    <w:multiLevelType w:val="singleLevel"/>
    <w:tmpl w:val="EEC0C2BC"/>
    <w:lvl w:ilvl="0">
      <w:start w:val="1"/>
      <w:numFmt w:val="lowerLetter"/>
      <w:lvlText w:val="%1)"/>
      <w:lvlJc w:val="left"/>
      <w:pPr>
        <w:tabs>
          <w:tab w:val="num" w:pos="1146"/>
        </w:tabs>
        <w:ind w:left="1146" w:hanging="360"/>
      </w:pPr>
    </w:lvl>
  </w:abstractNum>
  <w:abstractNum w:abstractNumId="6" w15:restartNumberingAfterBreak="0">
    <w:nsid w:val="0B6606A3"/>
    <w:multiLevelType w:val="hybridMultilevel"/>
    <w:tmpl w:val="77707092"/>
    <w:lvl w:ilvl="0" w:tplc="04150011">
      <w:start w:val="1"/>
      <w:numFmt w:val="decimal"/>
      <w:lvlText w:val="%1)"/>
      <w:lvlJc w:val="left"/>
      <w:pPr>
        <w:ind w:left="703" w:hanging="360"/>
      </w:pPr>
    </w:lvl>
    <w:lvl w:ilvl="1" w:tplc="04150019">
      <w:start w:val="1"/>
      <w:numFmt w:val="lowerLetter"/>
      <w:lvlText w:val="%2."/>
      <w:lvlJc w:val="left"/>
      <w:pPr>
        <w:ind w:left="1423" w:hanging="360"/>
      </w:pPr>
    </w:lvl>
    <w:lvl w:ilvl="2" w:tplc="0415001B" w:tentative="1">
      <w:start w:val="1"/>
      <w:numFmt w:val="lowerRoman"/>
      <w:lvlText w:val="%3."/>
      <w:lvlJc w:val="right"/>
      <w:pPr>
        <w:ind w:left="2143" w:hanging="180"/>
      </w:pPr>
    </w:lvl>
    <w:lvl w:ilvl="3" w:tplc="0415000F" w:tentative="1">
      <w:start w:val="1"/>
      <w:numFmt w:val="decimal"/>
      <w:lvlText w:val="%4."/>
      <w:lvlJc w:val="left"/>
      <w:pPr>
        <w:ind w:left="2863" w:hanging="360"/>
      </w:pPr>
    </w:lvl>
    <w:lvl w:ilvl="4" w:tplc="04150019" w:tentative="1">
      <w:start w:val="1"/>
      <w:numFmt w:val="lowerLetter"/>
      <w:lvlText w:val="%5."/>
      <w:lvlJc w:val="left"/>
      <w:pPr>
        <w:ind w:left="3583" w:hanging="360"/>
      </w:pPr>
    </w:lvl>
    <w:lvl w:ilvl="5" w:tplc="0415001B" w:tentative="1">
      <w:start w:val="1"/>
      <w:numFmt w:val="lowerRoman"/>
      <w:lvlText w:val="%6."/>
      <w:lvlJc w:val="right"/>
      <w:pPr>
        <w:ind w:left="4303" w:hanging="180"/>
      </w:pPr>
    </w:lvl>
    <w:lvl w:ilvl="6" w:tplc="0415000F" w:tentative="1">
      <w:start w:val="1"/>
      <w:numFmt w:val="decimal"/>
      <w:lvlText w:val="%7."/>
      <w:lvlJc w:val="left"/>
      <w:pPr>
        <w:ind w:left="5023" w:hanging="360"/>
      </w:pPr>
    </w:lvl>
    <w:lvl w:ilvl="7" w:tplc="04150019" w:tentative="1">
      <w:start w:val="1"/>
      <w:numFmt w:val="lowerLetter"/>
      <w:lvlText w:val="%8."/>
      <w:lvlJc w:val="left"/>
      <w:pPr>
        <w:ind w:left="5743" w:hanging="360"/>
      </w:pPr>
    </w:lvl>
    <w:lvl w:ilvl="8" w:tplc="0415001B" w:tentative="1">
      <w:start w:val="1"/>
      <w:numFmt w:val="lowerRoman"/>
      <w:lvlText w:val="%9."/>
      <w:lvlJc w:val="right"/>
      <w:pPr>
        <w:ind w:left="6463" w:hanging="180"/>
      </w:pPr>
    </w:lvl>
  </w:abstractNum>
  <w:abstractNum w:abstractNumId="7" w15:restartNumberingAfterBreak="0">
    <w:nsid w:val="0BDE73D0"/>
    <w:multiLevelType w:val="multilevel"/>
    <w:tmpl w:val="78A25D88"/>
    <w:lvl w:ilvl="0">
      <w:start w:val="8"/>
      <w:numFmt w:val="decimal"/>
      <w:lvlText w:val="%1."/>
      <w:lvlJc w:val="left"/>
      <w:pPr>
        <w:tabs>
          <w:tab w:val="num" w:pos="1080"/>
        </w:tabs>
        <w:ind w:left="1080" w:hanging="720"/>
      </w:pPr>
      <w:rPr>
        <w:rFonts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 w15:restartNumberingAfterBreak="0">
    <w:nsid w:val="0D26265F"/>
    <w:multiLevelType w:val="hybridMultilevel"/>
    <w:tmpl w:val="24FA0414"/>
    <w:lvl w:ilvl="0" w:tplc="1B3651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 w15:restartNumberingAfterBreak="0">
    <w:nsid w:val="0D8E3093"/>
    <w:multiLevelType w:val="hybridMultilevel"/>
    <w:tmpl w:val="8A9E7724"/>
    <w:lvl w:ilvl="0" w:tplc="04208902">
      <w:start w:val="1"/>
      <w:numFmt w:val="decimal"/>
      <w:lvlText w:val="%1)"/>
      <w:lvlJc w:val="left"/>
      <w:pPr>
        <w:tabs>
          <w:tab w:val="num" w:pos="540"/>
        </w:tabs>
        <w:ind w:left="540" w:hanging="360"/>
      </w:pPr>
      <w:rPr>
        <w:rFonts w:hint="default"/>
        <w:b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FD519D7"/>
    <w:multiLevelType w:val="multilevel"/>
    <w:tmpl w:val="607AAE7C"/>
    <w:lvl w:ilvl="0">
      <w:start w:val="1"/>
      <w:numFmt w:val="upperRoman"/>
      <w:lvlText w:val="%1."/>
      <w:lvlJc w:val="left"/>
      <w:pPr>
        <w:tabs>
          <w:tab w:val="num" w:pos="1080"/>
        </w:tabs>
        <w:ind w:left="1080" w:hanging="72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b w:val="0"/>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14175A93"/>
    <w:multiLevelType w:val="hybridMultilevel"/>
    <w:tmpl w:val="590223E2"/>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E8A49D34">
      <w:start w:val="1"/>
      <w:numFmt w:val="bullet"/>
      <w:lvlText w:val=""/>
      <w:lvlJc w:val="left"/>
      <w:pPr>
        <w:ind w:left="2160" w:hanging="180"/>
      </w:pPr>
      <w:rPr>
        <w:rFonts w:ascii="Symbol" w:hAnsi="Symbol" w:hint="default"/>
      </w:rPr>
    </w:lvl>
    <w:lvl w:ilvl="3" w:tplc="E8A49D34">
      <w:start w:val="1"/>
      <w:numFmt w:val="bullet"/>
      <w:lvlText w:val=""/>
      <w:lvlJc w:val="left"/>
      <w:pPr>
        <w:ind w:left="2880" w:hanging="360"/>
      </w:pPr>
      <w:rPr>
        <w:rFonts w:ascii="Symbol" w:hAnsi="Symbol"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503527B"/>
    <w:multiLevelType w:val="multilevel"/>
    <w:tmpl w:val="0FFEDB20"/>
    <w:lvl w:ilvl="0">
      <w:start w:val="1"/>
      <w:numFmt w:val="decimal"/>
      <w:lvlText w:val="%1."/>
      <w:lvlJc w:val="left"/>
      <w:pPr>
        <w:tabs>
          <w:tab w:val="num" w:pos="1080"/>
        </w:tabs>
        <w:ind w:left="1080" w:hanging="720"/>
      </w:pPr>
      <w:rPr>
        <w:rFonts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3" w15:restartNumberingAfterBreak="0">
    <w:nsid w:val="16212FD9"/>
    <w:multiLevelType w:val="hybridMultilevel"/>
    <w:tmpl w:val="8F845A22"/>
    <w:lvl w:ilvl="0" w:tplc="BA12D0F0">
      <w:start w:val="1"/>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7D038E8"/>
    <w:multiLevelType w:val="hybridMultilevel"/>
    <w:tmpl w:val="BF2EE2C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5" w15:restartNumberingAfterBreak="0">
    <w:nsid w:val="197E367C"/>
    <w:multiLevelType w:val="multilevel"/>
    <w:tmpl w:val="DD6AEFF2"/>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1989517A"/>
    <w:multiLevelType w:val="hybridMultilevel"/>
    <w:tmpl w:val="B5867012"/>
    <w:lvl w:ilvl="0" w:tplc="289A1868">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7" w15:restartNumberingAfterBreak="0">
    <w:nsid w:val="19E34C43"/>
    <w:multiLevelType w:val="hybridMultilevel"/>
    <w:tmpl w:val="D03AEDB2"/>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AB726E9"/>
    <w:multiLevelType w:val="hybridMultilevel"/>
    <w:tmpl w:val="1C509836"/>
    <w:lvl w:ilvl="0" w:tplc="04150011">
      <w:start w:val="1"/>
      <w:numFmt w:val="decimal"/>
      <w:lvlText w:val="%1)"/>
      <w:lvlJc w:val="left"/>
      <w:pPr>
        <w:ind w:left="776" w:hanging="360"/>
      </w:pPr>
    </w:lvl>
    <w:lvl w:ilvl="1" w:tplc="04150019" w:tentative="1">
      <w:start w:val="1"/>
      <w:numFmt w:val="lowerLetter"/>
      <w:lvlText w:val="%2."/>
      <w:lvlJc w:val="left"/>
      <w:pPr>
        <w:ind w:left="1496" w:hanging="360"/>
      </w:pPr>
    </w:lvl>
    <w:lvl w:ilvl="2" w:tplc="0415001B" w:tentative="1">
      <w:start w:val="1"/>
      <w:numFmt w:val="lowerRoman"/>
      <w:lvlText w:val="%3."/>
      <w:lvlJc w:val="righ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19" w15:restartNumberingAfterBreak="0">
    <w:nsid w:val="1AEA28BE"/>
    <w:multiLevelType w:val="hybridMultilevel"/>
    <w:tmpl w:val="C51431B4"/>
    <w:lvl w:ilvl="0" w:tplc="2B5E105C">
      <w:start w:val="1"/>
      <w:numFmt w:val="decimal"/>
      <w:lvlText w:val="%1)"/>
      <w:lvlJc w:val="left"/>
      <w:pPr>
        <w:ind w:left="1065" w:hanging="360"/>
      </w:pPr>
      <w:rPr>
        <w:rFonts w:hint="default"/>
        <w:b w:val="0"/>
        <w:color w:val="auto"/>
      </w:rPr>
    </w:lvl>
    <w:lvl w:ilvl="1" w:tplc="04150003" w:tentative="1">
      <w:start w:val="1"/>
      <w:numFmt w:val="bullet"/>
      <w:lvlText w:val="o"/>
      <w:lvlJc w:val="left"/>
      <w:pPr>
        <w:ind w:left="1785" w:hanging="360"/>
      </w:pPr>
      <w:rPr>
        <w:rFonts w:ascii="Courier New" w:hAnsi="Courier New" w:cs="Courier New" w:hint="default"/>
      </w:rPr>
    </w:lvl>
    <w:lvl w:ilvl="2" w:tplc="04150005" w:tentative="1">
      <w:start w:val="1"/>
      <w:numFmt w:val="bullet"/>
      <w:lvlText w:val=""/>
      <w:lvlJc w:val="left"/>
      <w:pPr>
        <w:ind w:left="2505" w:hanging="360"/>
      </w:pPr>
      <w:rPr>
        <w:rFonts w:ascii="Wingdings" w:hAnsi="Wingdings" w:hint="default"/>
      </w:rPr>
    </w:lvl>
    <w:lvl w:ilvl="3" w:tplc="04150001" w:tentative="1">
      <w:start w:val="1"/>
      <w:numFmt w:val="bullet"/>
      <w:lvlText w:val=""/>
      <w:lvlJc w:val="left"/>
      <w:pPr>
        <w:ind w:left="3225" w:hanging="360"/>
      </w:pPr>
      <w:rPr>
        <w:rFonts w:ascii="Symbol" w:hAnsi="Symbol" w:hint="default"/>
      </w:rPr>
    </w:lvl>
    <w:lvl w:ilvl="4" w:tplc="04150003" w:tentative="1">
      <w:start w:val="1"/>
      <w:numFmt w:val="bullet"/>
      <w:lvlText w:val="o"/>
      <w:lvlJc w:val="left"/>
      <w:pPr>
        <w:ind w:left="3945" w:hanging="360"/>
      </w:pPr>
      <w:rPr>
        <w:rFonts w:ascii="Courier New" w:hAnsi="Courier New" w:cs="Courier New" w:hint="default"/>
      </w:rPr>
    </w:lvl>
    <w:lvl w:ilvl="5" w:tplc="04150005" w:tentative="1">
      <w:start w:val="1"/>
      <w:numFmt w:val="bullet"/>
      <w:lvlText w:val=""/>
      <w:lvlJc w:val="left"/>
      <w:pPr>
        <w:ind w:left="4665" w:hanging="360"/>
      </w:pPr>
      <w:rPr>
        <w:rFonts w:ascii="Wingdings" w:hAnsi="Wingdings" w:hint="default"/>
      </w:rPr>
    </w:lvl>
    <w:lvl w:ilvl="6" w:tplc="04150001" w:tentative="1">
      <w:start w:val="1"/>
      <w:numFmt w:val="bullet"/>
      <w:lvlText w:val=""/>
      <w:lvlJc w:val="left"/>
      <w:pPr>
        <w:ind w:left="5385" w:hanging="360"/>
      </w:pPr>
      <w:rPr>
        <w:rFonts w:ascii="Symbol" w:hAnsi="Symbol" w:hint="default"/>
      </w:rPr>
    </w:lvl>
    <w:lvl w:ilvl="7" w:tplc="04150003" w:tentative="1">
      <w:start w:val="1"/>
      <w:numFmt w:val="bullet"/>
      <w:lvlText w:val="o"/>
      <w:lvlJc w:val="left"/>
      <w:pPr>
        <w:ind w:left="6105" w:hanging="360"/>
      </w:pPr>
      <w:rPr>
        <w:rFonts w:ascii="Courier New" w:hAnsi="Courier New" w:cs="Courier New" w:hint="default"/>
      </w:rPr>
    </w:lvl>
    <w:lvl w:ilvl="8" w:tplc="04150005" w:tentative="1">
      <w:start w:val="1"/>
      <w:numFmt w:val="bullet"/>
      <w:lvlText w:val=""/>
      <w:lvlJc w:val="left"/>
      <w:pPr>
        <w:ind w:left="6825" w:hanging="360"/>
      </w:pPr>
      <w:rPr>
        <w:rFonts w:ascii="Wingdings" w:hAnsi="Wingdings" w:hint="default"/>
      </w:rPr>
    </w:lvl>
  </w:abstractNum>
  <w:abstractNum w:abstractNumId="20" w15:restartNumberingAfterBreak="0">
    <w:nsid w:val="1D6142C3"/>
    <w:multiLevelType w:val="hybridMultilevel"/>
    <w:tmpl w:val="016E37B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1E501ADE"/>
    <w:multiLevelType w:val="hybridMultilevel"/>
    <w:tmpl w:val="F314D790"/>
    <w:lvl w:ilvl="0" w:tplc="04150017">
      <w:start w:val="1"/>
      <w:numFmt w:val="lowerLetter"/>
      <w:lvlText w:val="%1)"/>
      <w:lvlJc w:val="left"/>
      <w:pPr>
        <w:ind w:left="1571" w:hanging="360"/>
      </w:pPr>
    </w:lvl>
    <w:lvl w:ilvl="1" w:tplc="04150017">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2" w15:restartNumberingAfterBreak="0">
    <w:nsid w:val="1E7F169B"/>
    <w:multiLevelType w:val="hybridMultilevel"/>
    <w:tmpl w:val="B39ABA04"/>
    <w:lvl w:ilvl="0" w:tplc="FB1AD39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12416D3"/>
    <w:multiLevelType w:val="hybridMultilevel"/>
    <w:tmpl w:val="4F82BE9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21542D1"/>
    <w:multiLevelType w:val="multilevel"/>
    <w:tmpl w:val="39888348"/>
    <w:lvl w:ilvl="0">
      <w:start w:val="5"/>
      <w:numFmt w:val="upperRoman"/>
      <w:lvlText w:val="%1."/>
      <w:lvlJc w:val="left"/>
      <w:pPr>
        <w:tabs>
          <w:tab w:val="num" w:pos="720"/>
        </w:tabs>
        <w:ind w:left="720" w:hanging="720"/>
      </w:pPr>
      <w:rPr>
        <w:rFonts w:hint="default"/>
      </w:rPr>
    </w:lvl>
    <w:lvl w:ilvl="1">
      <w:start w:val="2"/>
      <w:numFmt w:val="decimal"/>
      <w:lvlText w:val="%2."/>
      <w:lvlJc w:val="left"/>
      <w:pPr>
        <w:tabs>
          <w:tab w:val="num" w:pos="1440"/>
        </w:tabs>
        <w:ind w:left="1440" w:hanging="360"/>
      </w:pPr>
      <w:rPr>
        <w:rFonts w:hint="default"/>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24CC5316"/>
    <w:multiLevelType w:val="hybridMultilevel"/>
    <w:tmpl w:val="E3D89116"/>
    <w:lvl w:ilvl="0" w:tplc="1E52B982">
      <w:start w:val="1"/>
      <w:numFmt w:val="lowerLetter"/>
      <w:lvlText w:val="%1)"/>
      <w:lvlJc w:val="left"/>
      <w:pPr>
        <w:ind w:left="1571" w:hanging="360"/>
      </w:pPr>
      <w:rPr>
        <w:rFonts w:hint="default"/>
        <w:b w:val="0"/>
      </w:rPr>
    </w:lvl>
    <w:lvl w:ilvl="1" w:tplc="04150019" w:tentative="1">
      <w:start w:val="1"/>
      <w:numFmt w:val="lowerLetter"/>
      <w:lvlText w:val="%2."/>
      <w:lvlJc w:val="left"/>
      <w:pPr>
        <w:ind w:left="2291" w:hanging="360"/>
      </w:pPr>
    </w:lvl>
    <w:lvl w:ilvl="2" w:tplc="1E52B982">
      <w:start w:val="1"/>
      <w:numFmt w:val="lowerLetter"/>
      <w:lvlText w:val="%3)"/>
      <w:lvlJc w:val="left"/>
      <w:pPr>
        <w:ind w:left="3011" w:hanging="180"/>
      </w:pPr>
      <w:rPr>
        <w:rFonts w:hint="default"/>
        <w:b w:val="0"/>
      </w:r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26" w15:restartNumberingAfterBreak="0">
    <w:nsid w:val="261F3C73"/>
    <w:multiLevelType w:val="hybridMultilevel"/>
    <w:tmpl w:val="27AC5A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79F3404"/>
    <w:multiLevelType w:val="hybridMultilevel"/>
    <w:tmpl w:val="8E3AF340"/>
    <w:lvl w:ilvl="0" w:tplc="5CC445BA">
      <w:start w:val="2"/>
      <w:numFmt w:val="decimal"/>
      <w:lvlText w:val="%1."/>
      <w:lvlJc w:val="left"/>
      <w:pPr>
        <w:ind w:left="77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7FB7D36"/>
    <w:multiLevelType w:val="hybridMultilevel"/>
    <w:tmpl w:val="8EA6FB68"/>
    <w:lvl w:ilvl="0" w:tplc="1B3651A4">
      <w:start w:val="1"/>
      <w:numFmt w:val="bullet"/>
      <w:lvlText w:val=""/>
      <w:lvlJc w:val="left"/>
      <w:pPr>
        <w:ind w:left="1571" w:hanging="360"/>
      </w:pPr>
      <w:rPr>
        <w:rFonts w:ascii="Symbol" w:hAnsi="Symbol" w:hint="default"/>
      </w:rPr>
    </w:lvl>
    <w:lvl w:ilvl="1" w:tplc="04150003" w:tentative="1">
      <w:start w:val="1"/>
      <w:numFmt w:val="bullet"/>
      <w:lvlText w:val="o"/>
      <w:lvlJc w:val="left"/>
      <w:pPr>
        <w:ind w:left="2291" w:hanging="360"/>
      </w:pPr>
      <w:rPr>
        <w:rFonts w:ascii="Courier New" w:hAnsi="Courier New" w:cs="Courier New" w:hint="default"/>
      </w:rPr>
    </w:lvl>
    <w:lvl w:ilvl="2" w:tplc="04150005" w:tentative="1">
      <w:start w:val="1"/>
      <w:numFmt w:val="bullet"/>
      <w:lvlText w:val=""/>
      <w:lvlJc w:val="left"/>
      <w:pPr>
        <w:ind w:left="3011" w:hanging="360"/>
      </w:pPr>
      <w:rPr>
        <w:rFonts w:ascii="Wingdings" w:hAnsi="Wingdings" w:hint="default"/>
      </w:rPr>
    </w:lvl>
    <w:lvl w:ilvl="3" w:tplc="04150001" w:tentative="1">
      <w:start w:val="1"/>
      <w:numFmt w:val="bullet"/>
      <w:lvlText w:val=""/>
      <w:lvlJc w:val="left"/>
      <w:pPr>
        <w:ind w:left="3731" w:hanging="360"/>
      </w:pPr>
      <w:rPr>
        <w:rFonts w:ascii="Symbol" w:hAnsi="Symbol" w:hint="default"/>
      </w:rPr>
    </w:lvl>
    <w:lvl w:ilvl="4" w:tplc="04150003" w:tentative="1">
      <w:start w:val="1"/>
      <w:numFmt w:val="bullet"/>
      <w:lvlText w:val="o"/>
      <w:lvlJc w:val="left"/>
      <w:pPr>
        <w:ind w:left="4451" w:hanging="360"/>
      </w:pPr>
      <w:rPr>
        <w:rFonts w:ascii="Courier New" w:hAnsi="Courier New" w:cs="Courier New" w:hint="default"/>
      </w:rPr>
    </w:lvl>
    <w:lvl w:ilvl="5" w:tplc="04150005" w:tentative="1">
      <w:start w:val="1"/>
      <w:numFmt w:val="bullet"/>
      <w:lvlText w:val=""/>
      <w:lvlJc w:val="left"/>
      <w:pPr>
        <w:ind w:left="5171" w:hanging="360"/>
      </w:pPr>
      <w:rPr>
        <w:rFonts w:ascii="Wingdings" w:hAnsi="Wingdings" w:hint="default"/>
      </w:rPr>
    </w:lvl>
    <w:lvl w:ilvl="6" w:tplc="04150001" w:tentative="1">
      <w:start w:val="1"/>
      <w:numFmt w:val="bullet"/>
      <w:lvlText w:val=""/>
      <w:lvlJc w:val="left"/>
      <w:pPr>
        <w:ind w:left="5891" w:hanging="360"/>
      </w:pPr>
      <w:rPr>
        <w:rFonts w:ascii="Symbol" w:hAnsi="Symbol" w:hint="default"/>
      </w:rPr>
    </w:lvl>
    <w:lvl w:ilvl="7" w:tplc="04150003" w:tentative="1">
      <w:start w:val="1"/>
      <w:numFmt w:val="bullet"/>
      <w:lvlText w:val="o"/>
      <w:lvlJc w:val="left"/>
      <w:pPr>
        <w:ind w:left="6611" w:hanging="360"/>
      </w:pPr>
      <w:rPr>
        <w:rFonts w:ascii="Courier New" w:hAnsi="Courier New" w:cs="Courier New" w:hint="default"/>
      </w:rPr>
    </w:lvl>
    <w:lvl w:ilvl="8" w:tplc="04150005" w:tentative="1">
      <w:start w:val="1"/>
      <w:numFmt w:val="bullet"/>
      <w:lvlText w:val=""/>
      <w:lvlJc w:val="left"/>
      <w:pPr>
        <w:ind w:left="7331" w:hanging="360"/>
      </w:pPr>
      <w:rPr>
        <w:rFonts w:ascii="Wingdings" w:hAnsi="Wingdings" w:hint="default"/>
      </w:rPr>
    </w:lvl>
  </w:abstractNum>
  <w:abstractNum w:abstractNumId="29" w15:restartNumberingAfterBreak="0">
    <w:nsid w:val="28E879F7"/>
    <w:multiLevelType w:val="hybridMultilevel"/>
    <w:tmpl w:val="E688881E"/>
    <w:lvl w:ilvl="0" w:tplc="6DFA780A">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2A3D198C"/>
    <w:multiLevelType w:val="hybridMultilevel"/>
    <w:tmpl w:val="2DDCD946"/>
    <w:lvl w:ilvl="0" w:tplc="04150011">
      <w:start w:val="1"/>
      <w:numFmt w:val="decimal"/>
      <w:lvlText w:val="%1)"/>
      <w:lvlJc w:val="left"/>
      <w:pPr>
        <w:ind w:left="504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DB36F85"/>
    <w:multiLevelType w:val="hybridMultilevel"/>
    <w:tmpl w:val="3822E152"/>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2" w15:restartNumberingAfterBreak="0">
    <w:nsid w:val="2E7C19C9"/>
    <w:multiLevelType w:val="singleLevel"/>
    <w:tmpl w:val="EEC0C2BC"/>
    <w:lvl w:ilvl="0">
      <w:start w:val="1"/>
      <w:numFmt w:val="lowerLetter"/>
      <w:lvlText w:val="%1)"/>
      <w:lvlJc w:val="left"/>
      <w:pPr>
        <w:tabs>
          <w:tab w:val="num" w:pos="1146"/>
        </w:tabs>
        <w:ind w:left="1146" w:hanging="360"/>
      </w:pPr>
    </w:lvl>
  </w:abstractNum>
  <w:abstractNum w:abstractNumId="33" w15:restartNumberingAfterBreak="0">
    <w:nsid w:val="2FBB482B"/>
    <w:multiLevelType w:val="hybridMultilevel"/>
    <w:tmpl w:val="4698B47C"/>
    <w:lvl w:ilvl="0" w:tplc="D7CAF838">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4" w15:restartNumberingAfterBreak="0">
    <w:nsid w:val="30B00156"/>
    <w:multiLevelType w:val="hybridMultilevel"/>
    <w:tmpl w:val="D5A25A3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32ED62E1"/>
    <w:multiLevelType w:val="hybridMultilevel"/>
    <w:tmpl w:val="5DE4770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34FF4AAC"/>
    <w:multiLevelType w:val="hybridMultilevel"/>
    <w:tmpl w:val="CD70BF0A"/>
    <w:lvl w:ilvl="0" w:tplc="04150011">
      <w:start w:val="1"/>
      <w:numFmt w:val="decimal"/>
      <w:lvlText w:val="%1)"/>
      <w:lvlJc w:val="left"/>
      <w:pPr>
        <w:ind w:left="1146" w:hanging="360"/>
      </w:pPr>
    </w:lvl>
    <w:lvl w:ilvl="1" w:tplc="04150017">
      <w:start w:val="1"/>
      <w:numFmt w:val="lowerLetter"/>
      <w:lvlText w:val="%2)"/>
      <w:lvlJc w:val="left"/>
      <w:pPr>
        <w:ind w:left="1571" w:hanging="360"/>
      </w:pPr>
    </w:lvl>
    <w:lvl w:ilvl="2" w:tplc="DDCC9148">
      <w:start w:val="1"/>
      <w:numFmt w:val="bullet"/>
      <w:lvlText w:val=""/>
      <w:lvlJc w:val="left"/>
      <w:pPr>
        <w:ind w:left="2766" w:hanging="360"/>
      </w:pPr>
      <w:rPr>
        <w:rFonts w:ascii="Symbol" w:hAnsi="Symbol" w:hint="default"/>
      </w:r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7" w15:restartNumberingAfterBreak="0">
    <w:nsid w:val="356B1289"/>
    <w:multiLevelType w:val="hybridMultilevel"/>
    <w:tmpl w:val="A456E5BE"/>
    <w:lvl w:ilvl="0" w:tplc="E8A49D34">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8" w15:restartNumberingAfterBreak="0">
    <w:nsid w:val="377B3682"/>
    <w:multiLevelType w:val="hybridMultilevel"/>
    <w:tmpl w:val="888AAC7E"/>
    <w:lvl w:ilvl="0" w:tplc="D9BE0E6E">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39" w15:restartNumberingAfterBreak="0">
    <w:nsid w:val="3B493034"/>
    <w:multiLevelType w:val="multilevel"/>
    <w:tmpl w:val="92FC7888"/>
    <w:lvl w:ilvl="0">
      <w:start w:val="5"/>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40" w15:restartNumberingAfterBreak="0">
    <w:nsid w:val="3D3E22B2"/>
    <w:multiLevelType w:val="hybridMultilevel"/>
    <w:tmpl w:val="79820C2A"/>
    <w:lvl w:ilvl="0" w:tplc="07662C28">
      <w:start w:val="1"/>
      <w:numFmt w:val="lowerLetter"/>
      <w:lvlText w:val="%1)"/>
      <w:lvlJc w:val="left"/>
      <w:pPr>
        <w:ind w:left="1571" w:hanging="360"/>
      </w:pPr>
      <w:rPr>
        <w:b w:val="0"/>
      </w:r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41" w15:restartNumberingAfterBreak="0">
    <w:nsid w:val="3D855DA0"/>
    <w:multiLevelType w:val="multilevel"/>
    <w:tmpl w:val="8FB8EF00"/>
    <w:lvl w:ilvl="0">
      <w:start w:val="1"/>
      <w:numFmt w:val="decimal"/>
      <w:lvlText w:val="%1."/>
      <w:lvlJc w:val="left"/>
      <w:pPr>
        <w:tabs>
          <w:tab w:val="num" w:pos="1080"/>
        </w:tabs>
        <w:ind w:left="108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2" w15:restartNumberingAfterBreak="0">
    <w:nsid w:val="3E8369B8"/>
    <w:multiLevelType w:val="hybridMultilevel"/>
    <w:tmpl w:val="42C4E702"/>
    <w:lvl w:ilvl="0" w:tplc="A630339C">
      <w:start w:val="1"/>
      <w:numFmt w:val="bullet"/>
      <w:lvlText w:val=""/>
      <w:lvlJc w:val="left"/>
      <w:pPr>
        <w:ind w:left="1215" w:hanging="360"/>
      </w:pPr>
      <w:rPr>
        <w:rFonts w:ascii="Symbol" w:hAnsi="Symbol" w:hint="default"/>
        <w:b w:val="0"/>
      </w:rPr>
    </w:lvl>
    <w:lvl w:ilvl="1" w:tplc="04150019" w:tentative="1">
      <w:start w:val="1"/>
      <w:numFmt w:val="lowerLetter"/>
      <w:lvlText w:val="%2."/>
      <w:lvlJc w:val="left"/>
      <w:pPr>
        <w:ind w:left="1935" w:hanging="360"/>
      </w:pPr>
    </w:lvl>
    <w:lvl w:ilvl="2" w:tplc="0415001B" w:tentative="1">
      <w:start w:val="1"/>
      <w:numFmt w:val="lowerRoman"/>
      <w:lvlText w:val="%3."/>
      <w:lvlJc w:val="right"/>
      <w:pPr>
        <w:ind w:left="2655" w:hanging="180"/>
      </w:pPr>
    </w:lvl>
    <w:lvl w:ilvl="3" w:tplc="0415000F" w:tentative="1">
      <w:start w:val="1"/>
      <w:numFmt w:val="decimal"/>
      <w:lvlText w:val="%4."/>
      <w:lvlJc w:val="left"/>
      <w:pPr>
        <w:ind w:left="3375" w:hanging="360"/>
      </w:pPr>
    </w:lvl>
    <w:lvl w:ilvl="4" w:tplc="04150019" w:tentative="1">
      <w:start w:val="1"/>
      <w:numFmt w:val="lowerLetter"/>
      <w:lvlText w:val="%5."/>
      <w:lvlJc w:val="left"/>
      <w:pPr>
        <w:ind w:left="4095" w:hanging="360"/>
      </w:pPr>
    </w:lvl>
    <w:lvl w:ilvl="5" w:tplc="0415001B" w:tentative="1">
      <w:start w:val="1"/>
      <w:numFmt w:val="lowerRoman"/>
      <w:lvlText w:val="%6."/>
      <w:lvlJc w:val="right"/>
      <w:pPr>
        <w:ind w:left="4815" w:hanging="180"/>
      </w:pPr>
    </w:lvl>
    <w:lvl w:ilvl="6" w:tplc="0415000F" w:tentative="1">
      <w:start w:val="1"/>
      <w:numFmt w:val="decimal"/>
      <w:lvlText w:val="%7."/>
      <w:lvlJc w:val="left"/>
      <w:pPr>
        <w:ind w:left="5535" w:hanging="360"/>
      </w:pPr>
    </w:lvl>
    <w:lvl w:ilvl="7" w:tplc="04150019" w:tentative="1">
      <w:start w:val="1"/>
      <w:numFmt w:val="lowerLetter"/>
      <w:lvlText w:val="%8."/>
      <w:lvlJc w:val="left"/>
      <w:pPr>
        <w:ind w:left="6255" w:hanging="360"/>
      </w:pPr>
    </w:lvl>
    <w:lvl w:ilvl="8" w:tplc="0415001B" w:tentative="1">
      <w:start w:val="1"/>
      <w:numFmt w:val="lowerRoman"/>
      <w:lvlText w:val="%9."/>
      <w:lvlJc w:val="right"/>
      <w:pPr>
        <w:ind w:left="6975" w:hanging="180"/>
      </w:pPr>
    </w:lvl>
  </w:abstractNum>
  <w:abstractNum w:abstractNumId="43" w15:restartNumberingAfterBreak="0">
    <w:nsid w:val="3F6A19A9"/>
    <w:multiLevelType w:val="hybridMultilevel"/>
    <w:tmpl w:val="51B01C68"/>
    <w:lvl w:ilvl="0" w:tplc="743EFA14">
      <w:start w:val="5"/>
      <w:numFmt w:val="decimal"/>
      <w:lvlText w:val="%1)"/>
      <w:lvlJc w:val="left"/>
      <w:pPr>
        <w:ind w:left="1211"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15B75BE"/>
    <w:multiLevelType w:val="hybridMultilevel"/>
    <w:tmpl w:val="1932E7BE"/>
    <w:lvl w:ilvl="0" w:tplc="1B3651A4">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5" w15:restartNumberingAfterBreak="0">
    <w:nsid w:val="42922A0C"/>
    <w:multiLevelType w:val="multilevel"/>
    <w:tmpl w:val="749A957E"/>
    <w:lvl w:ilvl="0">
      <w:start w:val="1"/>
      <w:numFmt w:val="decimal"/>
      <w:lvlText w:val="%1)"/>
      <w:lvlJc w:val="left"/>
      <w:pPr>
        <w:ind w:left="2771" w:hanging="360"/>
      </w:pPr>
      <w:rPr>
        <w:sz w:val="24"/>
        <w:szCs w:val="24"/>
      </w:rPr>
    </w:lvl>
    <w:lvl w:ilvl="1">
      <w:start w:val="1"/>
      <w:numFmt w:val="lowerLetter"/>
      <w:lvlText w:val="%2."/>
      <w:lvlJc w:val="left"/>
      <w:pPr>
        <w:ind w:left="3491" w:hanging="360"/>
      </w:pPr>
    </w:lvl>
    <w:lvl w:ilvl="2">
      <w:start w:val="1"/>
      <w:numFmt w:val="lowerRoman"/>
      <w:lvlText w:val="%3."/>
      <w:lvlJc w:val="right"/>
      <w:pPr>
        <w:ind w:left="4211" w:hanging="180"/>
      </w:pPr>
    </w:lvl>
    <w:lvl w:ilvl="3">
      <w:start w:val="1"/>
      <w:numFmt w:val="decimal"/>
      <w:lvlText w:val="%4."/>
      <w:lvlJc w:val="left"/>
      <w:pPr>
        <w:ind w:left="4931" w:hanging="360"/>
      </w:pPr>
    </w:lvl>
    <w:lvl w:ilvl="4">
      <w:start w:val="1"/>
      <w:numFmt w:val="lowerLetter"/>
      <w:lvlText w:val="%5."/>
      <w:lvlJc w:val="left"/>
      <w:pPr>
        <w:ind w:left="5651" w:hanging="360"/>
      </w:pPr>
    </w:lvl>
    <w:lvl w:ilvl="5">
      <w:start w:val="1"/>
      <w:numFmt w:val="lowerRoman"/>
      <w:lvlText w:val="%6."/>
      <w:lvlJc w:val="right"/>
      <w:pPr>
        <w:ind w:left="6371" w:hanging="180"/>
      </w:pPr>
    </w:lvl>
    <w:lvl w:ilvl="6">
      <w:start w:val="1"/>
      <w:numFmt w:val="decimal"/>
      <w:lvlText w:val="%7."/>
      <w:lvlJc w:val="left"/>
      <w:pPr>
        <w:ind w:left="7091" w:hanging="360"/>
      </w:pPr>
    </w:lvl>
    <w:lvl w:ilvl="7">
      <w:start w:val="1"/>
      <w:numFmt w:val="lowerLetter"/>
      <w:lvlText w:val="%8."/>
      <w:lvlJc w:val="left"/>
      <w:pPr>
        <w:ind w:left="7811" w:hanging="360"/>
      </w:pPr>
    </w:lvl>
    <w:lvl w:ilvl="8">
      <w:start w:val="1"/>
      <w:numFmt w:val="lowerRoman"/>
      <w:lvlText w:val="%9."/>
      <w:lvlJc w:val="right"/>
      <w:pPr>
        <w:ind w:left="8531" w:hanging="180"/>
      </w:pPr>
    </w:lvl>
  </w:abstractNum>
  <w:abstractNum w:abstractNumId="46" w15:restartNumberingAfterBreak="0">
    <w:nsid w:val="47512684"/>
    <w:multiLevelType w:val="hybridMultilevel"/>
    <w:tmpl w:val="7F58D7FC"/>
    <w:lvl w:ilvl="0" w:tplc="00087F06">
      <w:start w:val="1"/>
      <w:numFmt w:val="bullet"/>
      <w:lvlText w:val=""/>
      <w:lvlJc w:val="left"/>
      <w:pPr>
        <w:ind w:left="2356" w:hanging="360"/>
      </w:pPr>
      <w:rPr>
        <w:rFonts w:ascii="Symbol" w:hAnsi="Symbol" w:hint="default"/>
      </w:rPr>
    </w:lvl>
    <w:lvl w:ilvl="1" w:tplc="04150003" w:tentative="1">
      <w:start w:val="1"/>
      <w:numFmt w:val="bullet"/>
      <w:lvlText w:val="o"/>
      <w:lvlJc w:val="left"/>
      <w:pPr>
        <w:ind w:left="3076" w:hanging="360"/>
      </w:pPr>
      <w:rPr>
        <w:rFonts w:ascii="Courier New" w:hAnsi="Courier New" w:cs="Courier New" w:hint="default"/>
      </w:rPr>
    </w:lvl>
    <w:lvl w:ilvl="2" w:tplc="04150005" w:tentative="1">
      <w:start w:val="1"/>
      <w:numFmt w:val="bullet"/>
      <w:lvlText w:val=""/>
      <w:lvlJc w:val="left"/>
      <w:pPr>
        <w:ind w:left="3796" w:hanging="360"/>
      </w:pPr>
      <w:rPr>
        <w:rFonts w:ascii="Wingdings" w:hAnsi="Wingdings" w:hint="default"/>
      </w:rPr>
    </w:lvl>
    <w:lvl w:ilvl="3" w:tplc="04150001" w:tentative="1">
      <w:start w:val="1"/>
      <w:numFmt w:val="bullet"/>
      <w:lvlText w:val=""/>
      <w:lvlJc w:val="left"/>
      <w:pPr>
        <w:ind w:left="4516" w:hanging="360"/>
      </w:pPr>
      <w:rPr>
        <w:rFonts w:ascii="Symbol" w:hAnsi="Symbol" w:hint="default"/>
      </w:rPr>
    </w:lvl>
    <w:lvl w:ilvl="4" w:tplc="04150003" w:tentative="1">
      <w:start w:val="1"/>
      <w:numFmt w:val="bullet"/>
      <w:lvlText w:val="o"/>
      <w:lvlJc w:val="left"/>
      <w:pPr>
        <w:ind w:left="5236" w:hanging="360"/>
      </w:pPr>
      <w:rPr>
        <w:rFonts w:ascii="Courier New" w:hAnsi="Courier New" w:cs="Courier New" w:hint="default"/>
      </w:rPr>
    </w:lvl>
    <w:lvl w:ilvl="5" w:tplc="04150005" w:tentative="1">
      <w:start w:val="1"/>
      <w:numFmt w:val="bullet"/>
      <w:lvlText w:val=""/>
      <w:lvlJc w:val="left"/>
      <w:pPr>
        <w:ind w:left="5956" w:hanging="360"/>
      </w:pPr>
      <w:rPr>
        <w:rFonts w:ascii="Wingdings" w:hAnsi="Wingdings" w:hint="default"/>
      </w:rPr>
    </w:lvl>
    <w:lvl w:ilvl="6" w:tplc="04150001" w:tentative="1">
      <w:start w:val="1"/>
      <w:numFmt w:val="bullet"/>
      <w:lvlText w:val=""/>
      <w:lvlJc w:val="left"/>
      <w:pPr>
        <w:ind w:left="6676" w:hanging="360"/>
      </w:pPr>
      <w:rPr>
        <w:rFonts w:ascii="Symbol" w:hAnsi="Symbol" w:hint="default"/>
      </w:rPr>
    </w:lvl>
    <w:lvl w:ilvl="7" w:tplc="04150003" w:tentative="1">
      <w:start w:val="1"/>
      <w:numFmt w:val="bullet"/>
      <w:lvlText w:val="o"/>
      <w:lvlJc w:val="left"/>
      <w:pPr>
        <w:ind w:left="7396" w:hanging="360"/>
      </w:pPr>
      <w:rPr>
        <w:rFonts w:ascii="Courier New" w:hAnsi="Courier New" w:cs="Courier New" w:hint="default"/>
      </w:rPr>
    </w:lvl>
    <w:lvl w:ilvl="8" w:tplc="04150005" w:tentative="1">
      <w:start w:val="1"/>
      <w:numFmt w:val="bullet"/>
      <w:lvlText w:val=""/>
      <w:lvlJc w:val="left"/>
      <w:pPr>
        <w:ind w:left="8116" w:hanging="360"/>
      </w:pPr>
      <w:rPr>
        <w:rFonts w:ascii="Wingdings" w:hAnsi="Wingdings" w:hint="default"/>
      </w:rPr>
    </w:lvl>
  </w:abstractNum>
  <w:abstractNum w:abstractNumId="47" w15:restartNumberingAfterBreak="0">
    <w:nsid w:val="49532965"/>
    <w:multiLevelType w:val="hybridMultilevel"/>
    <w:tmpl w:val="91002D88"/>
    <w:lvl w:ilvl="0" w:tplc="C9069F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969015D"/>
    <w:multiLevelType w:val="hybridMultilevel"/>
    <w:tmpl w:val="E59C3316"/>
    <w:lvl w:ilvl="0" w:tplc="04150001">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9" w15:restartNumberingAfterBreak="0">
    <w:nsid w:val="4B990382"/>
    <w:multiLevelType w:val="hybridMultilevel"/>
    <w:tmpl w:val="9E9A11EC"/>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50" w15:restartNumberingAfterBreak="0">
    <w:nsid w:val="4BF829FA"/>
    <w:multiLevelType w:val="hybridMultilevel"/>
    <w:tmpl w:val="1F321C86"/>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1" w15:restartNumberingAfterBreak="0">
    <w:nsid w:val="4C297BCD"/>
    <w:multiLevelType w:val="multilevel"/>
    <w:tmpl w:val="7CA8A8EE"/>
    <w:lvl w:ilvl="0">
      <w:start w:val="1"/>
      <w:numFmt w:val="decimal"/>
      <w:lvlText w:val="%1."/>
      <w:lvlJc w:val="left"/>
      <w:pPr>
        <w:tabs>
          <w:tab w:val="num" w:pos="360"/>
        </w:tabs>
        <w:ind w:left="360" w:hanging="360"/>
      </w:pPr>
      <w:rPr>
        <w:b w:val="0"/>
        <w:color w:val="auto"/>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2" w15:restartNumberingAfterBreak="0">
    <w:nsid w:val="516C702E"/>
    <w:multiLevelType w:val="multilevel"/>
    <w:tmpl w:val="570A8CB8"/>
    <w:lvl w:ilvl="0">
      <w:start w:val="10"/>
      <w:numFmt w:val="upperRoman"/>
      <w:lvlText w:val="%1."/>
      <w:lvlJc w:val="left"/>
      <w:pPr>
        <w:tabs>
          <w:tab w:val="num" w:pos="720"/>
        </w:tabs>
        <w:ind w:left="720" w:hanging="720"/>
      </w:pPr>
      <w:rPr>
        <w:rFonts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3" w15:restartNumberingAfterBreak="0">
    <w:nsid w:val="548C3B29"/>
    <w:multiLevelType w:val="hybridMultilevel"/>
    <w:tmpl w:val="4D0066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4FA4D5C"/>
    <w:multiLevelType w:val="hybridMultilevel"/>
    <w:tmpl w:val="F5DA73F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5" w15:restartNumberingAfterBreak="0">
    <w:nsid w:val="55597B9E"/>
    <w:multiLevelType w:val="hybridMultilevel"/>
    <w:tmpl w:val="58042B70"/>
    <w:lvl w:ilvl="0" w:tplc="B226CEB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558D484C"/>
    <w:multiLevelType w:val="hybridMultilevel"/>
    <w:tmpl w:val="B26690D8"/>
    <w:lvl w:ilvl="0" w:tplc="EA5C937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6984A63"/>
    <w:multiLevelType w:val="hybridMultilevel"/>
    <w:tmpl w:val="7CD67E32"/>
    <w:lvl w:ilvl="0" w:tplc="D42E6930">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8" w15:restartNumberingAfterBreak="0">
    <w:nsid w:val="573C642A"/>
    <w:multiLevelType w:val="hybridMultilevel"/>
    <w:tmpl w:val="F976C664"/>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9" w15:restartNumberingAfterBreak="0">
    <w:nsid w:val="57BD29BF"/>
    <w:multiLevelType w:val="hybridMultilevel"/>
    <w:tmpl w:val="6F06DB9E"/>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60" w15:restartNumberingAfterBreak="0">
    <w:nsid w:val="5A245454"/>
    <w:multiLevelType w:val="hybridMultilevel"/>
    <w:tmpl w:val="AB964856"/>
    <w:lvl w:ilvl="0" w:tplc="04150011">
      <w:start w:val="1"/>
      <w:numFmt w:val="decimal"/>
      <w:lvlText w:val="%1)"/>
      <w:lvlJc w:val="left"/>
      <w:pPr>
        <w:ind w:left="1276" w:hanging="360"/>
      </w:pPr>
      <w:rPr>
        <w:b w:val="0"/>
      </w:rPr>
    </w:lvl>
    <w:lvl w:ilvl="1" w:tplc="04150019" w:tentative="1">
      <w:start w:val="1"/>
      <w:numFmt w:val="lowerLetter"/>
      <w:lvlText w:val="%2."/>
      <w:lvlJc w:val="left"/>
      <w:pPr>
        <w:ind w:left="1996" w:hanging="360"/>
      </w:pPr>
    </w:lvl>
    <w:lvl w:ilvl="2" w:tplc="0415001B" w:tentative="1">
      <w:start w:val="1"/>
      <w:numFmt w:val="lowerRoman"/>
      <w:lvlText w:val="%3."/>
      <w:lvlJc w:val="right"/>
      <w:pPr>
        <w:ind w:left="2716" w:hanging="180"/>
      </w:pPr>
    </w:lvl>
    <w:lvl w:ilvl="3" w:tplc="0415000F" w:tentative="1">
      <w:start w:val="1"/>
      <w:numFmt w:val="decimal"/>
      <w:lvlText w:val="%4."/>
      <w:lvlJc w:val="left"/>
      <w:pPr>
        <w:ind w:left="3436" w:hanging="360"/>
      </w:pPr>
    </w:lvl>
    <w:lvl w:ilvl="4" w:tplc="04150019" w:tentative="1">
      <w:start w:val="1"/>
      <w:numFmt w:val="lowerLetter"/>
      <w:lvlText w:val="%5."/>
      <w:lvlJc w:val="left"/>
      <w:pPr>
        <w:ind w:left="4156" w:hanging="360"/>
      </w:pPr>
    </w:lvl>
    <w:lvl w:ilvl="5" w:tplc="0415001B" w:tentative="1">
      <w:start w:val="1"/>
      <w:numFmt w:val="lowerRoman"/>
      <w:lvlText w:val="%6."/>
      <w:lvlJc w:val="right"/>
      <w:pPr>
        <w:ind w:left="4876" w:hanging="180"/>
      </w:pPr>
    </w:lvl>
    <w:lvl w:ilvl="6" w:tplc="0415000F" w:tentative="1">
      <w:start w:val="1"/>
      <w:numFmt w:val="decimal"/>
      <w:lvlText w:val="%7."/>
      <w:lvlJc w:val="left"/>
      <w:pPr>
        <w:ind w:left="5596" w:hanging="360"/>
      </w:pPr>
    </w:lvl>
    <w:lvl w:ilvl="7" w:tplc="04150019" w:tentative="1">
      <w:start w:val="1"/>
      <w:numFmt w:val="lowerLetter"/>
      <w:lvlText w:val="%8."/>
      <w:lvlJc w:val="left"/>
      <w:pPr>
        <w:ind w:left="6316" w:hanging="360"/>
      </w:pPr>
    </w:lvl>
    <w:lvl w:ilvl="8" w:tplc="0415001B" w:tentative="1">
      <w:start w:val="1"/>
      <w:numFmt w:val="lowerRoman"/>
      <w:lvlText w:val="%9."/>
      <w:lvlJc w:val="right"/>
      <w:pPr>
        <w:ind w:left="7036" w:hanging="180"/>
      </w:pPr>
    </w:lvl>
  </w:abstractNum>
  <w:abstractNum w:abstractNumId="61" w15:restartNumberingAfterBreak="0">
    <w:nsid w:val="5A855DD9"/>
    <w:multiLevelType w:val="hybridMultilevel"/>
    <w:tmpl w:val="5E928466"/>
    <w:lvl w:ilvl="0" w:tplc="04150011">
      <w:start w:val="1"/>
      <w:numFmt w:val="decimal"/>
      <w:lvlText w:val="%1)"/>
      <w:lvlJc w:val="left"/>
      <w:pPr>
        <w:ind w:left="776" w:hanging="360"/>
      </w:pPr>
    </w:lvl>
    <w:lvl w:ilvl="1" w:tplc="04150019">
      <w:start w:val="1"/>
      <w:numFmt w:val="lowerLetter"/>
      <w:lvlText w:val="%2."/>
      <w:lvlJc w:val="left"/>
      <w:pPr>
        <w:ind w:left="1496" w:hanging="360"/>
      </w:pPr>
    </w:lvl>
    <w:lvl w:ilvl="2" w:tplc="04150017">
      <w:start w:val="1"/>
      <w:numFmt w:val="lowerLetter"/>
      <w:lvlText w:val="%3)"/>
      <w:lvlJc w:val="left"/>
      <w:pPr>
        <w:ind w:left="2216" w:hanging="180"/>
      </w:pPr>
    </w:lvl>
    <w:lvl w:ilvl="3" w:tplc="0415000F" w:tentative="1">
      <w:start w:val="1"/>
      <w:numFmt w:val="decimal"/>
      <w:lvlText w:val="%4."/>
      <w:lvlJc w:val="left"/>
      <w:pPr>
        <w:ind w:left="2936" w:hanging="360"/>
      </w:pPr>
    </w:lvl>
    <w:lvl w:ilvl="4" w:tplc="04150019" w:tentative="1">
      <w:start w:val="1"/>
      <w:numFmt w:val="lowerLetter"/>
      <w:lvlText w:val="%5."/>
      <w:lvlJc w:val="left"/>
      <w:pPr>
        <w:ind w:left="3656" w:hanging="360"/>
      </w:pPr>
    </w:lvl>
    <w:lvl w:ilvl="5" w:tplc="0415001B" w:tentative="1">
      <w:start w:val="1"/>
      <w:numFmt w:val="lowerRoman"/>
      <w:lvlText w:val="%6."/>
      <w:lvlJc w:val="right"/>
      <w:pPr>
        <w:ind w:left="4376" w:hanging="180"/>
      </w:pPr>
    </w:lvl>
    <w:lvl w:ilvl="6" w:tplc="0415000F" w:tentative="1">
      <w:start w:val="1"/>
      <w:numFmt w:val="decimal"/>
      <w:lvlText w:val="%7."/>
      <w:lvlJc w:val="left"/>
      <w:pPr>
        <w:ind w:left="5096" w:hanging="360"/>
      </w:pPr>
    </w:lvl>
    <w:lvl w:ilvl="7" w:tplc="04150019" w:tentative="1">
      <w:start w:val="1"/>
      <w:numFmt w:val="lowerLetter"/>
      <w:lvlText w:val="%8."/>
      <w:lvlJc w:val="left"/>
      <w:pPr>
        <w:ind w:left="5816" w:hanging="360"/>
      </w:pPr>
    </w:lvl>
    <w:lvl w:ilvl="8" w:tplc="0415001B" w:tentative="1">
      <w:start w:val="1"/>
      <w:numFmt w:val="lowerRoman"/>
      <w:lvlText w:val="%9."/>
      <w:lvlJc w:val="right"/>
      <w:pPr>
        <w:ind w:left="6536" w:hanging="180"/>
      </w:pPr>
    </w:lvl>
  </w:abstractNum>
  <w:abstractNum w:abstractNumId="62" w15:restartNumberingAfterBreak="0">
    <w:nsid w:val="5C1A108D"/>
    <w:multiLevelType w:val="hybridMultilevel"/>
    <w:tmpl w:val="7454509E"/>
    <w:lvl w:ilvl="0" w:tplc="455C65BC">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3" w15:restartNumberingAfterBreak="0">
    <w:nsid w:val="5D3451A4"/>
    <w:multiLevelType w:val="hybridMultilevel"/>
    <w:tmpl w:val="4F12BF62"/>
    <w:lvl w:ilvl="0" w:tplc="00087F06">
      <w:start w:val="1"/>
      <w:numFmt w:val="bullet"/>
      <w:lvlText w:val=""/>
      <w:lvlJc w:val="left"/>
      <w:pPr>
        <w:ind w:left="1211" w:hanging="360"/>
      </w:pPr>
      <w:rPr>
        <w:rFonts w:ascii="Symbol" w:hAnsi="Symbol" w:hint="default"/>
        <w:b w:val="0"/>
      </w:r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64" w15:restartNumberingAfterBreak="0">
    <w:nsid w:val="60515CC0"/>
    <w:multiLevelType w:val="hybridMultilevel"/>
    <w:tmpl w:val="0518ECB6"/>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65" w15:restartNumberingAfterBreak="0">
    <w:nsid w:val="605A1F9B"/>
    <w:multiLevelType w:val="hybridMultilevel"/>
    <w:tmpl w:val="8EF0EE68"/>
    <w:lvl w:ilvl="0" w:tplc="E8A49D34">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66" w15:restartNumberingAfterBreak="0">
    <w:nsid w:val="60CD580E"/>
    <w:multiLevelType w:val="hybridMultilevel"/>
    <w:tmpl w:val="3D64A1CC"/>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60FE4648"/>
    <w:multiLevelType w:val="hybridMultilevel"/>
    <w:tmpl w:val="F10AC7F8"/>
    <w:lvl w:ilvl="0" w:tplc="E8A49D34">
      <w:start w:val="1"/>
      <w:numFmt w:val="bullet"/>
      <w:lvlText w:val=""/>
      <w:lvlJc w:val="left"/>
      <w:pPr>
        <w:ind w:left="1716" w:hanging="360"/>
      </w:pPr>
      <w:rPr>
        <w:rFonts w:ascii="Symbol" w:hAnsi="Symbol" w:hint="default"/>
      </w:rPr>
    </w:lvl>
    <w:lvl w:ilvl="1" w:tplc="04150003" w:tentative="1">
      <w:start w:val="1"/>
      <w:numFmt w:val="bullet"/>
      <w:lvlText w:val="o"/>
      <w:lvlJc w:val="left"/>
      <w:pPr>
        <w:ind w:left="2436" w:hanging="360"/>
      </w:pPr>
      <w:rPr>
        <w:rFonts w:ascii="Courier New" w:hAnsi="Courier New" w:cs="Courier New" w:hint="default"/>
      </w:rPr>
    </w:lvl>
    <w:lvl w:ilvl="2" w:tplc="04150005" w:tentative="1">
      <w:start w:val="1"/>
      <w:numFmt w:val="bullet"/>
      <w:lvlText w:val=""/>
      <w:lvlJc w:val="left"/>
      <w:pPr>
        <w:ind w:left="3156" w:hanging="360"/>
      </w:pPr>
      <w:rPr>
        <w:rFonts w:ascii="Wingdings" w:hAnsi="Wingdings" w:hint="default"/>
      </w:rPr>
    </w:lvl>
    <w:lvl w:ilvl="3" w:tplc="04150001" w:tentative="1">
      <w:start w:val="1"/>
      <w:numFmt w:val="bullet"/>
      <w:lvlText w:val=""/>
      <w:lvlJc w:val="left"/>
      <w:pPr>
        <w:ind w:left="3876" w:hanging="360"/>
      </w:pPr>
      <w:rPr>
        <w:rFonts w:ascii="Symbol" w:hAnsi="Symbol" w:hint="default"/>
      </w:rPr>
    </w:lvl>
    <w:lvl w:ilvl="4" w:tplc="04150003" w:tentative="1">
      <w:start w:val="1"/>
      <w:numFmt w:val="bullet"/>
      <w:lvlText w:val="o"/>
      <w:lvlJc w:val="left"/>
      <w:pPr>
        <w:ind w:left="4596" w:hanging="360"/>
      </w:pPr>
      <w:rPr>
        <w:rFonts w:ascii="Courier New" w:hAnsi="Courier New" w:cs="Courier New" w:hint="default"/>
      </w:rPr>
    </w:lvl>
    <w:lvl w:ilvl="5" w:tplc="04150005" w:tentative="1">
      <w:start w:val="1"/>
      <w:numFmt w:val="bullet"/>
      <w:lvlText w:val=""/>
      <w:lvlJc w:val="left"/>
      <w:pPr>
        <w:ind w:left="5316" w:hanging="360"/>
      </w:pPr>
      <w:rPr>
        <w:rFonts w:ascii="Wingdings" w:hAnsi="Wingdings" w:hint="default"/>
      </w:rPr>
    </w:lvl>
    <w:lvl w:ilvl="6" w:tplc="04150001" w:tentative="1">
      <w:start w:val="1"/>
      <w:numFmt w:val="bullet"/>
      <w:lvlText w:val=""/>
      <w:lvlJc w:val="left"/>
      <w:pPr>
        <w:ind w:left="6036" w:hanging="360"/>
      </w:pPr>
      <w:rPr>
        <w:rFonts w:ascii="Symbol" w:hAnsi="Symbol" w:hint="default"/>
      </w:rPr>
    </w:lvl>
    <w:lvl w:ilvl="7" w:tplc="04150003" w:tentative="1">
      <w:start w:val="1"/>
      <w:numFmt w:val="bullet"/>
      <w:lvlText w:val="o"/>
      <w:lvlJc w:val="left"/>
      <w:pPr>
        <w:ind w:left="6756" w:hanging="360"/>
      </w:pPr>
      <w:rPr>
        <w:rFonts w:ascii="Courier New" w:hAnsi="Courier New" w:cs="Courier New" w:hint="default"/>
      </w:rPr>
    </w:lvl>
    <w:lvl w:ilvl="8" w:tplc="04150005" w:tentative="1">
      <w:start w:val="1"/>
      <w:numFmt w:val="bullet"/>
      <w:lvlText w:val=""/>
      <w:lvlJc w:val="left"/>
      <w:pPr>
        <w:ind w:left="7476" w:hanging="360"/>
      </w:pPr>
      <w:rPr>
        <w:rFonts w:ascii="Wingdings" w:hAnsi="Wingdings" w:hint="default"/>
      </w:rPr>
    </w:lvl>
  </w:abstractNum>
  <w:abstractNum w:abstractNumId="68" w15:restartNumberingAfterBreak="0">
    <w:nsid w:val="61177ADD"/>
    <w:multiLevelType w:val="hybridMultilevel"/>
    <w:tmpl w:val="B29A742E"/>
    <w:lvl w:ilvl="0" w:tplc="E7903738">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61857009"/>
    <w:multiLevelType w:val="hybridMultilevel"/>
    <w:tmpl w:val="A59A7118"/>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61C91713"/>
    <w:multiLevelType w:val="hybridMultilevel"/>
    <w:tmpl w:val="D848FC3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1F70F01"/>
    <w:multiLevelType w:val="singleLevel"/>
    <w:tmpl w:val="B5062D9E"/>
    <w:lvl w:ilvl="0">
      <w:start w:val="1"/>
      <w:numFmt w:val="decimal"/>
      <w:lvlText w:val="%1)"/>
      <w:lvlJc w:val="left"/>
      <w:pPr>
        <w:tabs>
          <w:tab w:val="num" w:pos="786"/>
        </w:tabs>
        <w:ind w:left="786" w:hanging="360"/>
      </w:pPr>
    </w:lvl>
  </w:abstractNum>
  <w:abstractNum w:abstractNumId="72" w15:restartNumberingAfterBreak="0">
    <w:nsid w:val="63FF75D8"/>
    <w:multiLevelType w:val="multilevel"/>
    <w:tmpl w:val="4258A2A6"/>
    <w:lvl w:ilvl="0">
      <w:start w:val="1"/>
      <w:numFmt w:val="decimal"/>
      <w:lvlText w:val="%1."/>
      <w:lvlJc w:val="left"/>
      <w:pPr>
        <w:tabs>
          <w:tab w:val="num" w:pos="720"/>
        </w:tabs>
        <w:ind w:left="720" w:hanging="720"/>
      </w:pPr>
    </w:lvl>
    <w:lvl w:ilvl="1">
      <w:start w:val="2"/>
      <w:numFmt w:val="decimal"/>
      <w:lvlText w:val="%2."/>
      <w:lvlJc w:val="left"/>
      <w:pPr>
        <w:tabs>
          <w:tab w:val="num" w:pos="1440"/>
        </w:tabs>
        <w:ind w:left="1440" w:hanging="360"/>
      </w:pPr>
      <w:rPr>
        <w:color w:val="auto"/>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3" w15:restartNumberingAfterBreak="0">
    <w:nsid w:val="641C581E"/>
    <w:multiLevelType w:val="hybridMultilevel"/>
    <w:tmpl w:val="88D8659E"/>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4" w15:restartNumberingAfterBreak="0">
    <w:nsid w:val="641D6814"/>
    <w:multiLevelType w:val="singleLevel"/>
    <w:tmpl w:val="2ADA520A"/>
    <w:lvl w:ilvl="0">
      <w:start w:val="1"/>
      <w:numFmt w:val="decimal"/>
      <w:lvlText w:val="%1)"/>
      <w:lvlJc w:val="left"/>
      <w:pPr>
        <w:tabs>
          <w:tab w:val="num" w:pos="567"/>
        </w:tabs>
        <w:ind w:left="567" w:hanging="360"/>
      </w:pPr>
    </w:lvl>
  </w:abstractNum>
  <w:abstractNum w:abstractNumId="75" w15:restartNumberingAfterBreak="0">
    <w:nsid w:val="64736CDA"/>
    <w:multiLevelType w:val="hybridMultilevel"/>
    <w:tmpl w:val="65CE0B0C"/>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6" w15:restartNumberingAfterBreak="0">
    <w:nsid w:val="65A37171"/>
    <w:multiLevelType w:val="hybridMultilevel"/>
    <w:tmpl w:val="C0A63956"/>
    <w:lvl w:ilvl="0" w:tplc="00923FCE">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1">
      <w:start w:val="1"/>
      <w:numFmt w:val="decimal"/>
      <w:lvlText w:val="%3)"/>
      <w:lvlJc w:val="lef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7" w15:restartNumberingAfterBreak="0">
    <w:nsid w:val="65F77F7D"/>
    <w:multiLevelType w:val="hybridMultilevel"/>
    <w:tmpl w:val="891EC27C"/>
    <w:lvl w:ilvl="0" w:tplc="04150017">
      <w:start w:val="1"/>
      <w:numFmt w:val="lowerLetter"/>
      <w:lvlText w:val="%1)"/>
      <w:lvlJc w:val="left"/>
      <w:pPr>
        <w:ind w:left="1145" w:hanging="360"/>
      </w:pPr>
    </w:lvl>
    <w:lvl w:ilvl="1" w:tplc="04150019" w:tentative="1">
      <w:start w:val="1"/>
      <w:numFmt w:val="lowerLetter"/>
      <w:lvlText w:val="%2."/>
      <w:lvlJc w:val="left"/>
      <w:pPr>
        <w:ind w:left="1865" w:hanging="360"/>
      </w:pPr>
    </w:lvl>
    <w:lvl w:ilvl="2" w:tplc="0415001B" w:tentative="1">
      <w:start w:val="1"/>
      <w:numFmt w:val="lowerRoman"/>
      <w:lvlText w:val="%3."/>
      <w:lvlJc w:val="right"/>
      <w:pPr>
        <w:ind w:left="2585" w:hanging="180"/>
      </w:pPr>
    </w:lvl>
    <w:lvl w:ilvl="3" w:tplc="0415000F" w:tentative="1">
      <w:start w:val="1"/>
      <w:numFmt w:val="decimal"/>
      <w:lvlText w:val="%4."/>
      <w:lvlJc w:val="left"/>
      <w:pPr>
        <w:ind w:left="3305" w:hanging="360"/>
      </w:pPr>
    </w:lvl>
    <w:lvl w:ilvl="4" w:tplc="04150019" w:tentative="1">
      <w:start w:val="1"/>
      <w:numFmt w:val="lowerLetter"/>
      <w:lvlText w:val="%5."/>
      <w:lvlJc w:val="left"/>
      <w:pPr>
        <w:ind w:left="4025" w:hanging="360"/>
      </w:pPr>
    </w:lvl>
    <w:lvl w:ilvl="5" w:tplc="0415001B" w:tentative="1">
      <w:start w:val="1"/>
      <w:numFmt w:val="lowerRoman"/>
      <w:lvlText w:val="%6."/>
      <w:lvlJc w:val="right"/>
      <w:pPr>
        <w:ind w:left="4745" w:hanging="180"/>
      </w:pPr>
    </w:lvl>
    <w:lvl w:ilvl="6" w:tplc="0415000F" w:tentative="1">
      <w:start w:val="1"/>
      <w:numFmt w:val="decimal"/>
      <w:lvlText w:val="%7."/>
      <w:lvlJc w:val="left"/>
      <w:pPr>
        <w:ind w:left="5465" w:hanging="360"/>
      </w:pPr>
    </w:lvl>
    <w:lvl w:ilvl="7" w:tplc="04150019" w:tentative="1">
      <w:start w:val="1"/>
      <w:numFmt w:val="lowerLetter"/>
      <w:lvlText w:val="%8."/>
      <w:lvlJc w:val="left"/>
      <w:pPr>
        <w:ind w:left="6185" w:hanging="360"/>
      </w:pPr>
    </w:lvl>
    <w:lvl w:ilvl="8" w:tplc="0415001B" w:tentative="1">
      <w:start w:val="1"/>
      <w:numFmt w:val="lowerRoman"/>
      <w:lvlText w:val="%9."/>
      <w:lvlJc w:val="right"/>
      <w:pPr>
        <w:ind w:left="6905" w:hanging="180"/>
      </w:pPr>
    </w:lvl>
  </w:abstractNum>
  <w:abstractNum w:abstractNumId="78" w15:restartNumberingAfterBreak="0">
    <w:nsid w:val="66405FD0"/>
    <w:multiLevelType w:val="multilevel"/>
    <w:tmpl w:val="040A49AC"/>
    <w:lvl w:ilvl="0">
      <w:start w:val="1"/>
      <w:numFmt w:val="decimal"/>
      <w:lvlText w:val="%1."/>
      <w:lvlJc w:val="left"/>
      <w:pPr>
        <w:ind w:left="345" w:hanging="360"/>
      </w:pPr>
      <w:rPr>
        <w:rFonts w:ascii="Times New Roman" w:hAnsi="Times New Roman" w:cs="Times New Roman" w:hint="default"/>
        <w:sz w:val="24"/>
        <w:szCs w:val="24"/>
      </w:rPr>
    </w:lvl>
    <w:lvl w:ilvl="1">
      <w:start w:val="1"/>
      <w:numFmt w:val="decimal"/>
      <w:isLgl/>
      <w:lvlText w:val="%1.%2."/>
      <w:lvlJc w:val="left"/>
      <w:pPr>
        <w:ind w:left="700" w:hanging="360"/>
      </w:pPr>
      <w:rPr>
        <w:rFonts w:hint="default"/>
      </w:rPr>
    </w:lvl>
    <w:lvl w:ilvl="2">
      <w:start w:val="1"/>
      <w:numFmt w:val="decimal"/>
      <w:isLgl/>
      <w:lvlText w:val="%1.%2.%3."/>
      <w:lvlJc w:val="left"/>
      <w:pPr>
        <w:ind w:left="1415"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485" w:hanging="1080"/>
      </w:pPr>
      <w:rPr>
        <w:rFonts w:hint="default"/>
      </w:rPr>
    </w:lvl>
    <w:lvl w:ilvl="5">
      <w:start w:val="1"/>
      <w:numFmt w:val="decimal"/>
      <w:isLgl/>
      <w:lvlText w:val="%1.%2.%3.%4.%5.%6."/>
      <w:lvlJc w:val="left"/>
      <w:pPr>
        <w:ind w:left="2840" w:hanging="1080"/>
      </w:pPr>
      <w:rPr>
        <w:rFonts w:hint="default"/>
      </w:rPr>
    </w:lvl>
    <w:lvl w:ilvl="6">
      <w:start w:val="1"/>
      <w:numFmt w:val="decimal"/>
      <w:isLgl/>
      <w:lvlText w:val="%1.%2.%3.%4.%5.%6.%7."/>
      <w:lvlJc w:val="left"/>
      <w:pPr>
        <w:ind w:left="3555" w:hanging="1440"/>
      </w:pPr>
      <w:rPr>
        <w:rFonts w:hint="default"/>
      </w:rPr>
    </w:lvl>
    <w:lvl w:ilvl="7">
      <w:start w:val="1"/>
      <w:numFmt w:val="decimal"/>
      <w:isLgl/>
      <w:lvlText w:val="%1.%2.%3.%4.%5.%6.%7.%8."/>
      <w:lvlJc w:val="left"/>
      <w:pPr>
        <w:ind w:left="3910" w:hanging="1440"/>
      </w:pPr>
      <w:rPr>
        <w:rFonts w:hint="default"/>
      </w:rPr>
    </w:lvl>
    <w:lvl w:ilvl="8">
      <w:start w:val="1"/>
      <w:numFmt w:val="decimal"/>
      <w:isLgl/>
      <w:lvlText w:val="%1.%2.%3.%4.%5.%6.%7.%8.%9."/>
      <w:lvlJc w:val="left"/>
      <w:pPr>
        <w:ind w:left="4625" w:hanging="1800"/>
      </w:pPr>
      <w:rPr>
        <w:rFonts w:hint="default"/>
      </w:rPr>
    </w:lvl>
  </w:abstractNum>
  <w:abstractNum w:abstractNumId="79" w15:restartNumberingAfterBreak="0">
    <w:nsid w:val="67CA0793"/>
    <w:multiLevelType w:val="hybridMultilevel"/>
    <w:tmpl w:val="7F740B06"/>
    <w:lvl w:ilvl="0" w:tplc="DC2ABC8E">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8820A6AA">
      <w:start w:val="1"/>
      <w:numFmt w:val="decimal"/>
      <w:lvlText w:val="%3)"/>
      <w:lvlJc w:val="left"/>
      <w:pPr>
        <w:tabs>
          <w:tab w:val="num" w:pos="2160"/>
        </w:tabs>
        <w:ind w:left="2160" w:hanging="360"/>
      </w:pPr>
      <w:rPr>
        <w:rFonts w:ascii="Times New Roman" w:eastAsia="Times New Roman" w:hAnsi="Times New Roman" w:cs="Times New Roman"/>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0" w15:restartNumberingAfterBreak="0">
    <w:nsid w:val="67FD1D8A"/>
    <w:multiLevelType w:val="hybridMultilevel"/>
    <w:tmpl w:val="E9FE4BE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1" w15:restartNumberingAfterBreak="0">
    <w:nsid w:val="686F27C8"/>
    <w:multiLevelType w:val="hybridMultilevel"/>
    <w:tmpl w:val="E0A2681E"/>
    <w:lvl w:ilvl="0" w:tplc="00087F0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82" w15:restartNumberingAfterBreak="0">
    <w:nsid w:val="690D5B6B"/>
    <w:multiLevelType w:val="multilevel"/>
    <w:tmpl w:val="F30EFC3E"/>
    <w:lvl w:ilvl="0">
      <w:start w:val="1"/>
      <w:numFmt w:val="decimal"/>
      <w:lvlText w:val="%1)"/>
      <w:lvlJc w:val="left"/>
      <w:pPr>
        <w:tabs>
          <w:tab w:val="num" w:pos="1080"/>
        </w:tabs>
        <w:ind w:left="1080" w:hanging="720"/>
      </w:pPr>
      <w:rPr>
        <w:rFonts w:ascii="Times New Roman" w:eastAsia="Times New Roman" w:hAnsi="Times New Roman" w:cs="Times New Roman" w:hint="default"/>
      </w:rPr>
    </w:lvl>
    <w:lvl w:ilvl="1">
      <w:start w:val="4"/>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3" w15:restartNumberingAfterBreak="0">
    <w:nsid w:val="6BBF4BD1"/>
    <w:multiLevelType w:val="hybridMultilevel"/>
    <w:tmpl w:val="B0FC4F2C"/>
    <w:lvl w:ilvl="0" w:tplc="1E7843EA">
      <w:start w:val="6"/>
      <w:numFmt w:val="decimal"/>
      <w:lvlText w:val="%1)"/>
      <w:lvlJc w:val="left"/>
      <w:pPr>
        <w:ind w:left="1065"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4" w15:restartNumberingAfterBreak="0">
    <w:nsid w:val="727A0412"/>
    <w:multiLevelType w:val="hybridMultilevel"/>
    <w:tmpl w:val="BF106106"/>
    <w:lvl w:ilvl="0" w:tplc="04150017">
      <w:start w:val="1"/>
      <w:numFmt w:val="lowerLetter"/>
      <w:lvlText w:val="%1)"/>
      <w:lvlJc w:val="left"/>
      <w:pPr>
        <w:ind w:left="1571" w:hanging="360"/>
      </w:pPr>
    </w:lvl>
    <w:lvl w:ilvl="1" w:tplc="04150019" w:tentative="1">
      <w:start w:val="1"/>
      <w:numFmt w:val="lowerLetter"/>
      <w:lvlText w:val="%2."/>
      <w:lvlJc w:val="left"/>
      <w:pPr>
        <w:ind w:left="2291" w:hanging="360"/>
      </w:pPr>
    </w:lvl>
    <w:lvl w:ilvl="2" w:tplc="0415001B" w:tentative="1">
      <w:start w:val="1"/>
      <w:numFmt w:val="lowerRoman"/>
      <w:lvlText w:val="%3."/>
      <w:lvlJc w:val="right"/>
      <w:pPr>
        <w:ind w:left="3011" w:hanging="180"/>
      </w:pPr>
    </w:lvl>
    <w:lvl w:ilvl="3" w:tplc="0415000F" w:tentative="1">
      <w:start w:val="1"/>
      <w:numFmt w:val="decimal"/>
      <w:lvlText w:val="%4."/>
      <w:lvlJc w:val="left"/>
      <w:pPr>
        <w:ind w:left="3731" w:hanging="360"/>
      </w:pPr>
    </w:lvl>
    <w:lvl w:ilvl="4" w:tplc="04150019" w:tentative="1">
      <w:start w:val="1"/>
      <w:numFmt w:val="lowerLetter"/>
      <w:lvlText w:val="%5."/>
      <w:lvlJc w:val="left"/>
      <w:pPr>
        <w:ind w:left="4451" w:hanging="360"/>
      </w:pPr>
    </w:lvl>
    <w:lvl w:ilvl="5" w:tplc="0415001B" w:tentative="1">
      <w:start w:val="1"/>
      <w:numFmt w:val="lowerRoman"/>
      <w:lvlText w:val="%6."/>
      <w:lvlJc w:val="right"/>
      <w:pPr>
        <w:ind w:left="5171" w:hanging="180"/>
      </w:pPr>
    </w:lvl>
    <w:lvl w:ilvl="6" w:tplc="0415000F" w:tentative="1">
      <w:start w:val="1"/>
      <w:numFmt w:val="decimal"/>
      <w:lvlText w:val="%7."/>
      <w:lvlJc w:val="left"/>
      <w:pPr>
        <w:ind w:left="5891" w:hanging="360"/>
      </w:pPr>
    </w:lvl>
    <w:lvl w:ilvl="7" w:tplc="04150019" w:tentative="1">
      <w:start w:val="1"/>
      <w:numFmt w:val="lowerLetter"/>
      <w:lvlText w:val="%8."/>
      <w:lvlJc w:val="left"/>
      <w:pPr>
        <w:ind w:left="6611" w:hanging="360"/>
      </w:pPr>
    </w:lvl>
    <w:lvl w:ilvl="8" w:tplc="0415001B" w:tentative="1">
      <w:start w:val="1"/>
      <w:numFmt w:val="lowerRoman"/>
      <w:lvlText w:val="%9."/>
      <w:lvlJc w:val="right"/>
      <w:pPr>
        <w:ind w:left="7331" w:hanging="180"/>
      </w:pPr>
    </w:lvl>
  </w:abstractNum>
  <w:abstractNum w:abstractNumId="85" w15:restartNumberingAfterBreak="0">
    <w:nsid w:val="747A32C8"/>
    <w:multiLevelType w:val="multilevel"/>
    <w:tmpl w:val="A7666ECE"/>
    <w:lvl w:ilvl="0">
      <w:start w:val="2"/>
      <w:numFmt w:val="decimal"/>
      <w:lvlText w:val="%1."/>
      <w:lvlJc w:val="left"/>
      <w:pPr>
        <w:tabs>
          <w:tab w:val="num" w:pos="360"/>
        </w:tabs>
        <w:ind w:left="360" w:hanging="360"/>
      </w:pPr>
      <w:rPr>
        <w:rFonts w:hint="default"/>
      </w:rPr>
    </w:lvl>
    <w:lvl w:ilvl="1">
      <w:start w:val="2"/>
      <w:numFmt w:val="decimal"/>
      <w:lvlText w:val="%2."/>
      <w:lvlJc w:val="left"/>
      <w:pPr>
        <w:tabs>
          <w:tab w:val="num" w:pos="1440"/>
        </w:tabs>
        <w:ind w:left="1440" w:hanging="360"/>
      </w:pPr>
      <w:rPr>
        <w:rFonts w:hint="default"/>
        <w:color w:val="auto"/>
        <w:sz w:val="24"/>
        <w:szCs w:val="24"/>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6" w15:restartNumberingAfterBreak="0">
    <w:nsid w:val="762F3646"/>
    <w:multiLevelType w:val="singleLevel"/>
    <w:tmpl w:val="8154E21C"/>
    <w:lvl w:ilvl="0">
      <w:start w:val="1"/>
      <w:numFmt w:val="lowerLetter"/>
      <w:lvlText w:val="%1)"/>
      <w:lvlJc w:val="left"/>
      <w:pPr>
        <w:ind w:left="1146" w:hanging="360"/>
      </w:pPr>
      <w:rPr>
        <w:rFonts w:hint="default"/>
        <w:sz w:val="24"/>
        <w:szCs w:val="24"/>
      </w:rPr>
    </w:lvl>
  </w:abstractNum>
  <w:abstractNum w:abstractNumId="87" w15:restartNumberingAfterBreak="0">
    <w:nsid w:val="766B4107"/>
    <w:multiLevelType w:val="multilevel"/>
    <w:tmpl w:val="C396C7AC"/>
    <w:lvl w:ilvl="0">
      <w:start w:val="5"/>
      <w:numFmt w:val="upperRoman"/>
      <w:lvlText w:val="%1."/>
      <w:lvlJc w:val="left"/>
      <w:pPr>
        <w:tabs>
          <w:tab w:val="num" w:pos="720"/>
        </w:tabs>
        <w:ind w:left="720" w:hanging="720"/>
      </w:pPr>
      <w:rPr>
        <w:rFonts w:hint="default"/>
      </w:rPr>
    </w:lvl>
    <w:lvl w:ilvl="1">
      <w:start w:val="3"/>
      <w:numFmt w:val="decimal"/>
      <w:lvlText w:val="%2."/>
      <w:lvlJc w:val="left"/>
      <w:pPr>
        <w:tabs>
          <w:tab w:val="num" w:pos="1440"/>
        </w:tabs>
        <w:ind w:left="1440" w:hanging="360"/>
      </w:pPr>
      <w:rPr>
        <w:rFonts w:hint="default"/>
        <w:b w:val="0"/>
        <w:color w:val="auto"/>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88" w15:restartNumberingAfterBreak="0">
    <w:nsid w:val="79A3258E"/>
    <w:multiLevelType w:val="hybridMultilevel"/>
    <w:tmpl w:val="528E9E4E"/>
    <w:lvl w:ilvl="0" w:tplc="196CAA14">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89" w15:restartNumberingAfterBreak="0">
    <w:nsid w:val="7BDF6076"/>
    <w:multiLevelType w:val="hybridMultilevel"/>
    <w:tmpl w:val="8E583292"/>
    <w:lvl w:ilvl="0" w:tplc="63426B5E">
      <w:start w:val="1"/>
      <w:numFmt w:val="lowerLetter"/>
      <w:lvlText w:val="%1)"/>
      <w:lvlJc w:val="left"/>
      <w:pPr>
        <w:ind w:left="1865" w:hanging="360"/>
      </w:pPr>
      <w:rPr>
        <w:b w:val="0"/>
      </w:rPr>
    </w:lvl>
    <w:lvl w:ilvl="1" w:tplc="04150019" w:tentative="1">
      <w:start w:val="1"/>
      <w:numFmt w:val="lowerLetter"/>
      <w:lvlText w:val="%2."/>
      <w:lvlJc w:val="left"/>
      <w:pPr>
        <w:ind w:left="2585" w:hanging="360"/>
      </w:pPr>
    </w:lvl>
    <w:lvl w:ilvl="2" w:tplc="0415001B" w:tentative="1">
      <w:start w:val="1"/>
      <w:numFmt w:val="lowerRoman"/>
      <w:lvlText w:val="%3."/>
      <w:lvlJc w:val="right"/>
      <w:pPr>
        <w:ind w:left="3305" w:hanging="180"/>
      </w:pPr>
    </w:lvl>
    <w:lvl w:ilvl="3" w:tplc="0415000F" w:tentative="1">
      <w:start w:val="1"/>
      <w:numFmt w:val="decimal"/>
      <w:lvlText w:val="%4."/>
      <w:lvlJc w:val="left"/>
      <w:pPr>
        <w:ind w:left="4025" w:hanging="360"/>
      </w:pPr>
    </w:lvl>
    <w:lvl w:ilvl="4" w:tplc="04150019" w:tentative="1">
      <w:start w:val="1"/>
      <w:numFmt w:val="lowerLetter"/>
      <w:lvlText w:val="%5."/>
      <w:lvlJc w:val="left"/>
      <w:pPr>
        <w:ind w:left="4745" w:hanging="360"/>
      </w:pPr>
    </w:lvl>
    <w:lvl w:ilvl="5" w:tplc="0415001B" w:tentative="1">
      <w:start w:val="1"/>
      <w:numFmt w:val="lowerRoman"/>
      <w:lvlText w:val="%6."/>
      <w:lvlJc w:val="right"/>
      <w:pPr>
        <w:ind w:left="5465" w:hanging="180"/>
      </w:pPr>
    </w:lvl>
    <w:lvl w:ilvl="6" w:tplc="0415000F" w:tentative="1">
      <w:start w:val="1"/>
      <w:numFmt w:val="decimal"/>
      <w:lvlText w:val="%7."/>
      <w:lvlJc w:val="left"/>
      <w:pPr>
        <w:ind w:left="6185" w:hanging="360"/>
      </w:pPr>
    </w:lvl>
    <w:lvl w:ilvl="7" w:tplc="04150019" w:tentative="1">
      <w:start w:val="1"/>
      <w:numFmt w:val="lowerLetter"/>
      <w:lvlText w:val="%8."/>
      <w:lvlJc w:val="left"/>
      <w:pPr>
        <w:ind w:left="6905" w:hanging="360"/>
      </w:pPr>
    </w:lvl>
    <w:lvl w:ilvl="8" w:tplc="0415001B" w:tentative="1">
      <w:start w:val="1"/>
      <w:numFmt w:val="lowerRoman"/>
      <w:lvlText w:val="%9."/>
      <w:lvlJc w:val="right"/>
      <w:pPr>
        <w:ind w:left="7625" w:hanging="180"/>
      </w:pPr>
    </w:lvl>
  </w:abstractNum>
  <w:abstractNum w:abstractNumId="90" w15:restartNumberingAfterBreak="0">
    <w:nsid w:val="7EF9606D"/>
    <w:multiLevelType w:val="singleLevel"/>
    <w:tmpl w:val="0106AB8C"/>
    <w:lvl w:ilvl="0">
      <w:start w:val="1"/>
      <w:numFmt w:val="decimal"/>
      <w:lvlText w:val="%1)"/>
      <w:lvlJc w:val="left"/>
      <w:pPr>
        <w:tabs>
          <w:tab w:val="num" w:pos="644"/>
        </w:tabs>
        <w:ind w:left="644" w:hanging="360"/>
      </w:pPr>
      <w:rPr>
        <w:rFonts w:hint="default"/>
      </w:rPr>
    </w:lvl>
  </w:abstractNum>
  <w:abstractNum w:abstractNumId="91" w15:restartNumberingAfterBreak="0">
    <w:nsid w:val="7F03751A"/>
    <w:multiLevelType w:val="multilevel"/>
    <w:tmpl w:val="6D7A80F4"/>
    <w:lvl w:ilvl="0">
      <w:start w:val="1"/>
      <w:numFmt w:val="decimal"/>
      <w:lvlText w:val="%1)"/>
      <w:lvlJc w:val="left"/>
      <w:pPr>
        <w:ind w:left="345" w:hanging="360"/>
      </w:pPr>
      <w:rPr>
        <w:rFonts w:hint="default"/>
        <w:sz w:val="24"/>
        <w:szCs w:val="20"/>
      </w:rPr>
    </w:lvl>
    <w:lvl w:ilvl="1">
      <w:start w:val="1"/>
      <w:numFmt w:val="decimal"/>
      <w:isLgl/>
      <w:lvlText w:val="%1.%2."/>
      <w:lvlJc w:val="left"/>
      <w:pPr>
        <w:ind w:left="1065" w:hanging="360"/>
      </w:pPr>
      <w:rPr>
        <w:rFonts w:hint="default"/>
        <w:b w:val="0"/>
      </w:rPr>
    </w:lvl>
    <w:lvl w:ilvl="2">
      <w:start w:val="1"/>
      <w:numFmt w:val="decimal"/>
      <w:isLgl/>
      <w:lvlText w:val="%1.%2.%3."/>
      <w:lvlJc w:val="left"/>
      <w:pPr>
        <w:ind w:left="2145" w:hanging="720"/>
      </w:pPr>
      <w:rPr>
        <w:rFonts w:hint="default"/>
        <w:b/>
      </w:rPr>
    </w:lvl>
    <w:lvl w:ilvl="3">
      <w:start w:val="1"/>
      <w:numFmt w:val="decimal"/>
      <w:isLgl/>
      <w:lvlText w:val="%1.%2.%3.%4."/>
      <w:lvlJc w:val="left"/>
      <w:pPr>
        <w:ind w:left="2865" w:hanging="720"/>
      </w:pPr>
      <w:rPr>
        <w:rFonts w:hint="default"/>
        <w:b/>
      </w:rPr>
    </w:lvl>
    <w:lvl w:ilvl="4">
      <w:start w:val="1"/>
      <w:numFmt w:val="decimal"/>
      <w:isLgl/>
      <w:lvlText w:val="%1.%2.%3.%4.%5."/>
      <w:lvlJc w:val="left"/>
      <w:pPr>
        <w:ind w:left="3945" w:hanging="1080"/>
      </w:pPr>
      <w:rPr>
        <w:rFonts w:hint="default"/>
        <w:b/>
      </w:rPr>
    </w:lvl>
    <w:lvl w:ilvl="5">
      <w:start w:val="1"/>
      <w:numFmt w:val="decimal"/>
      <w:isLgl/>
      <w:lvlText w:val="%1.%2.%3.%4.%5.%6."/>
      <w:lvlJc w:val="left"/>
      <w:pPr>
        <w:ind w:left="4665" w:hanging="1080"/>
      </w:pPr>
      <w:rPr>
        <w:rFonts w:hint="default"/>
        <w:b/>
      </w:rPr>
    </w:lvl>
    <w:lvl w:ilvl="6">
      <w:start w:val="1"/>
      <w:numFmt w:val="decimal"/>
      <w:isLgl/>
      <w:lvlText w:val="%1.%2.%3.%4.%5.%6.%7."/>
      <w:lvlJc w:val="left"/>
      <w:pPr>
        <w:ind w:left="5745" w:hanging="1440"/>
      </w:pPr>
      <w:rPr>
        <w:rFonts w:hint="default"/>
        <w:b/>
      </w:rPr>
    </w:lvl>
    <w:lvl w:ilvl="7">
      <w:start w:val="1"/>
      <w:numFmt w:val="decimal"/>
      <w:isLgl/>
      <w:lvlText w:val="%1.%2.%3.%4.%5.%6.%7.%8."/>
      <w:lvlJc w:val="left"/>
      <w:pPr>
        <w:ind w:left="6465" w:hanging="1440"/>
      </w:pPr>
      <w:rPr>
        <w:rFonts w:hint="default"/>
        <w:b/>
      </w:rPr>
    </w:lvl>
    <w:lvl w:ilvl="8">
      <w:start w:val="1"/>
      <w:numFmt w:val="decimal"/>
      <w:isLgl/>
      <w:lvlText w:val="%1.%2.%3.%4.%5.%6.%7.%8.%9."/>
      <w:lvlJc w:val="left"/>
      <w:pPr>
        <w:ind w:left="7545" w:hanging="1800"/>
      </w:pPr>
      <w:rPr>
        <w:rFonts w:hint="default"/>
        <w:b/>
      </w:rPr>
    </w:lvl>
  </w:abstractNum>
  <w:abstractNum w:abstractNumId="92" w15:restartNumberingAfterBreak="0">
    <w:nsid w:val="7F4605EB"/>
    <w:multiLevelType w:val="hybridMultilevel"/>
    <w:tmpl w:val="6BDE7C4A"/>
    <w:lvl w:ilvl="0" w:tplc="0415000F">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3" w15:restartNumberingAfterBreak="0">
    <w:nsid w:val="7F703A5D"/>
    <w:multiLevelType w:val="hybridMultilevel"/>
    <w:tmpl w:val="08A267D0"/>
    <w:lvl w:ilvl="0" w:tplc="04150011">
      <w:start w:val="1"/>
      <w:numFmt w:val="decimal"/>
      <w:lvlText w:val="%1)"/>
      <w:lvlJc w:val="left"/>
      <w:pPr>
        <w:ind w:left="720" w:hanging="360"/>
      </w:pPr>
      <w:rPr>
        <w:rFonts w:hint="default"/>
      </w:rPr>
    </w:lvl>
    <w:lvl w:ilvl="1" w:tplc="A630339C">
      <w:start w:val="1"/>
      <w:numFmt w:val="bullet"/>
      <w:lvlText w:val=""/>
      <w:lvlJc w:val="left"/>
      <w:pPr>
        <w:ind w:left="1440" w:hanging="360"/>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87"/>
  </w:num>
  <w:num w:numId="2">
    <w:abstractNumId w:val="41"/>
  </w:num>
  <w:num w:numId="3">
    <w:abstractNumId w:val="85"/>
  </w:num>
  <w:num w:numId="4">
    <w:abstractNumId w:val="90"/>
  </w:num>
  <w:num w:numId="5">
    <w:abstractNumId w:val="15"/>
  </w:num>
  <w:num w:numId="6">
    <w:abstractNumId w:val="79"/>
  </w:num>
  <w:num w:numId="7">
    <w:abstractNumId w:val="51"/>
  </w:num>
  <w:num w:numId="8">
    <w:abstractNumId w:val="10"/>
  </w:num>
  <w:num w:numId="9">
    <w:abstractNumId w:val="88"/>
  </w:num>
  <w:num w:numId="10">
    <w:abstractNumId w:val="7"/>
  </w:num>
  <w:num w:numId="11">
    <w:abstractNumId w:val="76"/>
  </w:num>
  <w:num w:numId="12">
    <w:abstractNumId w:val="93"/>
  </w:num>
  <w:num w:numId="13">
    <w:abstractNumId w:val="8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4"/>
    <w:lvlOverride w:ilvl="0">
      <w:startOverride w:val="1"/>
    </w:lvlOverride>
  </w:num>
  <w:num w:numId="15">
    <w:abstractNumId w:val="71"/>
    <w:lvlOverride w:ilvl="0">
      <w:startOverride w:val="1"/>
    </w:lvlOverride>
  </w:num>
  <w:num w:numId="16">
    <w:abstractNumId w:val="32"/>
    <w:lvlOverride w:ilvl="0">
      <w:startOverride w:val="1"/>
    </w:lvlOverride>
  </w:num>
  <w:num w:numId="17">
    <w:abstractNumId w:val="5"/>
  </w:num>
  <w:num w:numId="18">
    <w:abstractNumId w:val="0"/>
  </w:num>
  <w:num w:numId="19">
    <w:abstractNumId w:val="21"/>
  </w:num>
  <w:num w:numId="20">
    <w:abstractNumId w:val="61"/>
  </w:num>
  <w:num w:numId="21">
    <w:abstractNumId w:val="12"/>
  </w:num>
  <w:num w:numId="22">
    <w:abstractNumId w:val="64"/>
  </w:num>
  <w:num w:numId="23">
    <w:abstractNumId w:val="9"/>
  </w:num>
  <w:num w:numId="24">
    <w:abstractNumId w:val="46"/>
  </w:num>
  <w:num w:numId="25">
    <w:abstractNumId w:val="33"/>
  </w:num>
  <w:num w:numId="26">
    <w:abstractNumId w:val="1"/>
  </w:num>
  <w:num w:numId="27">
    <w:abstractNumId w:val="56"/>
  </w:num>
  <w:num w:numId="28">
    <w:abstractNumId w:val="78"/>
  </w:num>
  <w:num w:numId="29">
    <w:abstractNumId w:val="77"/>
  </w:num>
  <w:num w:numId="30">
    <w:abstractNumId w:val="57"/>
  </w:num>
  <w:num w:numId="31">
    <w:abstractNumId w:val="69"/>
  </w:num>
  <w:num w:numId="32">
    <w:abstractNumId w:val="19"/>
  </w:num>
  <w:num w:numId="33">
    <w:abstractNumId w:val="22"/>
  </w:num>
  <w:num w:numId="34">
    <w:abstractNumId w:val="92"/>
  </w:num>
  <w:num w:numId="35">
    <w:abstractNumId w:val="24"/>
  </w:num>
  <w:num w:numId="36">
    <w:abstractNumId w:val="13"/>
  </w:num>
  <w:num w:numId="37">
    <w:abstractNumId w:val="6"/>
  </w:num>
  <w:num w:numId="38">
    <w:abstractNumId w:val="91"/>
  </w:num>
  <w:num w:numId="39">
    <w:abstractNumId w:val="40"/>
  </w:num>
  <w:num w:numId="40">
    <w:abstractNumId w:val="17"/>
  </w:num>
  <w:num w:numId="41">
    <w:abstractNumId w:val="89"/>
  </w:num>
  <w:num w:numId="42">
    <w:abstractNumId w:val="3"/>
  </w:num>
  <w:num w:numId="43">
    <w:abstractNumId w:val="59"/>
  </w:num>
  <w:num w:numId="44">
    <w:abstractNumId w:val="36"/>
  </w:num>
  <w:num w:numId="45">
    <w:abstractNumId w:val="2"/>
  </w:num>
  <w:num w:numId="46">
    <w:abstractNumId w:val="58"/>
  </w:num>
  <w:num w:numId="47">
    <w:abstractNumId w:val="27"/>
  </w:num>
  <w:num w:numId="48">
    <w:abstractNumId w:val="49"/>
  </w:num>
  <w:num w:numId="49">
    <w:abstractNumId w:val="39"/>
  </w:num>
  <w:num w:numId="50">
    <w:abstractNumId w:val="14"/>
  </w:num>
  <w:num w:numId="51">
    <w:abstractNumId w:val="75"/>
  </w:num>
  <w:num w:numId="52">
    <w:abstractNumId w:val="31"/>
  </w:num>
  <w:num w:numId="53">
    <w:abstractNumId w:val="4"/>
  </w:num>
  <w:num w:numId="54">
    <w:abstractNumId w:val="42"/>
  </w:num>
  <w:num w:numId="55">
    <w:abstractNumId w:val="63"/>
  </w:num>
  <w:num w:numId="56">
    <w:abstractNumId w:val="43"/>
  </w:num>
  <w:num w:numId="57">
    <w:abstractNumId w:val="25"/>
  </w:num>
  <w:num w:numId="58">
    <w:abstractNumId w:val="83"/>
  </w:num>
  <w:num w:numId="59">
    <w:abstractNumId w:val="7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1">
    <w:abstractNumId w:val="53"/>
  </w:num>
  <w:num w:numId="62">
    <w:abstractNumId w:val="73"/>
  </w:num>
  <w:num w:numId="63">
    <w:abstractNumId w:val="23"/>
  </w:num>
  <w:num w:numId="64">
    <w:abstractNumId w:val="86"/>
  </w:num>
  <w:num w:numId="65">
    <w:abstractNumId w:val="81"/>
  </w:num>
  <w:num w:numId="66">
    <w:abstractNumId w:val="26"/>
  </w:num>
  <w:num w:numId="67">
    <w:abstractNumId w:val="30"/>
  </w:num>
  <w:num w:numId="68">
    <w:abstractNumId w:val="50"/>
  </w:num>
  <w:num w:numId="69">
    <w:abstractNumId w:val="44"/>
  </w:num>
  <w:num w:numId="70">
    <w:abstractNumId w:val="8"/>
  </w:num>
  <w:num w:numId="71">
    <w:abstractNumId w:val="38"/>
  </w:num>
  <w:num w:numId="72">
    <w:abstractNumId w:val="60"/>
  </w:num>
  <w:num w:numId="73">
    <w:abstractNumId w:val="35"/>
  </w:num>
  <w:num w:numId="74">
    <w:abstractNumId w:val="72"/>
  </w:num>
  <w:num w:numId="75">
    <w:abstractNumId w:val="52"/>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abstractNumId w:val="55"/>
  </w:num>
  <w:num w:numId="77">
    <w:abstractNumId w:val="62"/>
  </w:num>
  <w:num w:numId="78">
    <w:abstractNumId w:val="68"/>
  </w:num>
  <w:num w:numId="79">
    <w:abstractNumId w:val="84"/>
  </w:num>
  <w:num w:numId="80">
    <w:abstractNumId w:val="47"/>
  </w:num>
  <w:num w:numId="81">
    <w:abstractNumId w:val="70"/>
  </w:num>
  <w:num w:numId="82">
    <w:abstractNumId w:val="82"/>
  </w:num>
  <w:num w:numId="83">
    <w:abstractNumId w:val="37"/>
  </w:num>
  <w:num w:numId="84">
    <w:abstractNumId w:val="28"/>
  </w:num>
  <w:num w:numId="85">
    <w:abstractNumId w:val="29"/>
  </w:num>
  <w:num w:numId="86">
    <w:abstractNumId w:val="11"/>
  </w:num>
  <w:num w:numId="87">
    <w:abstractNumId w:val="66"/>
  </w:num>
  <w:num w:numId="88">
    <w:abstractNumId w:val="34"/>
  </w:num>
  <w:num w:numId="89">
    <w:abstractNumId w:val="45"/>
  </w:num>
  <w:num w:numId="90">
    <w:abstractNumId w:val="67"/>
  </w:num>
  <w:num w:numId="91">
    <w:abstractNumId w:val="48"/>
  </w:num>
  <w:num w:numId="92">
    <w:abstractNumId w:val="65"/>
  </w:num>
  <w:num w:numId="93">
    <w:abstractNumId w:val="18"/>
  </w:num>
  <w:num w:numId="94">
    <w:abstractNumId w:val="80"/>
  </w:num>
  <w:num w:numId="95">
    <w:abstractNumId w:val="20"/>
  </w:num>
  <w:num w:numId="96">
    <w:abstractNumId w:val="54"/>
  </w:num>
  <w:numIdMacAtCleanup w:val="9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hideGrammaticalErrors/>
  <w:defaultTabStop w:val="720"/>
  <w:hyphenationZone w:val="425"/>
  <w:drawingGridHorizontalSpacing w:val="100"/>
  <w:drawingGridVerticalSpacing w:val="0"/>
  <w:displayHorizontalDrawingGridEvery w:val="0"/>
  <w:displayVerticalDrawingGridEvery w:val="0"/>
  <w:noPunctuationKerning/>
  <w:characterSpacingControl w:val="doNotCompress"/>
  <w:hdrShapeDefaults>
    <o:shapedefaults v:ext="edit" spidmax="655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7BDC"/>
    <w:rsid w:val="000006DE"/>
    <w:rsid w:val="0000070F"/>
    <w:rsid w:val="000032DC"/>
    <w:rsid w:val="000039F0"/>
    <w:rsid w:val="00003C13"/>
    <w:rsid w:val="00004C26"/>
    <w:rsid w:val="00004DDB"/>
    <w:rsid w:val="000056CA"/>
    <w:rsid w:val="00007159"/>
    <w:rsid w:val="000075E1"/>
    <w:rsid w:val="00010180"/>
    <w:rsid w:val="000101FB"/>
    <w:rsid w:val="0001138E"/>
    <w:rsid w:val="0001159E"/>
    <w:rsid w:val="00011711"/>
    <w:rsid w:val="00011729"/>
    <w:rsid w:val="000118B9"/>
    <w:rsid w:val="00011A3A"/>
    <w:rsid w:val="0001276B"/>
    <w:rsid w:val="000130DB"/>
    <w:rsid w:val="00013A58"/>
    <w:rsid w:val="000141F8"/>
    <w:rsid w:val="00014CFA"/>
    <w:rsid w:val="000163FF"/>
    <w:rsid w:val="00016999"/>
    <w:rsid w:val="0002029B"/>
    <w:rsid w:val="00020733"/>
    <w:rsid w:val="00020C5F"/>
    <w:rsid w:val="00022351"/>
    <w:rsid w:val="00022876"/>
    <w:rsid w:val="00022C77"/>
    <w:rsid w:val="000239F9"/>
    <w:rsid w:val="00023AEE"/>
    <w:rsid w:val="00023D28"/>
    <w:rsid w:val="000243DC"/>
    <w:rsid w:val="0002455B"/>
    <w:rsid w:val="00024CB8"/>
    <w:rsid w:val="00025597"/>
    <w:rsid w:val="00025AA3"/>
    <w:rsid w:val="0002603E"/>
    <w:rsid w:val="000263CC"/>
    <w:rsid w:val="000267F1"/>
    <w:rsid w:val="00026B9F"/>
    <w:rsid w:val="0002723C"/>
    <w:rsid w:val="00027A47"/>
    <w:rsid w:val="000306AA"/>
    <w:rsid w:val="0003128E"/>
    <w:rsid w:val="00031537"/>
    <w:rsid w:val="00031BED"/>
    <w:rsid w:val="0003378D"/>
    <w:rsid w:val="000342F0"/>
    <w:rsid w:val="00034384"/>
    <w:rsid w:val="00034658"/>
    <w:rsid w:val="0003497C"/>
    <w:rsid w:val="00034D45"/>
    <w:rsid w:val="00034DB2"/>
    <w:rsid w:val="00035679"/>
    <w:rsid w:val="0003730D"/>
    <w:rsid w:val="00037569"/>
    <w:rsid w:val="00037B35"/>
    <w:rsid w:val="00040394"/>
    <w:rsid w:val="0004072E"/>
    <w:rsid w:val="00040F55"/>
    <w:rsid w:val="00040F75"/>
    <w:rsid w:val="00041BEC"/>
    <w:rsid w:val="00041DC9"/>
    <w:rsid w:val="000429E8"/>
    <w:rsid w:val="000437A5"/>
    <w:rsid w:val="000445C4"/>
    <w:rsid w:val="00044D10"/>
    <w:rsid w:val="00045965"/>
    <w:rsid w:val="00046225"/>
    <w:rsid w:val="000463E0"/>
    <w:rsid w:val="000466A2"/>
    <w:rsid w:val="00046956"/>
    <w:rsid w:val="0004740E"/>
    <w:rsid w:val="000503F2"/>
    <w:rsid w:val="00050ED6"/>
    <w:rsid w:val="00050EF3"/>
    <w:rsid w:val="00050FC4"/>
    <w:rsid w:val="00051123"/>
    <w:rsid w:val="000520E6"/>
    <w:rsid w:val="00052DAD"/>
    <w:rsid w:val="00052FDB"/>
    <w:rsid w:val="00053830"/>
    <w:rsid w:val="00053996"/>
    <w:rsid w:val="00053CEE"/>
    <w:rsid w:val="000547F7"/>
    <w:rsid w:val="00054D5D"/>
    <w:rsid w:val="00055B7E"/>
    <w:rsid w:val="00057444"/>
    <w:rsid w:val="00057472"/>
    <w:rsid w:val="000576B3"/>
    <w:rsid w:val="000600BC"/>
    <w:rsid w:val="00060BB7"/>
    <w:rsid w:val="00061542"/>
    <w:rsid w:val="00061A58"/>
    <w:rsid w:val="00061B35"/>
    <w:rsid w:val="00061FAC"/>
    <w:rsid w:val="0006224D"/>
    <w:rsid w:val="000623E8"/>
    <w:rsid w:val="00062B2C"/>
    <w:rsid w:val="000635FF"/>
    <w:rsid w:val="00064253"/>
    <w:rsid w:val="000642F2"/>
    <w:rsid w:val="000643AB"/>
    <w:rsid w:val="000646AA"/>
    <w:rsid w:val="0006559E"/>
    <w:rsid w:val="00065EAA"/>
    <w:rsid w:val="000667EC"/>
    <w:rsid w:val="000672E3"/>
    <w:rsid w:val="00067F0D"/>
    <w:rsid w:val="000710FD"/>
    <w:rsid w:val="00071AFA"/>
    <w:rsid w:val="00071F57"/>
    <w:rsid w:val="000720C4"/>
    <w:rsid w:val="0007289E"/>
    <w:rsid w:val="00073042"/>
    <w:rsid w:val="00074AAC"/>
    <w:rsid w:val="00074BA0"/>
    <w:rsid w:val="0007530D"/>
    <w:rsid w:val="0007546F"/>
    <w:rsid w:val="0007547E"/>
    <w:rsid w:val="00075EE1"/>
    <w:rsid w:val="00076744"/>
    <w:rsid w:val="00076A0F"/>
    <w:rsid w:val="00076FE6"/>
    <w:rsid w:val="00080779"/>
    <w:rsid w:val="00080DFB"/>
    <w:rsid w:val="00080F1C"/>
    <w:rsid w:val="00081020"/>
    <w:rsid w:val="000815CD"/>
    <w:rsid w:val="0008160D"/>
    <w:rsid w:val="000818DF"/>
    <w:rsid w:val="00081C3A"/>
    <w:rsid w:val="00081D35"/>
    <w:rsid w:val="00082DA7"/>
    <w:rsid w:val="000830D0"/>
    <w:rsid w:val="0008421F"/>
    <w:rsid w:val="00084907"/>
    <w:rsid w:val="00084D70"/>
    <w:rsid w:val="000855A1"/>
    <w:rsid w:val="000857DA"/>
    <w:rsid w:val="00085866"/>
    <w:rsid w:val="000866A8"/>
    <w:rsid w:val="00086956"/>
    <w:rsid w:val="00086C20"/>
    <w:rsid w:val="000874F4"/>
    <w:rsid w:val="0008763A"/>
    <w:rsid w:val="00090157"/>
    <w:rsid w:val="000906F0"/>
    <w:rsid w:val="00090F1E"/>
    <w:rsid w:val="00090F70"/>
    <w:rsid w:val="0009179F"/>
    <w:rsid w:val="00091A87"/>
    <w:rsid w:val="00091BD6"/>
    <w:rsid w:val="00091C46"/>
    <w:rsid w:val="00092EE8"/>
    <w:rsid w:val="00092F81"/>
    <w:rsid w:val="00093000"/>
    <w:rsid w:val="00093569"/>
    <w:rsid w:val="00094A70"/>
    <w:rsid w:val="00094D5B"/>
    <w:rsid w:val="00095314"/>
    <w:rsid w:val="0009608A"/>
    <w:rsid w:val="00097C25"/>
    <w:rsid w:val="000A0693"/>
    <w:rsid w:val="000A07C6"/>
    <w:rsid w:val="000A0DC6"/>
    <w:rsid w:val="000A0EE9"/>
    <w:rsid w:val="000A194E"/>
    <w:rsid w:val="000A19CC"/>
    <w:rsid w:val="000A2596"/>
    <w:rsid w:val="000A2982"/>
    <w:rsid w:val="000A35A5"/>
    <w:rsid w:val="000A42F0"/>
    <w:rsid w:val="000A6988"/>
    <w:rsid w:val="000A74D4"/>
    <w:rsid w:val="000B02C1"/>
    <w:rsid w:val="000B1430"/>
    <w:rsid w:val="000B14F6"/>
    <w:rsid w:val="000B17F0"/>
    <w:rsid w:val="000B1BB3"/>
    <w:rsid w:val="000B1E44"/>
    <w:rsid w:val="000B203C"/>
    <w:rsid w:val="000B2B5B"/>
    <w:rsid w:val="000B2F28"/>
    <w:rsid w:val="000B3199"/>
    <w:rsid w:val="000B31F0"/>
    <w:rsid w:val="000B3B3D"/>
    <w:rsid w:val="000B498D"/>
    <w:rsid w:val="000B50A1"/>
    <w:rsid w:val="000B52CD"/>
    <w:rsid w:val="000B65A7"/>
    <w:rsid w:val="000B6901"/>
    <w:rsid w:val="000B6F6B"/>
    <w:rsid w:val="000B6FCA"/>
    <w:rsid w:val="000B708C"/>
    <w:rsid w:val="000B7333"/>
    <w:rsid w:val="000B7AFF"/>
    <w:rsid w:val="000B7D05"/>
    <w:rsid w:val="000C0658"/>
    <w:rsid w:val="000C0E49"/>
    <w:rsid w:val="000C2856"/>
    <w:rsid w:val="000C29C9"/>
    <w:rsid w:val="000C3053"/>
    <w:rsid w:val="000C3281"/>
    <w:rsid w:val="000C41F0"/>
    <w:rsid w:val="000C4F02"/>
    <w:rsid w:val="000C5D17"/>
    <w:rsid w:val="000C64A8"/>
    <w:rsid w:val="000D03EC"/>
    <w:rsid w:val="000D074F"/>
    <w:rsid w:val="000D1E63"/>
    <w:rsid w:val="000D2212"/>
    <w:rsid w:val="000D2735"/>
    <w:rsid w:val="000D2B22"/>
    <w:rsid w:val="000D43F6"/>
    <w:rsid w:val="000D490A"/>
    <w:rsid w:val="000D540A"/>
    <w:rsid w:val="000D5A2B"/>
    <w:rsid w:val="000D5E1C"/>
    <w:rsid w:val="000D5F03"/>
    <w:rsid w:val="000D65E5"/>
    <w:rsid w:val="000D7923"/>
    <w:rsid w:val="000E13C8"/>
    <w:rsid w:val="000E14C4"/>
    <w:rsid w:val="000E1B6F"/>
    <w:rsid w:val="000E1BCF"/>
    <w:rsid w:val="000E24B5"/>
    <w:rsid w:val="000E272D"/>
    <w:rsid w:val="000E352D"/>
    <w:rsid w:val="000E36D8"/>
    <w:rsid w:val="000E3835"/>
    <w:rsid w:val="000E47A8"/>
    <w:rsid w:val="000E498E"/>
    <w:rsid w:val="000E5973"/>
    <w:rsid w:val="000E5DA6"/>
    <w:rsid w:val="000E647D"/>
    <w:rsid w:val="000E65FA"/>
    <w:rsid w:val="000E6A85"/>
    <w:rsid w:val="000F0184"/>
    <w:rsid w:val="000F0ABA"/>
    <w:rsid w:val="000F11EC"/>
    <w:rsid w:val="000F1213"/>
    <w:rsid w:val="000F18AC"/>
    <w:rsid w:val="000F2BD5"/>
    <w:rsid w:val="000F3A64"/>
    <w:rsid w:val="000F3ABB"/>
    <w:rsid w:val="000F434F"/>
    <w:rsid w:val="000F58CB"/>
    <w:rsid w:val="000F590A"/>
    <w:rsid w:val="000F5BD6"/>
    <w:rsid w:val="000F7154"/>
    <w:rsid w:val="000F74DB"/>
    <w:rsid w:val="000F76BF"/>
    <w:rsid w:val="000F77E1"/>
    <w:rsid w:val="0010019F"/>
    <w:rsid w:val="0010181B"/>
    <w:rsid w:val="0010182F"/>
    <w:rsid w:val="00101985"/>
    <w:rsid w:val="00102143"/>
    <w:rsid w:val="001021F5"/>
    <w:rsid w:val="00103A64"/>
    <w:rsid w:val="00103B05"/>
    <w:rsid w:val="00104AE6"/>
    <w:rsid w:val="00105A0B"/>
    <w:rsid w:val="00106210"/>
    <w:rsid w:val="001064EA"/>
    <w:rsid w:val="00106BDD"/>
    <w:rsid w:val="001073EC"/>
    <w:rsid w:val="001102FC"/>
    <w:rsid w:val="001114A0"/>
    <w:rsid w:val="00113DBC"/>
    <w:rsid w:val="001144AA"/>
    <w:rsid w:val="00115A21"/>
    <w:rsid w:val="00115DDF"/>
    <w:rsid w:val="001168F4"/>
    <w:rsid w:val="00117BD0"/>
    <w:rsid w:val="00117CF9"/>
    <w:rsid w:val="00120108"/>
    <w:rsid w:val="0012026A"/>
    <w:rsid w:val="001204C2"/>
    <w:rsid w:val="001204D8"/>
    <w:rsid w:val="0012068B"/>
    <w:rsid w:val="001230E4"/>
    <w:rsid w:val="00123E4C"/>
    <w:rsid w:val="00125DE3"/>
    <w:rsid w:val="001264C7"/>
    <w:rsid w:val="00126D02"/>
    <w:rsid w:val="001272FD"/>
    <w:rsid w:val="00127C3E"/>
    <w:rsid w:val="00131545"/>
    <w:rsid w:val="001319FA"/>
    <w:rsid w:val="00131F41"/>
    <w:rsid w:val="00131FDB"/>
    <w:rsid w:val="00132B84"/>
    <w:rsid w:val="00132D03"/>
    <w:rsid w:val="00132E59"/>
    <w:rsid w:val="00132F57"/>
    <w:rsid w:val="00134CAA"/>
    <w:rsid w:val="001350CD"/>
    <w:rsid w:val="00135195"/>
    <w:rsid w:val="00135AF9"/>
    <w:rsid w:val="00135E42"/>
    <w:rsid w:val="001364F2"/>
    <w:rsid w:val="001369A5"/>
    <w:rsid w:val="001411D9"/>
    <w:rsid w:val="00141C04"/>
    <w:rsid w:val="0014310D"/>
    <w:rsid w:val="001435C2"/>
    <w:rsid w:val="001451A3"/>
    <w:rsid w:val="0014523A"/>
    <w:rsid w:val="00145341"/>
    <w:rsid w:val="0014546E"/>
    <w:rsid w:val="00145732"/>
    <w:rsid w:val="00145742"/>
    <w:rsid w:val="001462C1"/>
    <w:rsid w:val="00146456"/>
    <w:rsid w:val="00147AEA"/>
    <w:rsid w:val="00147CA8"/>
    <w:rsid w:val="00150FF9"/>
    <w:rsid w:val="0015145D"/>
    <w:rsid w:val="00151816"/>
    <w:rsid w:val="00151AB5"/>
    <w:rsid w:val="00151CB9"/>
    <w:rsid w:val="0015367C"/>
    <w:rsid w:val="00154098"/>
    <w:rsid w:val="00154D1E"/>
    <w:rsid w:val="0015521D"/>
    <w:rsid w:val="00155A5E"/>
    <w:rsid w:val="00156B29"/>
    <w:rsid w:val="00157151"/>
    <w:rsid w:val="00157845"/>
    <w:rsid w:val="00157C02"/>
    <w:rsid w:val="00157ED0"/>
    <w:rsid w:val="001600CD"/>
    <w:rsid w:val="0016067F"/>
    <w:rsid w:val="00160B46"/>
    <w:rsid w:val="00160E5D"/>
    <w:rsid w:val="00161B14"/>
    <w:rsid w:val="00162445"/>
    <w:rsid w:val="00162973"/>
    <w:rsid w:val="00162AA8"/>
    <w:rsid w:val="00163C07"/>
    <w:rsid w:val="001642BA"/>
    <w:rsid w:val="00164689"/>
    <w:rsid w:val="00164BAC"/>
    <w:rsid w:val="00164F50"/>
    <w:rsid w:val="00165D8D"/>
    <w:rsid w:val="001661FC"/>
    <w:rsid w:val="00167951"/>
    <w:rsid w:val="00167BF0"/>
    <w:rsid w:val="00170253"/>
    <w:rsid w:val="001702AF"/>
    <w:rsid w:val="0017132F"/>
    <w:rsid w:val="00171385"/>
    <w:rsid w:val="001714D2"/>
    <w:rsid w:val="001722CC"/>
    <w:rsid w:val="00173574"/>
    <w:rsid w:val="0017504E"/>
    <w:rsid w:val="001764FB"/>
    <w:rsid w:val="00176A33"/>
    <w:rsid w:val="0017711A"/>
    <w:rsid w:val="001772F3"/>
    <w:rsid w:val="0017757E"/>
    <w:rsid w:val="00177651"/>
    <w:rsid w:val="00177EC2"/>
    <w:rsid w:val="001829A5"/>
    <w:rsid w:val="00182E51"/>
    <w:rsid w:val="00183E31"/>
    <w:rsid w:val="0018416B"/>
    <w:rsid w:val="00184423"/>
    <w:rsid w:val="0018478B"/>
    <w:rsid w:val="001848EB"/>
    <w:rsid w:val="0018585E"/>
    <w:rsid w:val="00186FF1"/>
    <w:rsid w:val="00187041"/>
    <w:rsid w:val="0018729C"/>
    <w:rsid w:val="0018766B"/>
    <w:rsid w:val="00191185"/>
    <w:rsid w:val="00191ABB"/>
    <w:rsid w:val="00191C73"/>
    <w:rsid w:val="00191D2A"/>
    <w:rsid w:val="001936B7"/>
    <w:rsid w:val="0019387F"/>
    <w:rsid w:val="00194B6B"/>
    <w:rsid w:val="0019549D"/>
    <w:rsid w:val="00195A2E"/>
    <w:rsid w:val="00196C26"/>
    <w:rsid w:val="001A29DF"/>
    <w:rsid w:val="001A2D44"/>
    <w:rsid w:val="001A3353"/>
    <w:rsid w:val="001A360C"/>
    <w:rsid w:val="001A43A4"/>
    <w:rsid w:val="001A48A0"/>
    <w:rsid w:val="001A4C23"/>
    <w:rsid w:val="001A6AC4"/>
    <w:rsid w:val="001A6D41"/>
    <w:rsid w:val="001B024E"/>
    <w:rsid w:val="001B0D45"/>
    <w:rsid w:val="001B1469"/>
    <w:rsid w:val="001B1E73"/>
    <w:rsid w:val="001B295E"/>
    <w:rsid w:val="001B2FA0"/>
    <w:rsid w:val="001B31E9"/>
    <w:rsid w:val="001B40D0"/>
    <w:rsid w:val="001B543A"/>
    <w:rsid w:val="001B56F2"/>
    <w:rsid w:val="001B570A"/>
    <w:rsid w:val="001B5EF4"/>
    <w:rsid w:val="001B6789"/>
    <w:rsid w:val="001B7356"/>
    <w:rsid w:val="001B7616"/>
    <w:rsid w:val="001B772C"/>
    <w:rsid w:val="001B7D3C"/>
    <w:rsid w:val="001C0CCC"/>
    <w:rsid w:val="001C11D3"/>
    <w:rsid w:val="001C1839"/>
    <w:rsid w:val="001C1BC8"/>
    <w:rsid w:val="001C2264"/>
    <w:rsid w:val="001C2710"/>
    <w:rsid w:val="001C40DE"/>
    <w:rsid w:val="001C48EA"/>
    <w:rsid w:val="001C54A3"/>
    <w:rsid w:val="001C585A"/>
    <w:rsid w:val="001C59B1"/>
    <w:rsid w:val="001C6148"/>
    <w:rsid w:val="001C65E4"/>
    <w:rsid w:val="001C7F15"/>
    <w:rsid w:val="001D000B"/>
    <w:rsid w:val="001D1414"/>
    <w:rsid w:val="001D1466"/>
    <w:rsid w:val="001D2410"/>
    <w:rsid w:val="001D28B7"/>
    <w:rsid w:val="001D2F2A"/>
    <w:rsid w:val="001D36A8"/>
    <w:rsid w:val="001D4B2B"/>
    <w:rsid w:val="001D4EA1"/>
    <w:rsid w:val="001D5B32"/>
    <w:rsid w:val="001D6C5B"/>
    <w:rsid w:val="001D6CF8"/>
    <w:rsid w:val="001D7200"/>
    <w:rsid w:val="001D7700"/>
    <w:rsid w:val="001E004D"/>
    <w:rsid w:val="001E03BE"/>
    <w:rsid w:val="001E0767"/>
    <w:rsid w:val="001E1373"/>
    <w:rsid w:val="001E159B"/>
    <w:rsid w:val="001E16BA"/>
    <w:rsid w:val="001E20CB"/>
    <w:rsid w:val="001E2640"/>
    <w:rsid w:val="001E2D53"/>
    <w:rsid w:val="001E31F2"/>
    <w:rsid w:val="001E3542"/>
    <w:rsid w:val="001E3DE3"/>
    <w:rsid w:val="001E523C"/>
    <w:rsid w:val="001E53E2"/>
    <w:rsid w:val="001E67C1"/>
    <w:rsid w:val="001E6FEF"/>
    <w:rsid w:val="001F05E2"/>
    <w:rsid w:val="001F0AB3"/>
    <w:rsid w:val="001F0FDB"/>
    <w:rsid w:val="001F36D3"/>
    <w:rsid w:val="001F50BD"/>
    <w:rsid w:val="001F541C"/>
    <w:rsid w:val="001F6A65"/>
    <w:rsid w:val="001F6A79"/>
    <w:rsid w:val="001F7726"/>
    <w:rsid w:val="001F78F2"/>
    <w:rsid w:val="001F79DB"/>
    <w:rsid w:val="001F7E50"/>
    <w:rsid w:val="001F7E70"/>
    <w:rsid w:val="002009AF"/>
    <w:rsid w:val="002019C4"/>
    <w:rsid w:val="00201EF7"/>
    <w:rsid w:val="00202410"/>
    <w:rsid w:val="00203865"/>
    <w:rsid w:val="00203A93"/>
    <w:rsid w:val="00203E78"/>
    <w:rsid w:val="002041E7"/>
    <w:rsid w:val="002045BD"/>
    <w:rsid w:val="00204664"/>
    <w:rsid w:val="00204E8F"/>
    <w:rsid w:val="00205108"/>
    <w:rsid w:val="00205902"/>
    <w:rsid w:val="00206DF0"/>
    <w:rsid w:val="00206EEA"/>
    <w:rsid w:val="00207CFD"/>
    <w:rsid w:val="00207DF5"/>
    <w:rsid w:val="00207E03"/>
    <w:rsid w:val="00207EA6"/>
    <w:rsid w:val="00211BFD"/>
    <w:rsid w:val="00211CCC"/>
    <w:rsid w:val="0021241B"/>
    <w:rsid w:val="002127D9"/>
    <w:rsid w:val="00213A99"/>
    <w:rsid w:val="00213E60"/>
    <w:rsid w:val="00214158"/>
    <w:rsid w:val="00214513"/>
    <w:rsid w:val="002157CD"/>
    <w:rsid w:val="00215A67"/>
    <w:rsid w:val="00215D06"/>
    <w:rsid w:val="0021678C"/>
    <w:rsid w:val="00216E17"/>
    <w:rsid w:val="00217185"/>
    <w:rsid w:val="00217804"/>
    <w:rsid w:val="00217A48"/>
    <w:rsid w:val="00217FCA"/>
    <w:rsid w:val="00217FD1"/>
    <w:rsid w:val="002201F0"/>
    <w:rsid w:val="00221FEE"/>
    <w:rsid w:val="00224039"/>
    <w:rsid w:val="00224102"/>
    <w:rsid w:val="00224696"/>
    <w:rsid w:val="002265D3"/>
    <w:rsid w:val="002268EB"/>
    <w:rsid w:val="00226E5A"/>
    <w:rsid w:val="00226FFB"/>
    <w:rsid w:val="002270C8"/>
    <w:rsid w:val="00227418"/>
    <w:rsid w:val="00227C10"/>
    <w:rsid w:val="00227C23"/>
    <w:rsid w:val="002306A7"/>
    <w:rsid w:val="0023133B"/>
    <w:rsid w:val="00231E25"/>
    <w:rsid w:val="002329E5"/>
    <w:rsid w:val="00233304"/>
    <w:rsid w:val="00233350"/>
    <w:rsid w:val="00234147"/>
    <w:rsid w:val="002345CB"/>
    <w:rsid w:val="002347D8"/>
    <w:rsid w:val="00234AF7"/>
    <w:rsid w:val="0023651C"/>
    <w:rsid w:val="00236AC4"/>
    <w:rsid w:val="00236F6C"/>
    <w:rsid w:val="00237432"/>
    <w:rsid w:val="00237722"/>
    <w:rsid w:val="0023787A"/>
    <w:rsid w:val="00237BA9"/>
    <w:rsid w:val="00240C8F"/>
    <w:rsid w:val="00241329"/>
    <w:rsid w:val="00241BF2"/>
    <w:rsid w:val="002420C2"/>
    <w:rsid w:val="002424C2"/>
    <w:rsid w:val="00242637"/>
    <w:rsid w:val="002432CB"/>
    <w:rsid w:val="002439C1"/>
    <w:rsid w:val="00244924"/>
    <w:rsid w:val="00244AE1"/>
    <w:rsid w:val="0024655F"/>
    <w:rsid w:val="002465F1"/>
    <w:rsid w:val="00247A6D"/>
    <w:rsid w:val="00251367"/>
    <w:rsid w:val="002525F9"/>
    <w:rsid w:val="002528CE"/>
    <w:rsid w:val="00255116"/>
    <w:rsid w:val="00255769"/>
    <w:rsid w:val="00255A07"/>
    <w:rsid w:val="00255EAF"/>
    <w:rsid w:val="002568EF"/>
    <w:rsid w:val="00256AF7"/>
    <w:rsid w:val="002617B2"/>
    <w:rsid w:val="00261AE1"/>
    <w:rsid w:val="002621AF"/>
    <w:rsid w:val="002621B4"/>
    <w:rsid w:val="00262258"/>
    <w:rsid w:val="0026320F"/>
    <w:rsid w:val="002638CD"/>
    <w:rsid w:val="00265D53"/>
    <w:rsid w:val="00266039"/>
    <w:rsid w:val="00266046"/>
    <w:rsid w:val="002669E3"/>
    <w:rsid w:val="00266E4F"/>
    <w:rsid w:val="00270171"/>
    <w:rsid w:val="0027024E"/>
    <w:rsid w:val="00270854"/>
    <w:rsid w:val="00270886"/>
    <w:rsid w:val="00271FC9"/>
    <w:rsid w:val="00272923"/>
    <w:rsid w:val="00272A66"/>
    <w:rsid w:val="002732CA"/>
    <w:rsid w:val="0027493B"/>
    <w:rsid w:val="00274F53"/>
    <w:rsid w:val="0027530A"/>
    <w:rsid w:val="0027545C"/>
    <w:rsid w:val="002762A0"/>
    <w:rsid w:val="00276626"/>
    <w:rsid w:val="00276BA9"/>
    <w:rsid w:val="00276C18"/>
    <w:rsid w:val="00277544"/>
    <w:rsid w:val="002778B8"/>
    <w:rsid w:val="00281D69"/>
    <w:rsid w:val="00282519"/>
    <w:rsid w:val="00282A68"/>
    <w:rsid w:val="00282C12"/>
    <w:rsid w:val="00283021"/>
    <w:rsid w:val="00283186"/>
    <w:rsid w:val="00284092"/>
    <w:rsid w:val="00284AB0"/>
    <w:rsid w:val="00284DE5"/>
    <w:rsid w:val="002858C8"/>
    <w:rsid w:val="00285EC0"/>
    <w:rsid w:val="00286DAC"/>
    <w:rsid w:val="0028792C"/>
    <w:rsid w:val="00287D15"/>
    <w:rsid w:val="0029151F"/>
    <w:rsid w:val="002926AB"/>
    <w:rsid w:val="002926CC"/>
    <w:rsid w:val="0029314F"/>
    <w:rsid w:val="002935CC"/>
    <w:rsid w:val="00294F8D"/>
    <w:rsid w:val="00295029"/>
    <w:rsid w:val="00295C1C"/>
    <w:rsid w:val="00296331"/>
    <w:rsid w:val="00296941"/>
    <w:rsid w:val="00296DD7"/>
    <w:rsid w:val="00297388"/>
    <w:rsid w:val="00297397"/>
    <w:rsid w:val="002A04F2"/>
    <w:rsid w:val="002A060B"/>
    <w:rsid w:val="002A1A94"/>
    <w:rsid w:val="002A1E7B"/>
    <w:rsid w:val="002A2DD4"/>
    <w:rsid w:val="002A2E70"/>
    <w:rsid w:val="002A36D1"/>
    <w:rsid w:val="002A3743"/>
    <w:rsid w:val="002A3B76"/>
    <w:rsid w:val="002A3CDF"/>
    <w:rsid w:val="002A4BFF"/>
    <w:rsid w:val="002A4D1F"/>
    <w:rsid w:val="002A59DD"/>
    <w:rsid w:val="002A743F"/>
    <w:rsid w:val="002A7450"/>
    <w:rsid w:val="002A7644"/>
    <w:rsid w:val="002A76EF"/>
    <w:rsid w:val="002A78A2"/>
    <w:rsid w:val="002A7A85"/>
    <w:rsid w:val="002B0349"/>
    <w:rsid w:val="002B182E"/>
    <w:rsid w:val="002B1E9D"/>
    <w:rsid w:val="002B299C"/>
    <w:rsid w:val="002B42D4"/>
    <w:rsid w:val="002B5604"/>
    <w:rsid w:val="002B5BDE"/>
    <w:rsid w:val="002B6AA8"/>
    <w:rsid w:val="002B6F13"/>
    <w:rsid w:val="002B7667"/>
    <w:rsid w:val="002C0262"/>
    <w:rsid w:val="002C08D3"/>
    <w:rsid w:val="002C19C4"/>
    <w:rsid w:val="002C1DFD"/>
    <w:rsid w:val="002C25C0"/>
    <w:rsid w:val="002C2649"/>
    <w:rsid w:val="002C48DC"/>
    <w:rsid w:val="002C4BC9"/>
    <w:rsid w:val="002C4E4D"/>
    <w:rsid w:val="002C62EB"/>
    <w:rsid w:val="002C66D6"/>
    <w:rsid w:val="002C67E1"/>
    <w:rsid w:val="002C7AD9"/>
    <w:rsid w:val="002D0B63"/>
    <w:rsid w:val="002D0FC1"/>
    <w:rsid w:val="002D15D7"/>
    <w:rsid w:val="002D1D64"/>
    <w:rsid w:val="002D222E"/>
    <w:rsid w:val="002D2619"/>
    <w:rsid w:val="002D287A"/>
    <w:rsid w:val="002D2C45"/>
    <w:rsid w:val="002D2D2B"/>
    <w:rsid w:val="002D30BC"/>
    <w:rsid w:val="002D3F40"/>
    <w:rsid w:val="002D4C57"/>
    <w:rsid w:val="002D4DBA"/>
    <w:rsid w:val="002D5889"/>
    <w:rsid w:val="002D5D99"/>
    <w:rsid w:val="002D6367"/>
    <w:rsid w:val="002D6E04"/>
    <w:rsid w:val="002D74FD"/>
    <w:rsid w:val="002D7AC2"/>
    <w:rsid w:val="002E02F2"/>
    <w:rsid w:val="002E073A"/>
    <w:rsid w:val="002E0F20"/>
    <w:rsid w:val="002E1601"/>
    <w:rsid w:val="002E1886"/>
    <w:rsid w:val="002E1BAA"/>
    <w:rsid w:val="002E24BC"/>
    <w:rsid w:val="002E3121"/>
    <w:rsid w:val="002E31E0"/>
    <w:rsid w:val="002E3554"/>
    <w:rsid w:val="002E35E5"/>
    <w:rsid w:val="002E3777"/>
    <w:rsid w:val="002E37EB"/>
    <w:rsid w:val="002E4AB5"/>
    <w:rsid w:val="002E4BC5"/>
    <w:rsid w:val="002E5197"/>
    <w:rsid w:val="002E51A3"/>
    <w:rsid w:val="002E57D7"/>
    <w:rsid w:val="002E716C"/>
    <w:rsid w:val="002E74F2"/>
    <w:rsid w:val="002E75C4"/>
    <w:rsid w:val="002E7C0B"/>
    <w:rsid w:val="002E7C82"/>
    <w:rsid w:val="002F01FB"/>
    <w:rsid w:val="002F1276"/>
    <w:rsid w:val="002F166B"/>
    <w:rsid w:val="002F1DC3"/>
    <w:rsid w:val="002F1FB2"/>
    <w:rsid w:val="002F2206"/>
    <w:rsid w:val="002F23C6"/>
    <w:rsid w:val="002F2C31"/>
    <w:rsid w:val="002F2DED"/>
    <w:rsid w:val="002F3A38"/>
    <w:rsid w:val="002F4073"/>
    <w:rsid w:val="002F449C"/>
    <w:rsid w:val="002F4D1F"/>
    <w:rsid w:val="002F546E"/>
    <w:rsid w:val="002F5758"/>
    <w:rsid w:val="002F5CB3"/>
    <w:rsid w:val="002F6908"/>
    <w:rsid w:val="002F7BDC"/>
    <w:rsid w:val="002F7E2D"/>
    <w:rsid w:val="00300DB8"/>
    <w:rsid w:val="0030178D"/>
    <w:rsid w:val="00301928"/>
    <w:rsid w:val="00301DA3"/>
    <w:rsid w:val="00302221"/>
    <w:rsid w:val="00303FE4"/>
    <w:rsid w:val="003044C4"/>
    <w:rsid w:val="0030491F"/>
    <w:rsid w:val="00304A3D"/>
    <w:rsid w:val="00306B88"/>
    <w:rsid w:val="00306CF0"/>
    <w:rsid w:val="003073EC"/>
    <w:rsid w:val="00307484"/>
    <w:rsid w:val="00310888"/>
    <w:rsid w:val="003109AB"/>
    <w:rsid w:val="00311155"/>
    <w:rsid w:val="00312D9B"/>
    <w:rsid w:val="00313674"/>
    <w:rsid w:val="00314418"/>
    <w:rsid w:val="0031474B"/>
    <w:rsid w:val="00315226"/>
    <w:rsid w:val="003158AC"/>
    <w:rsid w:val="003163BD"/>
    <w:rsid w:val="00316C6D"/>
    <w:rsid w:val="00316E8F"/>
    <w:rsid w:val="00317496"/>
    <w:rsid w:val="0031752A"/>
    <w:rsid w:val="00317CCF"/>
    <w:rsid w:val="0032083B"/>
    <w:rsid w:val="00321155"/>
    <w:rsid w:val="0032149E"/>
    <w:rsid w:val="00321623"/>
    <w:rsid w:val="00321ED1"/>
    <w:rsid w:val="003231A6"/>
    <w:rsid w:val="00323245"/>
    <w:rsid w:val="00323BCC"/>
    <w:rsid w:val="003243C9"/>
    <w:rsid w:val="0032458C"/>
    <w:rsid w:val="00324650"/>
    <w:rsid w:val="003248BC"/>
    <w:rsid w:val="00324F86"/>
    <w:rsid w:val="003253C1"/>
    <w:rsid w:val="00325596"/>
    <w:rsid w:val="0032562F"/>
    <w:rsid w:val="003270CC"/>
    <w:rsid w:val="00327236"/>
    <w:rsid w:val="00327C18"/>
    <w:rsid w:val="00330197"/>
    <w:rsid w:val="00330772"/>
    <w:rsid w:val="00330D7C"/>
    <w:rsid w:val="00331478"/>
    <w:rsid w:val="00331898"/>
    <w:rsid w:val="0033340D"/>
    <w:rsid w:val="003336EB"/>
    <w:rsid w:val="00333EE5"/>
    <w:rsid w:val="003347E7"/>
    <w:rsid w:val="00334AC7"/>
    <w:rsid w:val="00334ACC"/>
    <w:rsid w:val="00334BA1"/>
    <w:rsid w:val="00334C4A"/>
    <w:rsid w:val="00334F05"/>
    <w:rsid w:val="003350BF"/>
    <w:rsid w:val="00335DED"/>
    <w:rsid w:val="0033619C"/>
    <w:rsid w:val="00336A4F"/>
    <w:rsid w:val="00336DEF"/>
    <w:rsid w:val="00337531"/>
    <w:rsid w:val="00340A14"/>
    <w:rsid w:val="00340F0A"/>
    <w:rsid w:val="003418FC"/>
    <w:rsid w:val="00341E16"/>
    <w:rsid w:val="003424B1"/>
    <w:rsid w:val="00342553"/>
    <w:rsid w:val="00343202"/>
    <w:rsid w:val="00343E7D"/>
    <w:rsid w:val="003455B6"/>
    <w:rsid w:val="003458A1"/>
    <w:rsid w:val="00346B31"/>
    <w:rsid w:val="00347566"/>
    <w:rsid w:val="003509B4"/>
    <w:rsid w:val="00351021"/>
    <w:rsid w:val="003528C9"/>
    <w:rsid w:val="00353F36"/>
    <w:rsid w:val="003547A0"/>
    <w:rsid w:val="00354871"/>
    <w:rsid w:val="0035695A"/>
    <w:rsid w:val="00357353"/>
    <w:rsid w:val="0035766B"/>
    <w:rsid w:val="00360B6D"/>
    <w:rsid w:val="00360BEB"/>
    <w:rsid w:val="00361044"/>
    <w:rsid w:val="0036172B"/>
    <w:rsid w:val="00361EB6"/>
    <w:rsid w:val="0036204F"/>
    <w:rsid w:val="00362845"/>
    <w:rsid w:val="00362BB7"/>
    <w:rsid w:val="00363AA1"/>
    <w:rsid w:val="00363FB6"/>
    <w:rsid w:val="00364C75"/>
    <w:rsid w:val="00364DEF"/>
    <w:rsid w:val="003651D7"/>
    <w:rsid w:val="00365285"/>
    <w:rsid w:val="003704E8"/>
    <w:rsid w:val="00370E3E"/>
    <w:rsid w:val="0037198E"/>
    <w:rsid w:val="00371A44"/>
    <w:rsid w:val="00372017"/>
    <w:rsid w:val="00372B92"/>
    <w:rsid w:val="00372CDA"/>
    <w:rsid w:val="00372D36"/>
    <w:rsid w:val="0037388D"/>
    <w:rsid w:val="00374222"/>
    <w:rsid w:val="0037579C"/>
    <w:rsid w:val="0037579F"/>
    <w:rsid w:val="0037618A"/>
    <w:rsid w:val="00376810"/>
    <w:rsid w:val="00376998"/>
    <w:rsid w:val="003776CD"/>
    <w:rsid w:val="003804FC"/>
    <w:rsid w:val="00380D1A"/>
    <w:rsid w:val="0038118C"/>
    <w:rsid w:val="00381E03"/>
    <w:rsid w:val="00381E4D"/>
    <w:rsid w:val="00381FC7"/>
    <w:rsid w:val="00382327"/>
    <w:rsid w:val="00384220"/>
    <w:rsid w:val="0038557B"/>
    <w:rsid w:val="00386671"/>
    <w:rsid w:val="00386774"/>
    <w:rsid w:val="003868A7"/>
    <w:rsid w:val="0039027D"/>
    <w:rsid w:val="003907F6"/>
    <w:rsid w:val="00390E1E"/>
    <w:rsid w:val="00390E4B"/>
    <w:rsid w:val="00390E83"/>
    <w:rsid w:val="0039102B"/>
    <w:rsid w:val="003918E2"/>
    <w:rsid w:val="003920EE"/>
    <w:rsid w:val="00392368"/>
    <w:rsid w:val="00392D9D"/>
    <w:rsid w:val="0039310D"/>
    <w:rsid w:val="003932B5"/>
    <w:rsid w:val="0039524E"/>
    <w:rsid w:val="003961AC"/>
    <w:rsid w:val="00396F82"/>
    <w:rsid w:val="00397458"/>
    <w:rsid w:val="00397710"/>
    <w:rsid w:val="003977A4"/>
    <w:rsid w:val="003A1734"/>
    <w:rsid w:val="003A1AEC"/>
    <w:rsid w:val="003A1EDE"/>
    <w:rsid w:val="003A2570"/>
    <w:rsid w:val="003A25DE"/>
    <w:rsid w:val="003A27A6"/>
    <w:rsid w:val="003A3562"/>
    <w:rsid w:val="003A3984"/>
    <w:rsid w:val="003A4F18"/>
    <w:rsid w:val="003A507F"/>
    <w:rsid w:val="003A638D"/>
    <w:rsid w:val="003A754E"/>
    <w:rsid w:val="003A7F05"/>
    <w:rsid w:val="003B2C72"/>
    <w:rsid w:val="003B3AA4"/>
    <w:rsid w:val="003B4460"/>
    <w:rsid w:val="003B4E28"/>
    <w:rsid w:val="003B4FE1"/>
    <w:rsid w:val="003B639D"/>
    <w:rsid w:val="003B6664"/>
    <w:rsid w:val="003B714D"/>
    <w:rsid w:val="003B7589"/>
    <w:rsid w:val="003B78E7"/>
    <w:rsid w:val="003B7C22"/>
    <w:rsid w:val="003C008F"/>
    <w:rsid w:val="003C00D4"/>
    <w:rsid w:val="003C057D"/>
    <w:rsid w:val="003C07FE"/>
    <w:rsid w:val="003C148F"/>
    <w:rsid w:val="003C1D7D"/>
    <w:rsid w:val="003C206C"/>
    <w:rsid w:val="003C27F3"/>
    <w:rsid w:val="003C2A59"/>
    <w:rsid w:val="003C3647"/>
    <w:rsid w:val="003C4425"/>
    <w:rsid w:val="003C485E"/>
    <w:rsid w:val="003C4F10"/>
    <w:rsid w:val="003C5060"/>
    <w:rsid w:val="003C5A04"/>
    <w:rsid w:val="003C6163"/>
    <w:rsid w:val="003C6235"/>
    <w:rsid w:val="003C6511"/>
    <w:rsid w:val="003C69BC"/>
    <w:rsid w:val="003C7672"/>
    <w:rsid w:val="003C76E5"/>
    <w:rsid w:val="003C7B13"/>
    <w:rsid w:val="003C7C38"/>
    <w:rsid w:val="003C7D4E"/>
    <w:rsid w:val="003C7FE8"/>
    <w:rsid w:val="003D00AB"/>
    <w:rsid w:val="003D078D"/>
    <w:rsid w:val="003D1205"/>
    <w:rsid w:val="003D24F2"/>
    <w:rsid w:val="003D2ACC"/>
    <w:rsid w:val="003D3F78"/>
    <w:rsid w:val="003D48B9"/>
    <w:rsid w:val="003D4B28"/>
    <w:rsid w:val="003D4B52"/>
    <w:rsid w:val="003D557F"/>
    <w:rsid w:val="003D57A7"/>
    <w:rsid w:val="003D5FBD"/>
    <w:rsid w:val="003D602F"/>
    <w:rsid w:val="003D6C55"/>
    <w:rsid w:val="003D6C9C"/>
    <w:rsid w:val="003D7BDA"/>
    <w:rsid w:val="003E1A32"/>
    <w:rsid w:val="003E3EDC"/>
    <w:rsid w:val="003E4457"/>
    <w:rsid w:val="003E4B15"/>
    <w:rsid w:val="003E52DC"/>
    <w:rsid w:val="003E5DD9"/>
    <w:rsid w:val="003E61DC"/>
    <w:rsid w:val="003E6886"/>
    <w:rsid w:val="003E7512"/>
    <w:rsid w:val="003E7CDA"/>
    <w:rsid w:val="003F02CB"/>
    <w:rsid w:val="003F268B"/>
    <w:rsid w:val="003F2970"/>
    <w:rsid w:val="003F2AAE"/>
    <w:rsid w:val="003F2B98"/>
    <w:rsid w:val="003F2F49"/>
    <w:rsid w:val="003F3093"/>
    <w:rsid w:val="003F34D4"/>
    <w:rsid w:val="003F3842"/>
    <w:rsid w:val="003F391B"/>
    <w:rsid w:val="003F3C59"/>
    <w:rsid w:val="003F4DF6"/>
    <w:rsid w:val="003F50BE"/>
    <w:rsid w:val="003F59BE"/>
    <w:rsid w:val="003F65AD"/>
    <w:rsid w:val="003F6762"/>
    <w:rsid w:val="003F77B8"/>
    <w:rsid w:val="003F7D8C"/>
    <w:rsid w:val="003F7D8D"/>
    <w:rsid w:val="00401372"/>
    <w:rsid w:val="00402959"/>
    <w:rsid w:val="00402D91"/>
    <w:rsid w:val="004036B1"/>
    <w:rsid w:val="0040394F"/>
    <w:rsid w:val="00404127"/>
    <w:rsid w:val="0040527E"/>
    <w:rsid w:val="004053AF"/>
    <w:rsid w:val="004059B6"/>
    <w:rsid w:val="00405A2B"/>
    <w:rsid w:val="0040624C"/>
    <w:rsid w:val="0040725E"/>
    <w:rsid w:val="00407AB4"/>
    <w:rsid w:val="00407ACE"/>
    <w:rsid w:val="00410272"/>
    <w:rsid w:val="004105F6"/>
    <w:rsid w:val="004113AA"/>
    <w:rsid w:val="00411747"/>
    <w:rsid w:val="00411C4D"/>
    <w:rsid w:val="0041227C"/>
    <w:rsid w:val="00412524"/>
    <w:rsid w:val="00412549"/>
    <w:rsid w:val="00412B66"/>
    <w:rsid w:val="00412C05"/>
    <w:rsid w:val="0041381D"/>
    <w:rsid w:val="00413FD9"/>
    <w:rsid w:val="004148DE"/>
    <w:rsid w:val="0041519C"/>
    <w:rsid w:val="00416513"/>
    <w:rsid w:val="00417733"/>
    <w:rsid w:val="004201F8"/>
    <w:rsid w:val="00420ACC"/>
    <w:rsid w:val="00420FED"/>
    <w:rsid w:val="0042135A"/>
    <w:rsid w:val="0042294A"/>
    <w:rsid w:val="00422CCA"/>
    <w:rsid w:val="00423730"/>
    <w:rsid w:val="00424737"/>
    <w:rsid w:val="00424804"/>
    <w:rsid w:val="004252B4"/>
    <w:rsid w:val="00425467"/>
    <w:rsid w:val="0042549E"/>
    <w:rsid w:val="00425B2A"/>
    <w:rsid w:val="0042614C"/>
    <w:rsid w:val="00426703"/>
    <w:rsid w:val="00426CE2"/>
    <w:rsid w:val="00426D9F"/>
    <w:rsid w:val="0042713B"/>
    <w:rsid w:val="00427234"/>
    <w:rsid w:val="00427C40"/>
    <w:rsid w:val="00427EA6"/>
    <w:rsid w:val="00430816"/>
    <w:rsid w:val="00430C7B"/>
    <w:rsid w:val="00430DE2"/>
    <w:rsid w:val="004322D4"/>
    <w:rsid w:val="00432ADE"/>
    <w:rsid w:val="0043392D"/>
    <w:rsid w:val="00433AC5"/>
    <w:rsid w:val="00433C90"/>
    <w:rsid w:val="00433E54"/>
    <w:rsid w:val="00433EA8"/>
    <w:rsid w:val="00434181"/>
    <w:rsid w:val="00434A08"/>
    <w:rsid w:val="00434D57"/>
    <w:rsid w:val="004354AB"/>
    <w:rsid w:val="00436367"/>
    <w:rsid w:val="00437302"/>
    <w:rsid w:val="0043765F"/>
    <w:rsid w:val="00437E39"/>
    <w:rsid w:val="00440380"/>
    <w:rsid w:val="00440D41"/>
    <w:rsid w:val="00441029"/>
    <w:rsid w:val="0044272F"/>
    <w:rsid w:val="00442C3B"/>
    <w:rsid w:val="00442ED8"/>
    <w:rsid w:val="00443320"/>
    <w:rsid w:val="004435DA"/>
    <w:rsid w:val="00443EAB"/>
    <w:rsid w:val="00444A69"/>
    <w:rsid w:val="00445157"/>
    <w:rsid w:val="004451B9"/>
    <w:rsid w:val="00445315"/>
    <w:rsid w:val="004458E8"/>
    <w:rsid w:val="00446479"/>
    <w:rsid w:val="00446FF4"/>
    <w:rsid w:val="00450679"/>
    <w:rsid w:val="004508BC"/>
    <w:rsid w:val="00450D79"/>
    <w:rsid w:val="004520C5"/>
    <w:rsid w:val="0045221D"/>
    <w:rsid w:val="00452673"/>
    <w:rsid w:val="0045369B"/>
    <w:rsid w:val="0045396A"/>
    <w:rsid w:val="00453E18"/>
    <w:rsid w:val="0045520C"/>
    <w:rsid w:val="0045774C"/>
    <w:rsid w:val="004578E9"/>
    <w:rsid w:val="00457BD0"/>
    <w:rsid w:val="00457DAA"/>
    <w:rsid w:val="0046071C"/>
    <w:rsid w:val="004608B5"/>
    <w:rsid w:val="00460B08"/>
    <w:rsid w:val="004611BD"/>
    <w:rsid w:val="0046183E"/>
    <w:rsid w:val="00463A1D"/>
    <w:rsid w:val="0046480D"/>
    <w:rsid w:val="0046564E"/>
    <w:rsid w:val="00465B05"/>
    <w:rsid w:val="00465BB5"/>
    <w:rsid w:val="00465C52"/>
    <w:rsid w:val="0046774C"/>
    <w:rsid w:val="00467D54"/>
    <w:rsid w:val="0047080C"/>
    <w:rsid w:val="00471DF0"/>
    <w:rsid w:val="00472A19"/>
    <w:rsid w:val="00472ED0"/>
    <w:rsid w:val="00472F9C"/>
    <w:rsid w:val="004731A1"/>
    <w:rsid w:val="00473277"/>
    <w:rsid w:val="00474027"/>
    <w:rsid w:val="00474F5F"/>
    <w:rsid w:val="004761BA"/>
    <w:rsid w:val="0047638F"/>
    <w:rsid w:val="00476524"/>
    <w:rsid w:val="00476AA6"/>
    <w:rsid w:val="00477B11"/>
    <w:rsid w:val="00477CE6"/>
    <w:rsid w:val="004808E6"/>
    <w:rsid w:val="00481DB2"/>
    <w:rsid w:val="004824C0"/>
    <w:rsid w:val="00483407"/>
    <w:rsid w:val="004836DC"/>
    <w:rsid w:val="00484248"/>
    <w:rsid w:val="004845A8"/>
    <w:rsid w:val="0048583D"/>
    <w:rsid w:val="0048669F"/>
    <w:rsid w:val="0048692C"/>
    <w:rsid w:val="00487688"/>
    <w:rsid w:val="00490716"/>
    <w:rsid w:val="0049076F"/>
    <w:rsid w:val="004916D4"/>
    <w:rsid w:val="00491BAE"/>
    <w:rsid w:val="00491E07"/>
    <w:rsid w:val="00492931"/>
    <w:rsid w:val="0049364F"/>
    <w:rsid w:val="00493EE1"/>
    <w:rsid w:val="004941AF"/>
    <w:rsid w:val="004955F7"/>
    <w:rsid w:val="0049578B"/>
    <w:rsid w:val="004A0269"/>
    <w:rsid w:val="004A1A76"/>
    <w:rsid w:val="004A22B0"/>
    <w:rsid w:val="004A2C52"/>
    <w:rsid w:val="004A31E2"/>
    <w:rsid w:val="004A3B33"/>
    <w:rsid w:val="004A41A4"/>
    <w:rsid w:val="004A4470"/>
    <w:rsid w:val="004A50B6"/>
    <w:rsid w:val="004A50E4"/>
    <w:rsid w:val="004A5EAA"/>
    <w:rsid w:val="004A67D4"/>
    <w:rsid w:val="004A683D"/>
    <w:rsid w:val="004A6A41"/>
    <w:rsid w:val="004A7A87"/>
    <w:rsid w:val="004B0067"/>
    <w:rsid w:val="004B02A9"/>
    <w:rsid w:val="004B07B5"/>
    <w:rsid w:val="004B1680"/>
    <w:rsid w:val="004B17F7"/>
    <w:rsid w:val="004B1AD2"/>
    <w:rsid w:val="004B1B0C"/>
    <w:rsid w:val="004B35CE"/>
    <w:rsid w:val="004B46B4"/>
    <w:rsid w:val="004B548E"/>
    <w:rsid w:val="004B55EE"/>
    <w:rsid w:val="004B65B4"/>
    <w:rsid w:val="004B6EFA"/>
    <w:rsid w:val="004B78F5"/>
    <w:rsid w:val="004B7952"/>
    <w:rsid w:val="004B7CE2"/>
    <w:rsid w:val="004C0198"/>
    <w:rsid w:val="004C07B3"/>
    <w:rsid w:val="004C11F6"/>
    <w:rsid w:val="004C14C0"/>
    <w:rsid w:val="004C170C"/>
    <w:rsid w:val="004C18DB"/>
    <w:rsid w:val="004C1EC5"/>
    <w:rsid w:val="004C1F3A"/>
    <w:rsid w:val="004C29E5"/>
    <w:rsid w:val="004C301D"/>
    <w:rsid w:val="004C3A88"/>
    <w:rsid w:val="004C3BFA"/>
    <w:rsid w:val="004C3E08"/>
    <w:rsid w:val="004C5F4C"/>
    <w:rsid w:val="004C67B9"/>
    <w:rsid w:val="004C7031"/>
    <w:rsid w:val="004C7433"/>
    <w:rsid w:val="004C7CC7"/>
    <w:rsid w:val="004D0807"/>
    <w:rsid w:val="004D15FA"/>
    <w:rsid w:val="004D160D"/>
    <w:rsid w:val="004D19E5"/>
    <w:rsid w:val="004D1B0E"/>
    <w:rsid w:val="004D24CE"/>
    <w:rsid w:val="004D2A90"/>
    <w:rsid w:val="004D2E75"/>
    <w:rsid w:val="004D3285"/>
    <w:rsid w:val="004D3556"/>
    <w:rsid w:val="004D3D59"/>
    <w:rsid w:val="004D43FC"/>
    <w:rsid w:val="004D443D"/>
    <w:rsid w:val="004D4AD5"/>
    <w:rsid w:val="004D4EA9"/>
    <w:rsid w:val="004D527F"/>
    <w:rsid w:val="004D6378"/>
    <w:rsid w:val="004D694B"/>
    <w:rsid w:val="004D76C4"/>
    <w:rsid w:val="004D7CF6"/>
    <w:rsid w:val="004D7FDE"/>
    <w:rsid w:val="004E036C"/>
    <w:rsid w:val="004E07A8"/>
    <w:rsid w:val="004E1730"/>
    <w:rsid w:val="004E18A5"/>
    <w:rsid w:val="004E2014"/>
    <w:rsid w:val="004E2810"/>
    <w:rsid w:val="004E33B3"/>
    <w:rsid w:val="004E3EAF"/>
    <w:rsid w:val="004E3FCC"/>
    <w:rsid w:val="004E40EC"/>
    <w:rsid w:val="004E5B95"/>
    <w:rsid w:val="004E5F30"/>
    <w:rsid w:val="004E77FE"/>
    <w:rsid w:val="004E789B"/>
    <w:rsid w:val="004E7C2B"/>
    <w:rsid w:val="004F08ED"/>
    <w:rsid w:val="004F0F4C"/>
    <w:rsid w:val="004F13C3"/>
    <w:rsid w:val="004F17C0"/>
    <w:rsid w:val="004F19D3"/>
    <w:rsid w:val="004F1E94"/>
    <w:rsid w:val="004F21A4"/>
    <w:rsid w:val="004F23E2"/>
    <w:rsid w:val="004F2F99"/>
    <w:rsid w:val="004F37AF"/>
    <w:rsid w:val="004F5537"/>
    <w:rsid w:val="004F6309"/>
    <w:rsid w:val="004F64C2"/>
    <w:rsid w:val="004F6B30"/>
    <w:rsid w:val="004F7265"/>
    <w:rsid w:val="004F7337"/>
    <w:rsid w:val="004F75D9"/>
    <w:rsid w:val="004F786C"/>
    <w:rsid w:val="004F7DBF"/>
    <w:rsid w:val="0050081D"/>
    <w:rsid w:val="00500CB0"/>
    <w:rsid w:val="00501577"/>
    <w:rsid w:val="00501E82"/>
    <w:rsid w:val="005024B5"/>
    <w:rsid w:val="00504322"/>
    <w:rsid w:val="00504626"/>
    <w:rsid w:val="00504643"/>
    <w:rsid w:val="005046A6"/>
    <w:rsid w:val="0050476B"/>
    <w:rsid w:val="005059C2"/>
    <w:rsid w:val="005062EC"/>
    <w:rsid w:val="0050722D"/>
    <w:rsid w:val="00507A27"/>
    <w:rsid w:val="00507D04"/>
    <w:rsid w:val="0051080D"/>
    <w:rsid w:val="00510EA5"/>
    <w:rsid w:val="005144D0"/>
    <w:rsid w:val="00514BDB"/>
    <w:rsid w:val="00516E71"/>
    <w:rsid w:val="00517BB4"/>
    <w:rsid w:val="00517EB7"/>
    <w:rsid w:val="005200F9"/>
    <w:rsid w:val="0052066D"/>
    <w:rsid w:val="0052092B"/>
    <w:rsid w:val="005209BA"/>
    <w:rsid w:val="00520B88"/>
    <w:rsid w:val="00520D7A"/>
    <w:rsid w:val="00521133"/>
    <w:rsid w:val="00521901"/>
    <w:rsid w:val="00521C8D"/>
    <w:rsid w:val="00521E82"/>
    <w:rsid w:val="00522577"/>
    <w:rsid w:val="005236A8"/>
    <w:rsid w:val="005236EF"/>
    <w:rsid w:val="0052468D"/>
    <w:rsid w:val="00525016"/>
    <w:rsid w:val="005269C1"/>
    <w:rsid w:val="00527B45"/>
    <w:rsid w:val="00530439"/>
    <w:rsid w:val="0053048B"/>
    <w:rsid w:val="005305CB"/>
    <w:rsid w:val="005311A8"/>
    <w:rsid w:val="005315AC"/>
    <w:rsid w:val="00532CAA"/>
    <w:rsid w:val="00532D8D"/>
    <w:rsid w:val="00533AC6"/>
    <w:rsid w:val="005343C4"/>
    <w:rsid w:val="00534F8A"/>
    <w:rsid w:val="00535D6A"/>
    <w:rsid w:val="00535F98"/>
    <w:rsid w:val="00536107"/>
    <w:rsid w:val="00536847"/>
    <w:rsid w:val="00536AAF"/>
    <w:rsid w:val="005371CB"/>
    <w:rsid w:val="005406B2"/>
    <w:rsid w:val="00540DD2"/>
    <w:rsid w:val="005411DA"/>
    <w:rsid w:val="00541623"/>
    <w:rsid w:val="005421B6"/>
    <w:rsid w:val="00543501"/>
    <w:rsid w:val="00543788"/>
    <w:rsid w:val="00544177"/>
    <w:rsid w:val="0054459E"/>
    <w:rsid w:val="00544FBB"/>
    <w:rsid w:val="00545600"/>
    <w:rsid w:val="00546482"/>
    <w:rsid w:val="00546BB7"/>
    <w:rsid w:val="00546BF3"/>
    <w:rsid w:val="005472F8"/>
    <w:rsid w:val="00547454"/>
    <w:rsid w:val="00547DAB"/>
    <w:rsid w:val="00550F7D"/>
    <w:rsid w:val="00551FEF"/>
    <w:rsid w:val="00552605"/>
    <w:rsid w:val="00552E7B"/>
    <w:rsid w:val="00553583"/>
    <w:rsid w:val="005535F5"/>
    <w:rsid w:val="005537E0"/>
    <w:rsid w:val="00553BDE"/>
    <w:rsid w:val="00553BE1"/>
    <w:rsid w:val="00554686"/>
    <w:rsid w:val="005547F2"/>
    <w:rsid w:val="00556052"/>
    <w:rsid w:val="005572B6"/>
    <w:rsid w:val="00557B0C"/>
    <w:rsid w:val="00560430"/>
    <w:rsid w:val="00560858"/>
    <w:rsid w:val="00561059"/>
    <w:rsid w:val="0056118D"/>
    <w:rsid w:val="00562397"/>
    <w:rsid w:val="00562838"/>
    <w:rsid w:val="005637C1"/>
    <w:rsid w:val="005638A3"/>
    <w:rsid w:val="005647E3"/>
    <w:rsid w:val="005652AD"/>
    <w:rsid w:val="005662E2"/>
    <w:rsid w:val="0056675C"/>
    <w:rsid w:val="00566FFE"/>
    <w:rsid w:val="00567C4E"/>
    <w:rsid w:val="00570263"/>
    <w:rsid w:val="00570366"/>
    <w:rsid w:val="00570854"/>
    <w:rsid w:val="00570D70"/>
    <w:rsid w:val="00571BD5"/>
    <w:rsid w:val="00572650"/>
    <w:rsid w:val="00573FC8"/>
    <w:rsid w:val="005742AC"/>
    <w:rsid w:val="0057439E"/>
    <w:rsid w:val="00575E70"/>
    <w:rsid w:val="00575F54"/>
    <w:rsid w:val="00576123"/>
    <w:rsid w:val="00576659"/>
    <w:rsid w:val="00577EBC"/>
    <w:rsid w:val="00580011"/>
    <w:rsid w:val="00580661"/>
    <w:rsid w:val="00580C8A"/>
    <w:rsid w:val="00580CD8"/>
    <w:rsid w:val="005814CE"/>
    <w:rsid w:val="00581B29"/>
    <w:rsid w:val="00581D70"/>
    <w:rsid w:val="00584B70"/>
    <w:rsid w:val="005852C4"/>
    <w:rsid w:val="005861E2"/>
    <w:rsid w:val="005867AA"/>
    <w:rsid w:val="00586A19"/>
    <w:rsid w:val="00587874"/>
    <w:rsid w:val="00587EFF"/>
    <w:rsid w:val="00590468"/>
    <w:rsid w:val="0059079D"/>
    <w:rsid w:val="00590818"/>
    <w:rsid w:val="005909DC"/>
    <w:rsid w:val="00590E2F"/>
    <w:rsid w:val="00590EB1"/>
    <w:rsid w:val="00591B53"/>
    <w:rsid w:val="0059240A"/>
    <w:rsid w:val="0059262C"/>
    <w:rsid w:val="005928D6"/>
    <w:rsid w:val="00593048"/>
    <w:rsid w:val="00593114"/>
    <w:rsid w:val="00593AB5"/>
    <w:rsid w:val="00593F2C"/>
    <w:rsid w:val="00594DFC"/>
    <w:rsid w:val="0059501B"/>
    <w:rsid w:val="00596405"/>
    <w:rsid w:val="0059701E"/>
    <w:rsid w:val="0059728D"/>
    <w:rsid w:val="005978A4"/>
    <w:rsid w:val="00597FE0"/>
    <w:rsid w:val="005A0C3E"/>
    <w:rsid w:val="005A1242"/>
    <w:rsid w:val="005A1639"/>
    <w:rsid w:val="005A18D4"/>
    <w:rsid w:val="005A23DC"/>
    <w:rsid w:val="005A2F07"/>
    <w:rsid w:val="005A51A0"/>
    <w:rsid w:val="005A5F5F"/>
    <w:rsid w:val="005A69A5"/>
    <w:rsid w:val="005A7C1F"/>
    <w:rsid w:val="005B013A"/>
    <w:rsid w:val="005B0426"/>
    <w:rsid w:val="005B04B5"/>
    <w:rsid w:val="005B0BD6"/>
    <w:rsid w:val="005B0E9F"/>
    <w:rsid w:val="005B23C1"/>
    <w:rsid w:val="005B2687"/>
    <w:rsid w:val="005B2AD9"/>
    <w:rsid w:val="005B3180"/>
    <w:rsid w:val="005B3CE7"/>
    <w:rsid w:val="005B61AC"/>
    <w:rsid w:val="005B6667"/>
    <w:rsid w:val="005B6CDF"/>
    <w:rsid w:val="005B71F4"/>
    <w:rsid w:val="005B7A96"/>
    <w:rsid w:val="005C06D4"/>
    <w:rsid w:val="005C1627"/>
    <w:rsid w:val="005C2051"/>
    <w:rsid w:val="005C2953"/>
    <w:rsid w:val="005C2A42"/>
    <w:rsid w:val="005C2AD2"/>
    <w:rsid w:val="005C2CF6"/>
    <w:rsid w:val="005C333C"/>
    <w:rsid w:val="005C37A6"/>
    <w:rsid w:val="005C3AE0"/>
    <w:rsid w:val="005C3B75"/>
    <w:rsid w:val="005C4257"/>
    <w:rsid w:val="005C56EB"/>
    <w:rsid w:val="005C6175"/>
    <w:rsid w:val="005C6455"/>
    <w:rsid w:val="005C7448"/>
    <w:rsid w:val="005C7498"/>
    <w:rsid w:val="005D02A0"/>
    <w:rsid w:val="005D0621"/>
    <w:rsid w:val="005D1244"/>
    <w:rsid w:val="005D20C7"/>
    <w:rsid w:val="005D2963"/>
    <w:rsid w:val="005D2B8C"/>
    <w:rsid w:val="005D3179"/>
    <w:rsid w:val="005D3203"/>
    <w:rsid w:val="005D440D"/>
    <w:rsid w:val="005D51A2"/>
    <w:rsid w:val="005D60F5"/>
    <w:rsid w:val="005D758B"/>
    <w:rsid w:val="005D7E6E"/>
    <w:rsid w:val="005D7EB3"/>
    <w:rsid w:val="005E0715"/>
    <w:rsid w:val="005E0A43"/>
    <w:rsid w:val="005E14A9"/>
    <w:rsid w:val="005E16A2"/>
    <w:rsid w:val="005E197D"/>
    <w:rsid w:val="005E1E9B"/>
    <w:rsid w:val="005E2069"/>
    <w:rsid w:val="005E3420"/>
    <w:rsid w:val="005E401E"/>
    <w:rsid w:val="005E4346"/>
    <w:rsid w:val="005E4DA8"/>
    <w:rsid w:val="005E5A1D"/>
    <w:rsid w:val="005E5B7D"/>
    <w:rsid w:val="005E6836"/>
    <w:rsid w:val="005E75BF"/>
    <w:rsid w:val="005F0004"/>
    <w:rsid w:val="005F0468"/>
    <w:rsid w:val="005F0E44"/>
    <w:rsid w:val="005F0FAA"/>
    <w:rsid w:val="005F1A8D"/>
    <w:rsid w:val="005F2163"/>
    <w:rsid w:val="005F2E4D"/>
    <w:rsid w:val="005F3050"/>
    <w:rsid w:val="005F32BC"/>
    <w:rsid w:val="005F3E33"/>
    <w:rsid w:val="005F3EF6"/>
    <w:rsid w:val="005F3FD6"/>
    <w:rsid w:val="005F4DE2"/>
    <w:rsid w:val="005F53B6"/>
    <w:rsid w:val="005F5711"/>
    <w:rsid w:val="005F606F"/>
    <w:rsid w:val="005F67EB"/>
    <w:rsid w:val="005F6911"/>
    <w:rsid w:val="005F6A81"/>
    <w:rsid w:val="005F6E3B"/>
    <w:rsid w:val="005F7C03"/>
    <w:rsid w:val="005F7D5E"/>
    <w:rsid w:val="00600A05"/>
    <w:rsid w:val="00602155"/>
    <w:rsid w:val="00602703"/>
    <w:rsid w:val="0060354F"/>
    <w:rsid w:val="006037EF"/>
    <w:rsid w:val="00603B7B"/>
    <w:rsid w:val="00603CA9"/>
    <w:rsid w:val="00603F5F"/>
    <w:rsid w:val="006044A4"/>
    <w:rsid w:val="00604538"/>
    <w:rsid w:val="006045F8"/>
    <w:rsid w:val="00604603"/>
    <w:rsid w:val="006048F5"/>
    <w:rsid w:val="006052E2"/>
    <w:rsid w:val="0060584A"/>
    <w:rsid w:val="0060630B"/>
    <w:rsid w:val="00606A2B"/>
    <w:rsid w:val="00606FCC"/>
    <w:rsid w:val="00607106"/>
    <w:rsid w:val="00607158"/>
    <w:rsid w:val="006073A9"/>
    <w:rsid w:val="0060758A"/>
    <w:rsid w:val="006122EE"/>
    <w:rsid w:val="006125BC"/>
    <w:rsid w:val="006131DE"/>
    <w:rsid w:val="006133FE"/>
    <w:rsid w:val="00613550"/>
    <w:rsid w:val="006140E1"/>
    <w:rsid w:val="0061474A"/>
    <w:rsid w:val="006155D3"/>
    <w:rsid w:val="006157C5"/>
    <w:rsid w:val="00615F12"/>
    <w:rsid w:val="00616757"/>
    <w:rsid w:val="00616908"/>
    <w:rsid w:val="0061765D"/>
    <w:rsid w:val="00617779"/>
    <w:rsid w:val="0062084E"/>
    <w:rsid w:val="0062101F"/>
    <w:rsid w:val="00621683"/>
    <w:rsid w:val="00622191"/>
    <w:rsid w:val="00622C23"/>
    <w:rsid w:val="00622EAC"/>
    <w:rsid w:val="0062352F"/>
    <w:rsid w:val="00623872"/>
    <w:rsid w:val="006239BC"/>
    <w:rsid w:val="00623BF1"/>
    <w:rsid w:val="006240A7"/>
    <w:rsid w:val="00624175"/>
    <w:rsid w:val="0062449D"/>
    <w:rsid w:val="00624602"/>
    <w:rsid w:val="006256CF"/>
    <w:rsid w:val="00627B28"/>
    <w:rsid w:val="006313AD"/>
    <w:rsid w:val="0063198D"/>
    <w:rsid w:val="006319F8"/>
    <w:rsid w:val="00631D45"/>
    <w:rsid w:val="00631D6D"/>
    <w:rsid w:val="00631ED1"/>
    <w:rsid w:val="006323E0"/>
    <w:rsid w:val="006325E6"/>
    <w:rsid w:val="0063263F"/>
    <w:rsid w:val="00632641"/>
    <w:rsid w:val="00632D68"/>
    <w:rsid w:val="00632FBE"/>
    <w:rsid w:val="00633131"/>
    <w:rsid w:val="006338CA"/>
    <w:rsid w:val="00633A1A"/>
    <w:rsid w:val="00633EEA"/>
    <w:rsid w:val="0063409F"/>
    <w:rsid w:val="006346BB"/>
    <w:rsid w:val="00634794"/>
    <w:rsid w:val="00634CB6"/>
    <w:rsid w:val="00634CD1"/>
    <w:rsid w:val="006367E2"/>
    <w:rsid w:val="00636C0B"/>
    <w:rsid w:val="00637095"/>
    <w:rsid w:val="00637D16"/>
    <w:rsid w:val="00637FC0"/>
    <w:rsid w:val="00640D8D"/>
    <w:rsid w:val="00640E1D"/>
    <w:rsid w:val="0064114D"/>
    <w:rsid w:val="0064177B"/>
    <w:rsid w:val="00641AEB"/>
    <w:rsid w:val="0064249A"/>
    <w:rsid w:val="0064258E"/>
    <w:rsid w:val="00642B6F"/>
    <w:rsid w:val="00642C91"/>
    <w:rsid w:val="00643C55"/>
    <w:rsid w:val="00644DA2"/>
    <w:rsid w:val="006454C3"/>
    <w:rsid w:val="00645837"/>
    <w:rsid w:val="006464FF"/>
    <w:rsid w:val="00646A74"/>
    <w:rsid w:val="00647097"/>
    <w:rsid w:val="006477E0"/>
    <w:rsid w:val="006502DF"/>
    <w:rsid w:val="0065066A"/>
    <w:rsid w:val="00651A4E"/>
    <w:rsid w:val="00652AA3"/>
    <w:rsid w:val="00652CAE"/>
    <w:rsid w:val="006540F5"/>
    <w:rsid w:val="00654D71"/>
    <w:rsid w:val="00654DAF"/>
    <w:rsid w:val="00654F59"/>
    <w:rsid w:val="0065611B"/>
    <w:rsid w:val="00656742"/>
    <w:rsid w:val="006569FC"/>
    <w:rsid w:val="00657B46"/>
    <w:rsid w:val="00657C16"/>
    <w:rsid w:val="00657FB2"/>
    <w:rsid w:val="006601BE"/>
    <w:rsid w:val="00660960"/>
    <w:rsid w:val="00660B77"/>
    <w:rsid w:val="00660D94"/>
    <w:rsid w:val="006612C3"/>
    <w:rsid w:val="00661E28"/>
    <w:rsid w:val="00662551"/>
    <w:rsid w:val="00662DF3"/>
    <w:rsid w:val="006635E6"/>
    <w:rsid w:val="006654C2"/>
    <w:rsid w:val="00665E89"/>
    <w:rsid w:val="006676D6"/>
    <w:rsid w:val="006678AD"/>
    <w:rsid w:val="00670B00"/>
    <w:rsid w:val="00671332"/>
    <w:rsid w:val="006715F5"/>
    <w:rsid w:val="00671E6D"/>
    <w:rsid w:val="006722AE"/>
    <w:rsid w:val="00672E00"/>
    <w:rsid w:val="0067366E"/>
    <w:rsid w:val="006743CD"/>
    <w:rsid w:val="00674458"/>
    <w:rsid w:val="00675112"/>
    <w:rsid w:val="00675528"/>
    <w:rsid w:val="0067719D"/>
    <w:rsid w:val="0067762E"/>
    <w:rsid w:val="0068092F"/>
    <w:rsid w:val="00680D3D"/>
    <w:rsid w:val="00680ECA"/>
    <w:rsid w:val="00681916"/>
    <w:rsid w:val="00682811"/>
    <w:rsid w:val="006828F1"/>
    <w:rsid w:val="006834D9"/>
    <w:rsid w:val="00683807"/>
    <w:rsid w:val="00683942"/>
    <w:rsid w:val="00683CA9"/>
    <w:rsid w:val="00684006"/>
    <w:rsid w:val="00684B1C"/>
    <w:rsid w:val="006857A0"/>
    <w:rsid w:val="00685837"/>
    <w:rsid w:val="00685847"/>
    <w:rsid w:val="00687AFE"/>
    <w:rsid w:val="006914B4"/>
    <w:rsid w:val="006918C0"/>
    <w:rsid w:val="00692BFF"/>
    <w:rsid w:val="006930E9"/>
    <w:rsid w:val="00693A29"/>
    <w:rsid w:val="006949C5"/>
    <w:rsid w:val="00694A98"/>
    <w:rsid w:val="00695C8C"/>
    <w:rsid w:val="0069629D"/>
    <w:rsid w:val="006966B1"/>
    <w:rsid w:val="006967E2"/>
    <w:rsid w:val="00696B28"/>
    <w:rsid w:val="00696B47"/>
    <w:rsid w:val="00696C4F"/>
    <w:rsid w:val="006A01D3"/>
    <w:rsid w:val="006A07C5"/>
    <w:rsid w:val="006A177D"/>
    <w:rsid w:val="006A1838"/>
    <w:rsid w:val="006A2829"/>
    <w:rsid w:val="006A308B"/>
    <w:rsid w:val="006A31BA"/>
    <w:rsid w:val="006A3DC1"/>
    <w:rsid w:val="006A3EC7"/>
    <w:rsid w:val="006A4497"/>
    <w:rsid w:val="006A5B0A"/>
    <w:rsid w:val="006A7796"/>
    <w:rsid w:val="006A7DDF"/>
    <w:rsid w:val="006B03E6"/>
    <w:rsid w:val="006B17D7"/>
    <w:rsid w:val="006B2447"/>
    <w:rsid w:val="006B2BBF"/>
    <w:rsid w:val="006B30F1"/>
    <w:rsid w:val="006B3972"/>
    <w:rsid w:val="006B598B"/>
    <w:rsid w:val="006B6122"/>
    <w:rsid w:val="006B6125"/>
    <w:rsid w:val="006B634D"/>
    <w:rsid w:val="006B7849"/>
    <w:rsid w:val="006B791F"/>
    <w:rsid w:val="006C006A"/>
    <w:rsid w:val="006C02BD"/>
    <w:rsid w:val="006C0CD2"/>
    <w:rsid w:val="006C0E50"/>
    <w:rsid w:val="006C114D"/>
    <w:rsid w:val="006C1770"/>
    <w:rsid w:val="006C21A1"/>
    <w:rsid w:val="006C2DF5"/>
    <w:rsid w:val="006C3837"/>
    <w:rsid w:val="006C389A"/>
    <w:rsid w:val="006C4187"/>
    <w:rsid w:val="006C4215"/>
    <w:rsid w:val="006C4626"/>
    <w:rsid w:val="006C46F5"/>
    <w:rsid w:val="006C48E1"/>
    <w:rsid w:val="006C5C87"/>
    <w:rsid w:val="006C735F"/>
    <w:rsid w:val="006C7A81"/>
    <w:rsid w:val="006C7CD5"/>
    <w:rsid w:val="006D0739"/>
    <w:rsid w:val="006D0A93"/>
    <w:rsid w:val="006D0F28"/>
    <w:rsid w:val="006D16A6"/>
    <w:rsid w:val="006D1874"/>
    <w:rsid w:val="006D1A71"/>
    <w:rsid w:val="006D20AD"/>
    <w:rsid w:val="006D2455"/>
    <w:rsid w:val="006D29A2"/>
    <w:rsid w:val="006D3DC7"/>
    <w:rsid w:val="006D41AF"/>
    <w:rsid w:val="006D4733"/>
    <w:rsid w:val="006D4814"/>
    <w:rsid w:val="006D4F0F"/>
    <w:rsid w:val="006D4FA9"/>
    <w:rsid w:val="006D50BE"/>
    <w:rsid w:val="006D5575"/>
    <w:rsid w:val="006D57A6"/>
    <w:rsid w:val="006D60E4"/>
    <w:rsid w:val="006D64DC"/>
    <w:rsid w:val="006D6C2F"/>
    <w:rsid w:val="006D77C4"/>
    <w:rsid w:val="006E0141"/>
    <w:rsid w:val="006E047E"/>
    <w:rsid w:val="006E20A3"/>
    <w:rsid w:val="006E2ACD"/>
    <w:rsid w:val="006E30D1"/>
    <w:rsid w:val="006E3738"/>
    <w:rsid w:val="006E3F76"/>
    <w:rsid w:val="006E45BF"/>
    <w:rsid w:val="006E5E07"/>
    <w:rsid w:val="006E6F86"/>
    <w:rsid w:val="006E78EB"/>
    <w:rsid w:val="006E7FB0"/>
    <w:rsid w:val="006F0E9B"/>
    <w:rsid w:val="006F167C"/>
    <w:rsid w:val="006F3235"/>
    <w:rsid w:val="006F3418"/>
    <w:rsid w:val="006F3D41"/>
    <w:rsid w:val="006F45F0"/>
    <w:rsid w:val="006F4B35"/>
    <w:rsid w:val="006F5948"/>
    <w:rsid w:val="006F6D3C"/>
    <w:rsid w:val="006F772F"/>
    <w:rsid w:val="0070027B"/>
    <w:rsid w:val="007005FA"/>
    <w:rsid w:val="00700A8A"/>
    <w:rsid w:val="00700E72"/>
    <w:rsid w:val="00701376"/>
    <w:rsid w:val="00701B4B"/>
    <w:rsid w:val="00701DAD"/>
    <w:rsid w:val="007025FD"/>
    <w:rsid w:val="00702CEE"/>
    <w:rsid w:val="007036EE"/>
    <w:rsid w:val="007037A8"/>
    <w:rsid w:val="00704159"/>
    <w:rsid w:val="007053AF"/>
    <w:rsid w:val="00706602"/>
    <w:rsid w:val="00706ABC"/>
    <w:rsid w:val="007071A9"/>
    <w:rsid w:val="00707364"/>
    <w:rsid w:val="007076B2"/>
    <w:rsid w:val="00707AFC"/>
    <w:rsid w:val="007104FA"/>
    <w:rsid w:val="007105D7"/>
    <w:rsid w:val="007109D2"/>
    <w:rsid w:val="00710B44"/>
    <w:rsid w:val="007125DB"/>
    <w:rsid w:val="00712C18"/>
    <w:rsid w:val="00713C14"/>
    <w:rsid w:val="007157E6"/>
    <w:rsid w:val="007158C3"/>
    <w:rsid w:val="00716E6E"/>
    <w:rsid w:val="00720603"/>
    <w:rsid w:val="0072077E"/>
    <w:rsid w:val="007208B2"/>
    <w:rsid w:val="00720C1F"/>
    <w:rsid w:val="00720F70"/>
    <w:rsid w:val="00722D87"/>
    <w:rsid w:val="007235CB"/>
    <w:rsid w:val="00723CD2"/>
    <w:rsid w:val="007244CA"/>
    <w:rsid w:val="007250C7"/>
    <w:rsid w:val="007256C7"/>
    <w:rsid w:val="007272CD"/>
    <w:rsid w:val="00727D6A"/>
    <w:rsid w:val="00730537"/>
    <w:rsid w:val="00730D76"/>
    <w:rsid w:val="007322C6"/>
    <w:rsid w:val="007329AF"/>
    <w:rsid w:val="00732C3A"/>
    <w:rsid w:val="007339E9"/>
    <w:rsid w:val="00733C18"/>
    <w:rsid w:val="00733F7D"/>
    <w:rsid w:val="007349BF"/>
    <w:rsid w:val="00734F09"/>
    <w:rsid w:val="007355F6"/>
    <w:rsid w:val="0073589F"/>
    <w:rsid w:val="00736310"/>
    <w:rsid w:val="00736332"/>
    <w:rsid w:val="0073723C"/>
    <w:rsid w:val="00737404"/>
    <w:rsid w:val="00737829"/>
    <w:rsid w:val="00737917"/>
    <w:rsid w:val="007404EC"/>
    <w:rsid w:val="0074208A"/>
    <w:rsid w:val="0074351C"/>
    <w:rsid w:val="00743608"/>
    <w:rsid w:val="00743C08"/>
    <w:rsid w:val="00744E14"/>
    <w:rsid w:val="007450E2"/>
    <w:rsid w:val="00745625"/>
    <w:rsid w:val="00745686"/>
    <w:rsid w:val="0074582F"/>
    <w:rsid w:val="00746951"/>
    <w:rsid w:val="00746994"/>
    <w:rsid w:val="007472AD"/>
    <w:rsid w:val="0075057A"/>
    <w:rsid w:val="0075217E"/>
    <w:rsid w:val="0075298C"/>
    <w:rsid w:val="00753213"/>
    <w:rsid w:val="00753874"/>
    <w:rsid w:val="0075399D"/>
    <w:rsid w:val="00754143"/>
    <w:rsid w:val="00755056"/>
    <w:rsid w:val="00755531"/>
    <w:rsid w:val="00755B5B"/>
    <w:rsid w:val="00755F83"/>
    <w:rsid w:val="00756277"/>
    <w:rsid w:val="00757628"/>
    <w:rsid w:val="00757B3D"/>
    <w:rsid w:val="00761064"/>
    <w:rsid w:val="00761FE0"/>
    <w:rsid w:val="00762106"/>
    <w:rsid w:val="00762208"/>
    <w:rsid w:val="0076255C"/>
    <w:rsid w:val="00763EC4"/>
    <w:rsid w:val="0076401D"/>
    <w:rsid w:val="0076540D"/>
    <w:rsid w:val="0076574F"/>
    <w:rsid w:val="007658BF"/>
    <w:rsid w:val="00765C33"/>
    <w:rsid w:val="00766B35"/>
    <w:rsid w:val="0077136E"/>
    <w:rsid w:val="00771EB6"/>
    <w:rsid w:val="0077322C"/>
    <w:rsid w:val="00773616"/>
    <w:rsid w:val="00773D91"/>
    <w:rsid w:val="0077493E"/>
    <w:rsid w:val="00775378"/>
    <w:rsid w:val="00776A16"/>
    <w:rsid w:val="007774D8"/>
    <w:rsid w:val="00777E8F"/>
    <w:rsid w:val="00780E7A"/>
    <w:rsid w:val="0078224D"/>
    <w:rsid w:val="0078249A"/>
    <w:rsid w:val="007826FA"/>
    <w:rsid w:val="00782DE1"/>
    <w:rsid w:val="007831E8"/>
    <w:rsid w:val="00784063"/>
    <w:rsid w:val="007845FA"/>
    <w:rsid w:val="00785207"/>
    <w:rsid w:val="007859F6"/>
    <w:rsid w:val="00785D4B"/>
    <w:rsid w:val="00787316"/>
    <w:rsid w:val="00791104"/>
    <w:rsid w:val="007915FF"/>
    <w:rsid w:val="00791F22"/>
    <w:rsid w:val="00792DA5"/>
    <w:rsid w:val="00793B89"/>
    <w:rsid w:val="00794256"/>
    <w:rsid w:val="00794B37"/>
    <w:rsid w:val="007967B6"/>
    <w:rsid w:val="00796C16"/>
    <w:rsid w:val="007977BE"/>
    <w:rsid w:val="007A0A4E"/>
    <w:rsid w:val="007A21E4"/>
    <w:rsid w:val="007A269B"/>
    <w:rsid w:val="007A26BF"/>
    <w:rsid w:val="007A280D"/>
    <w:rsid w:val="007A36FE"/>
    <w:rsid w:val="007A3AE6"/>
    <w:rsid w:val="007A60A0"/>
    <w:rsid w:val="007A626C"/>
    <w:rsid w:val="007A68E4"/>
    <w:rsid w:val="007A6C65"/>
    <w:rsid w:val="007A73C6"/>
    <w:rsid w:val="007A7E5C"/>
    <w:rsid w:val="007B0144"/>
    <w:rsid w:val="007B031E"/>
    <w:rsid w:val="007B0C01"/>
    <w:rsid w:val="007B186E"/>
    <w:rsid w:val="007B23FC"/>
    <w:rsid w:val="007B33BD"/>
    <w:rsid w:val="007B35B7"/>
    <w:rsid w:val="007B38DA"/>
    <w:rsid w:val="007B3940"/>
    <w:rsid w:val="007B394E"/>
    <w:rsid w:val="007B3CF1"/>
    <w:rsid w:val="007B4CCA"/>
    <w:rsid w:val="007B544C"/>
    <w:rsid w:val="007B65E5"/>
    <w:rsid w:val="007B715C"/>
    <w:rsid w:val="007C0506"/>
    <w:rsid w:val="007C0BEA"/>
    <w:rsid w:val="007C156F"/>
    <w:rsid w:val="007C2394"/>
    <w:rsid w:val="007C25E2"/>
    <w:rsid w:val="007C309D"/>
    <w:rsid w:val="007C3E96"/>
    <w:rsid w:val="007C40A3"/>
    <w:rsid w:val="007C466C"/>
    <w:rsid w:val="007C494E"/>
    <w:rsid w:val="007C52B4"/>
    <w:rsid w:val="007C53EF"/>
    <w:rsid w:val="007C65E6"/>
    <w:rsid w:val="007C676F"/>
    <w:rsid w:val="007D0206"/>
    <w:rsid w:val="007D0208"/>
    <w:rsid w:val="007D0FB1"/>
    <w:rsid w:val="007D1197"/>
    <w:rsid w:val="007D205B"/>
    <w:rsid w:val="007D2C07"/>
    <w:rsid w:val="007D3273"/>
    <w:rsid w:val="007D3A27"/>
    <w:rsid w:val="007D3ED7"/>
    <w:rsid w:val="007D4475"/>
    <w:rsid w:val="007D4848"/>
    <w:rsid w:val="007D4AEC"/>
    <w:rsid w:val="007D4EB6"/>
    <w:rsid w:val="007D579D"/>
    <w:rsid w:val="007D5B4D"/>
    <w:rsid w:val="007E024A"/>
    <w:rsid w:val="007E0267"/>
    <w:rsid w:val="007E1216"/>
    <w:rsid w:val="007E1988"/>
    <w:rsid w:val="007E1CDF"/>
    <w:rsid w:val="007E2356"/>
    <w:rsid w:val="007E2F11"/>
    <w:rsid w:val="007E2FE9"/>
    <w:rsid w:val="007E3479"/>
    <w:rsid w:val="007E3553"/>
    <w:rsid w:val="007E3E86"/>
    <w:rsid w:val="007E4329"/>
    <w:rsid w:val="007E43D9"/>
    <w:rsid w:val="007E4EBA"/>
    <w:rsid w:val="007E55EA"/>
    <w:rsid w:val="007E5F0B"/>
    <w:rsid w:val="007E6469"/>
    <w:rsid w:val="007E6B87"/>
    <w:rsid w:val="007E6E6E"/>
    <w:rsid w:val="007F0588"/>
    <w:rsid w:val="007F0734"/>
    <w:rsid w:val="007F1B5F"/>
    <w:rsid w:val="007F22CC"/>
    <w:rsid w:val="007F2AD5"/>
    <w:rsid w:val="007F2C0A"/>
    <w:rsid w:val="007F41C5"/>
    <w:rsid w:val="007F524A"/>
    <w:rsid w:val="007F5C45"/>
    <w:rsid w:val="007F73E0"/>
    <w:rsid w:val="007F758E"/>
    <w:rsid w:val="00800895"/>
    <w:rsid w:val="00800A84"/>
    <w:rsid w:val="00801FC1"/>
    <w:rsid w:val="0080206F"/>
    <w:rsid w:val="00802838"/>
    <w:rsid w:val="00802A9A"/>
    <w:rsid w:val="00803E47"/>
    <w:rsid w:val="0080404B"/>
    <w:rsid w:val="00804433"/>
    <w:rsid w:val="008048F6"/>
    <w:rsid w:val="0080516B"/>
    <w:rsid w:val="00805E0B"/>
    <w:rsid w:val="00806979"/>
    <w:rsid w:val="008077D2"/>
    <w:rsid w:val="0080798E"/>
    <w:rsid w:val="0081162D"/>
    <w:rsid w:val="008128B9"/>
    <w:rsid w:val="00813173"/>
    <w:rsid w:val="00813BAB"/>
    <w:rsid w:val="00814A21"/>
    <w:rsid w:val="00814AB7"/>
    <w:rsid w:val="00814D80"/>
    <w:rsid w:val="00815118"/>
    <w:rsid w:val="00815261"/>
    <w:rsid w:val="00815476"/>
    <w:rsid w:val="00815B93"/>
    <w:rsid w:val="008164E9"/>
    <w:rsid w:val="008165A3"/>
    <w:rsid w:val="008168A2"/>
    <w:rsid w:val="008168DD"/>
    <w:rsid w:val="00817135"/>
    <w:rsid w:val="008179CC"/>
    <w:rsid w:val="00817ABD"/>
    <w:rsid w:val="00817C5A"/>
    <w:rsid w:val="008200E1"/>
    <w:rsid w:val="00821814"/>
    <w:rsid w:val="00822A0B"/>
    <w:rsid w:val="00822D60"/>
    <w:rsid w:val="00823061"/>
    <w:rsid w:val="0082318A"/>
    <w:rsid w:val="00823E0A"/>
    <w:rsid w:val="00824F72"/>
    <w:rsid w:val="008252E7"/>
    <w:rsid w:val="0082663B"/>
    <w:rsid w:val="00830F26"/>
    <w:rsid w:val="008319FE"/>
    <w:rsid w:val="00831BDA"/>
    <w:rsid w:val="008321D3"/>
    <w:rsid w:val="00832800"/>
    <w:rsid w:val="00832CD2"/>
    <w:rsid w:val="008334E6"/>
    <w:rsid w:val="008341EE"/>
    <w:rsid w:val="008346B9"/>
    <w:rsid w:val="008346E1"/>
    <w:rsid w:val="00835076"/>
    <w:rsid w:val="008355D8"/>
    <w:rsid w:val="00835B6B"/>
    <w:rsid w:val="00835DA2"/>
    <w:rsid w:val="00835ED5"/>
    <w:rsid w:val="008362F4"/>
    <w:rsid w:val="00836AB7"/>
    <w:rsid w:val="00836BF3"/>
    <w:rsid w:val="00837DAB"/>
    <w:rsid w:val="008406A7"/>
    <w:rsid w:val="00840B2E"/>
    <w:rsid w:val="00841786"/>
    <w:rsid w:val="008417DC"/>
    <w:rsid w:val="008418E8"/>
    <w:rsid w:val="00841C05"/>
    <w:rsid w:val="008428C1"/>
    <w:rsid w:val="00842AB2"/>
    <w:rsid w:val="00842C1C"/>
    <w:rsid w:val="008430B8"/>
    <w:rsid w:val="008432C9"/>
    <w:rsid w:val="00845182"/>
    <w:rsid w:val="00845F90"/>
    <w:rsid w:val="008471E1"/>
    <w:rsid w:val="008476BF"/>
    <w:rsid w:val="00850EE5"/>
    <w:rsid w:val="00850FE3"/>
    <w:rsid w:val="0085119F"/>
    <w:rsid w:val="00851628"/>
    <w:rsid w:val="00851A3E"/>
    <w:rsid w:val="00852698"/>
    <w:rsid w:val="0085395D"/>
    <w:rsid w:val="00853E42"/>
    <w:rsid w:val="008545F3"/>
    <w:rsid w:val="008548CA"/>
    <w:rsid w:val="008548F5"/>
    <w:rsid w:val="00854F93"/>
    <w:rsid w:val="0085503A"/>
    <w:rsid w:val="0085529D"/>
    <w:rsid w:val="00855CB2"/>
    <w:rsid w:val="008565CC"/>
    <w:rsid w:val="008571E0"/>
    <w:rsid w:val="008576D9"/>
    <w:rsid w:val="0085798A"/>
    <w:rsid w:val="008602CD"/>
    <w:rsid w:val="008602DA"/>
    <w:rsid w:val="008602F2"/>
    <w:rsid w:val="00860358"/>
    <w:rsid w:val="00860390"/>
    <w:rsid w:val="00860505"/>
    <w:rsid w:val="0086064C"/>
    <w:rsid w:val="00860B7E"/>
    <w:rsid w:val="00860CC8"/>
    <w:rsid w:val="00861989"/>
    <w:rsid w:val="0086247F"/>
    <w:rsid w:val="00863098"/>
    <w:rsid w:val="00863110"/>
    <w:rsid w:val="0086331B"/>
    <w:rsid w:val="0086362C"/>
    <w:rsid w:val="00864214"/>
    <w:rsid w:val="008645AC"/>
    <w:rsid w:val="008646AC"/>
    <w:rsid w:val="00864717"/>
    <w:rsid w:val="00864FFB"/>
    <w:rsid w:val="0086506D"/>
    <w:rsid w:val="0086608A"/>
    <w:rsid w:val="00867852"/>
    <w:rsid w:val="0086790D"/>
    <w:rsid w:val="00867C7D"/>
    <w:rsid w:val="00871701"/>
    <w:rsid w:val="008717FC"/>
    <w:rsid w:val="008718DF"/>
    <w:rsid w:val="00871BEB"/>
    <w:rsid w:val="00871D04"/>
    <w:rsid w:val="0087334B"/>
    <w:rsid w:val="00873AD7"/>
    <w:rsid w:val="00873BBD"/>
    <w:rsid w:val="00874448"/>
    <w:rsid w:val="00875008"/>
    <w:rsid w:val="00875370"/>
    <w:rsid w:val="00875825"/>
    <w:rsid w:val="0087595A"/>
    <w:rsid w:val="008769E3"/>
    <w:rsid w:val="00876B75"/>
    <w:rsid w:val="00876CBD"/>
    <w:rsid w:val="008770D6"/>
    <w:rsid w:val="00880303"/>
    <w:rsid w:val="00880BF3"/>
    <w:rsid w:val="00881088"/>
    <w:rsid w:val="008812DD"/>
    <w:rsid w:val="008819FA"/>
    <w:rsid w:val="00882B57"/>
    <w:rsid w:val="00882F6D"/>
    <w:rsid w:val="00883287"/>
    <w:rsid w:val="00883E83"/>
    <w:rsid w:val="00884A2E"/>
    <w:rsid w:val="00884EA4"/>
    <w:rsid w:val="00885AE9"/>
    <w:rsid w:val="00885B68"/>
    <w:rsid w:val="00886394"/>
    <w:rsid w:val="00886540"/>
    <w:rsid w:val="0088693F"/>
    <w:rsid w:val="0088795B"/>
    <w:rsid w:val="008879A9"/>
    <w:rsid w:val="0089026D"/>
    <w:rsid w:val="008905FE"/>
    <w:rsid w:val="008908C5"/>
    <w:rsid w:val="00891272"/>
    <w:rsid w:val="00891D46"/>
    <w:rsid w:val="00891D6E"/>
    <w:rsid w:val="00892055"/>
    <w:rsid w:val="008926E8"/>
    <w:rsid w:val="008927CA"/>
    <w:rsid w:val="00892FD1"/>
    <w:rsid w:val="008932F3"/>
    <w:rsid w:val="008934E5"/>
    <w:rsid w:val="00893930"/>
    <w:rsid w:val="00893ABB"/>
    <w:rsid w:val="00893BA5"/>
    <w:rsid w:val="00893D52"/>
    <w:rsid w:val="00894C65"/>
    <w:rsid w:val="00894E6E"/>
    <w:rsid w:val="008958A8"/>
    <w:rsid w:val="00895AFD"/>
    <w:rsid w:val="00895F3C"/>
    <w:rsid w:val="0089639A"/>
    <w:rsid w:val="008966A5"/>
    <w:rsid w:val="00896A2E"/>
    <w:rsid w:val="008977C2"/>
    <w:rsid w:val="008A0825"/>
    <w:rsid w:val="008A1278"/>
    <w:rsid w:val="008A1837"/>
    <w:rsid w:val="008A21DC"/>
    <w:rsid w:val="008A2428"/>
    <w:rsid w:val="008A2D5D"/>
    <w:rsid w:val="008A366C"/>
    <w:rsid w:val="008A3FE9"/>
    <w:rsid w:val="008A4230"/>
    <w:rsid w:val="008A441F"/>
    <w:rsid w:val="008A55EE"/>
    <w:rsid w:val="008A5622"/>
    <w:rsid w:val="008A577A"/>
    <w:rsid w:val="008A5877"/>
    <w:rsid w:val="008A5DD0"/>
    <w:rsid w:val="008A6401"/>
    <w:rsid w:val="008B1277"/>
    <w:rsid w:val="008B12B8"/>
    <w:rsid w:val="008B1348"/>
    <w:rsid w:val="008B1453"/>
    <w:rsid w:val="008B16B5"/>
    <w:rsid w:val="008B2D40"/>
    <w:rsid w:val="008B4162"/>
    <w:rsid w:val="008B69AA"/>
    <w:rsid w:val="008B716A"/>
    <w:rsid w:val="008B7383"/>
    <w:rsid w:val="008B7447"/>
    <w:rsid w:val="008B7671"/>
    <w:rsid w:val="008B78C9"/>
    <w:rsid w:val="008C0086"/>
    <w:rsid w:val="008C0AF3"/>
    <w:rsid w:val="008C0FB8"/>
    <w:rsid w:val="008C11FC"/>
    <w:rsid w:val="008C3B65"/>
    <w:rsid w:val="008C3D86"/>
    <w:rsid w:val="008C4529"/>
    <w:rsid w:val="008C49EE"/>
    <w:rsid w:val="008C5BE9"/>
    <w:rsid w:val="008C6C9F"/>
    <w:rsid w:val="008C7FEF"/>
    <w:rsid w:val="008D0300"/>
    <w:rsid w:val="008D0EEA"/>
    <w:rsid w:val="008D1EAF"/>
    <w:rsid w:val="008D1FE2"/>
    <w:rsid w:val="008D4A05"/>
    <w:rsid w:val="008D5254"/>
    <w:rsid w:val="008D54EE"/>
    <w:rsid w:val="008D5D94"/>
    <w:rsid w:val="008D6A05"/>
    <w:rsid w:val="008D7594"/>
    <w:rsid w:val="008D7DCA"/>
    <w:rsid w:val="008E13CF"/>
    <w:rsid w:val="008E1983"/>
    <w:rsid w:val="008E22AD"/>
    <w:rsid w:val="008E3264"/>
    <w:rsid w:val="008E4B57"/>
    <w:rsid w:val="008E4CFD"/>
    <w:rsid w:val="008E5243"/>
    <w:rsid w:val="008E56E7"/>
    <w:rsid w:val="008E5B38"/>
    <w:rsid w:val="008E5CB4"/>
    <w:rsid w:val="008E5D52"/>
    <w:rsid w:val="008E6759"/>
    <w:rsid w:val="008E72E2"/>
    <w:rsid w:val="008F09E5"/>
    <w:rsid w:val="008F1B0A"/>
    <w:rsid w:val="008F200A"/>
    <w:rsid w:val="008F2488"/>
    <w:rsid w:val="008F298C"/>
    <w:rsid w:val="008F3D06"/>
    <w:rsid w:val="008F3F4A"/>
    <w:rsid w:val="008F55B3"/>
    <w:rsid w:val="008F66C2"/>
    <w:rsid w:val="008F7015"/>
    <w:rsid w:val="008F73CD"/>
    <w:rsid w:val="008F75A1"/>
    <w:rsid w:val="009001F2"/>
    <w:rsid w:val="00900932"/>
    <w:rsid w:val="00900976"/>
    <w:rsid w:val="00900B56"/>
    <w:rsid w:val="00900FF5"/>
    <w:rsid w:val="009017B2"/>
    <w:rsid w:val="00901D2D"/>
    <w:rsid w:val="00901F8F"/>
    <w:rsid w:val="00901FB1"/>
    <w:rsid w:val="0090225A"/>
    <w:rsid w:val="009050D9"/>
    <w:rsid w:val="00905C9A"/>
    <w:rsid w:val="00905E9C"/>
    <w:rsid w:val="0090604D"/>
    <w:rsid w:val="00906474"/>
    <w:rsid w:val="0090654C"/>
    <w:rsid w:val="009068A4"/>
    <w:rsid w:val="00906A45"/>
    <w:rsid w:val="00907B55"/>
    <w:rsid w:val="0091101E"/>
    <w:rsid w:val="009119F2"/>
    <w:rsid w:val="009124BC"/>
    <w:rsid w:val="00912F30"/>
    <w:rsid w:val="0091305D"/>
    <w:rsid w:val="0091336D"/>
    <w:rsid w:val="00913AF5"/>
    <w:rsid w:val="009140DE"/>
    <w:rsid w:val="009141B2"/>
    <w:rsid w:val="00914498"/>
    <w:rsid w:val="009145EF"/>
    <w:rsid w:val="00914B04"/>
    <w:rsid w:val="00914C97"/>
    <w:rsid w:val="00914D82"/>
    <w:rsid w:val="00914D97"/>
    <w:rsid w:val="0091580A"/>
    <w:rsid w:val="009168C5"/>
    <w:rsid w:val="009171D0"/>
    <w:rsid w:val="009206A5"/>
    <w:rsid w:val="00920AAF"/>
    <w:rsid w:val="00921533"/>
    <w:rsid w:val="009218DF"/>
    <w:rsid w:val="00922402"/>
    <w:rsid w:val="00922F8A"/>
    <w:rsid w:val="0092455A"/>
    <w:rsid w:val="00924BC1"/>
    <w:rsid w:val="00924D57"/>
    <w:rsid w:val="00925127"/>
    <w:rsid w:val="00925996"/>
    <w:rsid w:val="00926843"/>
    <w:rsid w:val="00926AC3"/>
    <w:rsid w:val="00926E0B"/>
    <w:rsid w:val="00926EF9"/>
    <w:rsid w:val="00927791"/>
    <w:rsid w:val="00930FA6"/>
    <w:rsid w:val="00931116"/>
    <w:rsid w:val="00931B2B"/>
    <w:rsid w:val="00931B5D"/>
    <w:rsid w:val="0093223C"/>
    <w:rsid w:val="00932CA0"/>
    <w:rsid w:val="00932FFA"/>
    <w:rsid w:val="00933D25"/>
    <w:rsid w:val="00934507"/>
    <w:rsid w:val="00934576"/>
    <w:rsid w:val="009349DC"/>
    <w:rsid w:val="00934FF6"/>
    <w:rsid w:val="00935890"/>
    <w:rsid w:val="00935D12"/>
    <w:rsid w:val="00935EBA"/>
    <w:rsid w:val="00936135"/>
    <w:rsid w:val="009362EE"/>
    <w:rsid w:val="00936936"/>
    <w:rsid w:val="00936FB5"/>
    <w:rsid w:val="0093741D"/>
    <w:rsid w:val="009377C7"/>
    <w:rsid w:val="00937876"/>
    <w:rsid w:val="0093795C"/>
    <w:rsid w:val="00937A07"/>
    <w:rsid w:val="00940148"/>
    <w:rsid w:val="00940562"/>
    <w:rsid w:val="00940CF4"/>
    <w:rsid w:val="009414D2"/>
    <w:rsid w:val="009427E0"/>
    <w:rsid w:val="0094284D"/>
    <w:rsid w:val="00942980"/>
    <w:rsid w:val="00943DEE"/>
    <w:rsid w:val="009440C8"/>
    <w:rsid w:val="00944891"/>
    <w:rsid w:val="00944AC9"/>
    <w:rsid w:val="00944BE5"/>
    <w:rsid w:val="0094514F"/>
    <w:rsid w:val="009455D1"/>
    <w:rsid w:val="00945E28"/>
    <w:rsid w:val="009468B8"/>
    <w:rsid w:val="00947B69"/>
    <w:rsid w:val="00950A8D"/>
    <w:rsid w:val="00950EE8"/>
    <w:rsid w:val="009511A1"/>
    <w:rsid w:val="00951642"/>
    <w:rsid w:val="00952CE0"/>
    <w:rsid w:val="00954110"/>
    <w:rsid w:val="009546AD"/>
    <w:rsid w:val="00954E93"/>
    <w:rsid w:val="0095506C"/>
    <w:rsid w:val="00955D9B"/>
    <w:rsid w:val="009563F6"/>
    <w:rsid w:val="00956C84"/>
    <w:rsid w:val="00957F19"/>
    <w:rsid w:val="00960C43"/>
    <w:rsid w:val="0096160B"/>
    <w:rsid w:val="0096212F"/>
    <w:rsid w:val="009624A2"/>
    <w:rsid w:val="0096293A"/>
    <w:rsid w:val="00962980"/>
    <w:rsid w:val="00962D3D"/>
    <w:rsid w:val="009636EE"/>
    <w:rsid w:val="00963746"/>
    <w:rsid w:val="00965652"/>
    <w:rsid w:val="00965757"/>
    <w:rsid w:val="009658A7"/>
    <w:rsid w:val="0096597B"/>
    <w:rsid w:val="00965AB6"/>
    <w:rsid w:val="00966F7B"/>
    <w:rsid w:val="009673B9"/>
    <w:rsid w:val="009714BF"/>
    <w:rsid w:val="00971CA3"/>
    <w:rsid w:val="00972411"/>
    <w:rsid w:val="00972902"/>
    <w:rsid w:val="00973399"/>
    <w:rsid w:val="00973EA6"/>
    <w:rsid w:val="00974051"/>
    <w:rsid w:val="009743B4"/>
    <w:rsid w:val="009743D3"/>
    <w:rsid w:val="00974F35"/>
    <w:rsid w:val="009759BF"/>
    <w:rsid w:val="00975F10"/>
    <w:rsid w:val="00977BE0"/>
    <w:rsid w:val="00980984"/>
    <w:rsid w:val="0098170C"/>
    <w:rsid w:val="00982FE4"/>
    <w:rsid w:val="009830D3"/>
    <w:rsid w:val="00983C5A"/>
    <w:rsid w:val="009847B0"/>
    <w:rsid w:val="0098486E"/>
    <w:rsid w:val="00984B1C"/>
    <w:rsid w:val="00985934"/>
    <w:rsid w:val="00985A42"/>
    <w:rsid w:val="00986364"/>
    <w:rsid w:val="009864AA"/>
    <w:rsid w:val="00986833"/>
    <w:rsid w:val="00986A33"/>
    <w:rsid w:val="00987832"/>
    <w:rsid w:val="009900C8"/>
    <w:rsid w:val="009900CC"/>
    <w:rsid w:val="0099149E"/>
    <w:rsid w:val="00993E05"/>
    <w:rsid w:val="0099434B"/>
    <w:rsid w:val="00994521"/>
    <w:rsid w:val="0099452A"/>
    <w:rsid w:val="00994FAA"/>
    <w:rsid w:val="00996F5E"/>
    <w:rsid w:val="00996FC9"/>
    <w:rsid w:val="00997254"/>
    <w:rsid w:val="009A00AE"/>
    <w:rsid w:val="009A011A"/>
    <w:rsid w:val="009A0A38"/>
    <w:rsid w:val="009A0C14"/>
    <w:rsid w:val="009A1550"/>
    <w:rsid w:val="009A1D34"/>
    <w:rsid w:val="009A258B"/>
    <w:rsid w:val="009A2B57"/>
    <w:rsid w:val="009A2D91"/>
    <w:rsid w:val="009A3CF1"/>
    <w:rsid w:val="009A4E81"/>
    <w:rsid w:val="009A50DA"/>
    <w:rsid w:val="009A5112"/>
    <w:rsid w:val="009A5469"/>
    <w:rsid w:val="009A5E03"/>
    <w:rsid w:val="009A60B0"/>
    <w:rsid w:val="009A6BDC"/>
    <w:rsid w:val="009B0F8C"/>
    <w:rsid w:val="009B1277"/>
    <w:rsid w:val="009B216C"/>
    <w:rsid w:val="009B21BD"/>
    <w:rsid w:val="009B274F"/>
    <w:rsid w:val="009B5E4E"/>
    <w:rsid w:val="009B6701"/>
    <w:rsid w:val="009B6707"/>
    <w:rsid w:val="009B706B"/>
    <w:rsid w:val="009B71D8"/>
    <w:rsid w:val="009B746A"/>
    <w:rsid w:val="009B7AFE"/>
    <w:rsid w:val="009B7FEF"/>
    <w:rsid w:val="009C0167"/>
    <w:rsid w:val="009C0290"/>
    <w:rsid w:val="009C0417"/>
    <w:rsid w:val="009C110C"/>
    <w:rsid w:val="009C114F"/>
    <w:rsid w:val="009C1655"/>
    <w:rsid w:val="009C1B15"/>
    <w:rsid w:val="009C1BC7"/>
    <w:rsid w:val="009C257F"/>
    <w:rsid w:val="009C26A1"/>
    <w:rsid w:val="009C29B3"/>
    <w:rsid w:val="009C378C"/>
    <w:rsid w:val="009C3921"/>
    <w:rsid w:val="009C4E33"/>
    <w:rsid w:val="009C5324"/>
    <w:rsid w:val="009C66B3"/>
    <w:rsid w:val="009C7004"/>
    <w:rsid w:val="009C7AD3"/>
    <w:rsid w:val="009C7C64"/>
    <w:rsid w:val="009C7DAF"/>
    <w:rsid w:val="009D054C"/>
    <w:rsid w:val="009D0A3D"/>
    <w:rsid w:val="009D1236"/>
    <w:rsid w:val="009D1FD7"/>
    <w:rsid w:val="009D25D3"/>
    <w:rsid w:val="009D381E"/>
    <w:rsid w:val="009D3A9B"/>
    <w:rsid w:val="009D478B"/>
    <w:rsid w:val="009D545E"/>
    <w:rsid w:val="009D6E00"/>
    <w:rsid w:val="009D7318"/>
    <w:rsid w:val="009D7926"/>
    <w:rsid w:val="009D7A05"/>
    <w:rsid w:val="009D7BCF"/>
    <w:rsid w:val="009E063D"/>
    <w:rsid w:val="009E18D4"/>
    <w:rsid w:val="009E1B17"/>
    <w:rsid w:val="009E1D28"/>
    <w:rsid w:val="009E1D79"/>
    <w:rsid w:val="009E2113"/>
    <w:rsid w:val="009E275C"/>
    <w:rsid w:val="009E2F7E"/>
    <w:rsid w:val="009E40B4"/>
    <w:rsid w:val="009E466C"/>
    <w:rsid w:val="009E6CC3"/>
    <w:rsid w:val="009E7BFA"/>
    <w:rsid w:val="009E7DD9"/>
    <w:rsid w:val="009F1190"/>
    <w:rsid w:val="009F1359"/>
    <w:rsid w:val="009F1502"/>
    <w:rsid w:val="009F210B"/>
    <w:rsid w:val="009F24FA"/>
    <w:rsid w:val="009F298C"/>
    <w:rsid w:val="009F3B6F"/>
    <w:rsid w:val="009F3BC4"/>
    <w:rsid w:val="009F3DEC"/>
    <w:rsid w:val="009F42DC"/>
    <w:rsid w:val="009F4681"/>
    <w:rsid w:val="009F5273"/>
    <w:rsid w:val="009F6300"/>
    <w:rsid w:val="009F6B56"/>
    <w:rsid w:val="009F7074"/>
    <w:rsid w:val="009F76AA"/>
    <w:rsid w:val="009F7AC2"/>
    <w:rsid w:val="00A00A3E"/>
    <w:rsid w:val="00A00A47"/>
    <w:rsid w:val="00A030BC"/>
    <w:rsid w:val="00A041EB"/>
    <w:rsid w:val="00A052B1"/>
    <w:rsid w:val="00A05377"/>
    <w:rsid w:val="00A056F0"/>
    <w:rsid w:val="00A06023"/>
    <w:rsid w:val="00A060EF"/>
    <w:rsid w:val="00A064FD"/>
    <w:rsid w:val="00A1162F"/>
    <w:rsid w:val="00A1313E"/>
    <w:rsid w:val="00A13249"/>
    <w:rsid w:val="00A135E2"/>
    <w:rsid w:val="00A13920"/>
    <w:rsid w:val="00A1420D"/>
    <w:rsid w:val="00A1486C"/>
    <w:rsid w:val="00A14E77"/>
    <w:rsid w:val="00A15010"/>
    <w:rsid w:val="00A15FBE"/>
    <w:rsid w:val="00A16748"/>
    <w:rsid w:val="00A16CC3"/>
    <w:rsid w:val="00A17C54"/>
    <w:rsid w:val="00A20AC4"/>
    <w:rsid w:val="00A20DB0"/>
    <w:rsid w:val="00A211C8"/>
    <w:rsid w:val="00A21353"/>
    <w:rsid w:val="00A2184F"/>
    <w:rsid w:val="00A22515"/>
    <w:rsid w:val="00A22B4A"/>
    <w:rsid w:val="00A22E32"/>
    <w:rsid w:val="00A23A8B"/>
    <w:rsid w:val="00A24068"/>
    <w:rsid w:val="00A246EE"/>
    <w:rsid w:val="00A2525D"/>
    <w:rsid w:val="00A25E1A"/>
    <w:rsid w:val="00A25F2A"/>
    <w:rsid w:val="00A2639A"/>
    <w:rsid w:val="00A26663"/>
    <w:rsid w:val="00A266F4"/>
    <w:rsid w:val="00A26CCC"/>
    <w:rsid w:val="00A30023"/>
    <w:rsid w:val="00A302CE"/>
    <w:rsid w:val="00A30978"/>
    <w:rsid w:val="00A3115C"/>
    <w:rsid w:val="00A3119E"/>
    <w:rsid w:val="00A312F8"/>
    <w:rsid w:val="00A35127"/>
    <w:rsid w:val="00A357B0"/>
    <w:rsid w:val="00A363B5"/>
    <w:rsid w:val="00A36469"/>
    <w:rsid w:val="00A4303B"/>
    <w:rsid w:val="00A43171"/>
    <w:rsid w:val="00A43A2D"/>
    <w:rsid w:val="00A43F32"/>
    <w:rsid w:val="00A44C34"/>
    <w:rsid w:val="00A45740"/>
    <w:rsid w:val="00A45B13"/>
    <w:rsid w:val="00A4621B"/>
    <w:rsid w:val="00A4691F"/>
    <w:rsid w:val="00A47861"/>
    <w:rsid w:val="00A47B1C"/>
    <w:rsid w:val="00A47B55"/>
    <w:rsid w:val="00A47D49"/>
    <w:rsid w:val="00A5053A"/>
    <w:rsid w:val="00A506E8"/>
    <w:rsid w:val="00A50B4C"/>
    <w:rsid w:val="00A50EBC"/>
    <w:rsid w:val="00A5159B"/>
    <w:rsid w:val="00A517F8"/>
    <w:rsid w:val="00A51D73"/>
    <w:rsid w:val="00A5211F"/>
    <w:rsid w:val="00A52EDB"/>
    <w:rsid w:val="00A531C8"/>
    <w:rsid w:val="00A53A2D"/>
    <w:rsid w:val="00A53AE7"/>
    <w:rsid w:val="00A54255"/>
    <w:rsid w:val="00A54EDA"/>
    <w:rsid w:val="00A55B03"/>
    <w:rsid w:val="00A568DF"/>
    <w:rsid w:val="00A56EEA"/>
    <w:rsid w:val="00A570BB"/>
    <w:rsid w:val="00A57702"/>
    <w:rsid w:val="00A57FBA"/>
    <w:rsid w:val="00A60930"/>
    <w:rsid w:val="00A6229D"/>
    <w:rsid w:val="00A633EA"/>
    <w:rsid w:val="00A642AF"/>
    <w:rsid w:val="00A64B6F"/>
    <w:rsid w:val="00A6501F"/>
    <w:rsid w:val="00A658A1"/>
    <w:rsid w:val="00A67628"/>
    <w:rsid w:val="00A678E7"/>
    <w:rsid w:val="00A711E0"/>
    <w:rsid w:val="00A72169"/>
    <w:rsid w:val="00A72687"/>
    <w:rsid w:val="00A7420A"/>
    <w:rsid w:val="00A743EF"/>
    <w:rsid w:val="00A75639"/>
    <w:rsid w:val="00A76B8E"/>
    <w:rsid w:val="00A80211"/>
    <w:rsid w:val="00A806D7"/>
    <w:rsid w:val="00A81E3F"/>
    <w:rsid w:val="00A821FB"/>
    <w:rsid w:val="00A8229A"/>
    <w:rsid w:val="00A82859"/>
    <w:rsid w:val="00A838A6"/>
    <w:rsid w:val="00A8442F"/>
    <w:rsid w:val="00A849C5"/>
    <w:rsid w:val="00A84CCB"/>
    <w:rsid w:val="00A85982"/>
    <w:rsid w:val="00A86044"/>
    <w:rsid w:val="00A86339"/>
    <w:rsid w:val="00A86732"/>
    <w:rsid w:val="00A86763"/>
    <w:rsid w:val="00A86E4D"/>
    <w:rsid w:val="00A87F34"/>
    <w:rsid w:val="00A87F74"/>
    <w:rsid w:val="00A901FF"/>
    <w:rsid w:val="00A9086C"/>
    <w:rsid w:val="00A90FBF"/>
    <w:rsid w:val="00A91007"/>
    <w:rsid w:val="00A9249D"/>
    <w:rsid w:val="00A929D5"/>
    <w:rsid w:val="00A92FDF"/>
    <w:rsid w:val="00A93693"/>
    <w:rsid w:val="00A941B4"/>
    <w:rsid w:val="00A9479E"/>
    <w:rsid w:val="00A94A35"/>
    <w:rsid w:val="00A94D14"/>
    <w:rsid w:val="00A9507C"/>
    <w:rsid w:val="00A9563C"/>
    <w:rsid w:val="00A97B04"/>
    <w:rsid w:val="00AA06D0"/>
    <w:rsid w:val="00AA0725"/>
    <w:rsid w:val="00AA0B1F"/>
    <w:rsid w:val="00AA110C"/>
    <w:rsid w:val="00AA1547"/>
    <w:rsid w:val="00AA1A5A"/>
    <w:rsid w:val="00AA2C36"/>
    <w:rsid w:val="00AA30C8"/>
    <w:rsid w:val="00AA361B"/>
    <w:rsid w:val="00AA4A96"/>
    <w:rsid w:val="00AA4E19"/>
    <w:rsid w:val="00AA4F8E"/>
    <w:rsid w:val="00AA57E8"/>
    <w:rsid w:val="00AA5E5B"/>
    <w:rsid w:val="00AA6A9C"/>
    <w:rsid w:val="00AA7114"/>
    <w:rsid w:val="00AA73D1"/>
    <w:rsid w:val="00AA79F6"/>
    <w:rsid w:val="00AA7F63"/>
    <w:rsid w:val="00AB0133"/>
    <w:rsid w:val="00AB0BDD"/>
    <w:rsid w:val="00AB0C22"/>
    <w:rsid w:val="00AB15D2"/>
    <w:rsid w:val="00AB1FC6"/>
    <w:rsid w:val="00AB2433"/>
    <w:rsid w:val="00AB2C49"/>
    <w:rsid w:val="00AB2E06"/>
    <w:rsid w:val="00AB35F1"/>
    <w:rsid w:val="00AB3BB5"/>
    <w:rsid w:val="00AB41FA"/>
    <w:rsid w:val="00AB42B9"/>
    <w:rsid w:val="00AB4353"/>
    <w:rsid w:val="00AB548B"/>
    <w:rsid w:val="00AB5CAB"/>
    <w:rsid w:val="00AB69D4"/>
    <w:rsid w:val="00AB764E"/>
    <w:rsid w:val="00AB7673"/>
    <w:rsid w:val="00AB76CB"/>
    <w:rsid w:val="00AB7DE8"/>
    <w:rsid w:val="00AC0FF1"/>
    <w:rsid w:val="00AC3196"/>
    <w:rsid w:val="00AC3561"/>
    <w:rsid w:val="00AC3966"/>
    <w:rsid w:val="00AC43BC"/>
    <w:rsid w:val="00AC4417"/>
    <w:rsid w:val="00AC4C03"/>
    <w:rsid w:val="00AC4F5B"/>
    <w:rsid w:val="00AC4FBE"/>
    <w:rsid w:val="00AC5CC8"/>
    <w:rsid w:val="00AC61CD"/>
    <w:rsid w:val="00AC6630"/>
    <w:rsid w:val="00AC6AB1"/>
    <w:rsid w:val="00AD0056"/>
    <w:rsid w:val="00AD034A"/>
    <w:rsid w:val="00AD20AD"/>
    <w:rsid w:val="00AD223C"/>
    <w:rsid w:val="00AD3020"/>
    <w:rsid w:val="00AD3FFA"/>
    <w:rsid w:val="00AD485C"/>
    <w:rsid w:val="00AD5705"/>
    <w:rsid w:val="00AD575D"/>
    <w:rsid w:val="00AD5B0E"/>
    <w:rsid w:val="00AD5E5F"/>
    <w:rsid w:val="00AD61B0"/>
    <w:rsid w:val="00AD6C75"/>
    <w:rsid w:val="00AD7E80"/>
    <w:rsid w:val="00AE1787"/>
    <w:rsid w:val="00AE1808"/>
    <w:rsid w:val="00AE1B86"/>
    <w:rsid w:val="00AE1C97"/>
    <w:rsid w:val="00AE1ED1"/>
    <w:rsid w:val="00AE23F1"/>
    <w:rsid w:val="00AE3266"/>
    <w:rsid w:val="00AE3479"/>
    <w:rsid w:val="00AE395D"/>
    <w:rsid w:val="00AE4C97"/>
    <w:rsid w:val="00AE65BB"/>
    <w:rsid w:val="00AE673F"/>
    <w:rsid w:val="00AE6BD1"/>
    <w:rsid w:val="00AE6C36"/>
    <w:rsid w:val="00AE71C9"/>
    <w:rsid w:val="00AE766A"/>
    <w:rsid w:val="00AE7BB9"/>
    <w:rsid w:val="00AE7C6B"/>
    <w:rsid w:val="00AE7D44"/>
    <w:rsid w:val="00AF1067"/>
    <w:rsid w:val="00AF1211"/>
    <w:rsid w:val="00AF13C6"/>
    <w:rsid w:val="00AF13E4"/>
    <w:rsid w:val="00AF1463"/>
    <w:rsid w:val="00AF1724"/>
    <w:rsid w:val="00AF282C"/>
    <w:rsid w:val="00AF2F6F"/>
    <w:rsid w:val="00AF3B6F"/>
    <w:rsid w:val="00AF46F4"/>
    <w:rsid w:val="00AF4BFF"/>
    <w:rsid w:val="00AF517C"/>
    <w:rsid w:val="00AF5207"/>
    <w:rsid w:val="00AF6A3D"/>
    <w:rsid w:val="00AF6C63"/>
    <w:rsid w:val="00AF7B02"/>
    <w:rsid w:val="00B001AC"/>
    <w:rsid w:val="00B00757"/>
    <w:rsid w:val="00B01A68"/>
    <w:rsid w:val="00B01C8A"/>
    <w:rsid w:val="00B02718"/>
    <w:rsid w:val="00B027BE"/>
    <w:rsid w:val="00B031BF"/>
    <w:rsid w:val="00B0363E"/>
    <w:rsid w:val="00B037B3"/>
    <w:rsid w:val="00B04CA4"/>
    <w:rsid w:val="00B04EB4"/>
    <w:rsid w:val="00B0507F"/>
    <w:rsid w:val="00B06312"/>
    <w:rsid w:val="00B0655E"/>
    <w:rsid w:val="00B06971"/>
    <w:rsid w:val="00B0715D"/>
    <w:rsid w:val="00B071C2"/>
    <w:rsid w:val="00B07BA1"/>
    <w:rsid w:val="00B1075A"/>
    <w:rsid w:val="00B11440"/>
    <w:rsid w:val="00B117E5"/>
    <w:rsid w:val="00B118F9"/>
    <w:rsid w:val="00B11EA7"/>
    <w:rsid w:val="00B122B5"/>
    <w:rsid w:val="00B1333A"/>
    <w:rsid w:val="00B13456"/>
    <w:rsid w:val="00B13645"/>
    <w:rsid w:val="00B13E14"/>
    <w:rsid w:val="00B149DA"/>
    <w:rsid w:val="00B149E3"/>
    <w:rsid w:val="00B15A1D"/>
    <w:rsid w:val="00B15F2C"/>
    <w:rsid w:val="00B16058"/>
    <w:rsid w:val="00B17444"/>
    <w:rsid w:val="00B174E6"/>
    <w:rsid w:val="00B176AA"/>
    <w:rsid w:val="00B21E9A"/>
    <w:rsid w:val="00B21F05"/>
    <w:rsid w:val="00B2246C"/>
    <w:rsid w:val="00B22771"/>
    <w:rsid w:val="00B22FFC"/>
    <w:rsid w:val="00B23722"/>
    <w:rsid w:val="00B238E2"/>
    <w:rsid w:val="00B23BCE"/>
    <w:rsid w:val="00B240C0"/>
    <w:rsid w:val="00B25376"/>
    <w:rsid w:val="00B2550A"/>
    <w:rsid w:val="00B25602"/>
    <w:rsid w:val="00B26AE0"/>
    <w:rsid w:val="00B274D1"/>
    <w:rsid w:val="00B30195"/>
    <w:rsid w:val="00B30E3A"/>
    <w:rsid w:val="00B314C8"/>
    <w:rsid w:val="00B31CCA"/>
    <w:rsid w:val="00B32763"/>
    <w:rsid w:val="00B33356"/>
    <w:rsid w:val="00B33C30"/>
    <w:rsid w:val="00B34174"/>
    <w:rsid w:val="00B3439B"/>
    <w:rsid w:val="00B343B0"/>
    <w:rsid w:val="00B346E4"/>
    <w:rsid w:val="00B35357"/>
    <w:rsid w:val="00B35387"/>
    <w:rsid w:val="00B35AB7"/>
    <w:rsid w:val="00B35FBD"/>
    <w:rsid w:val="00B3665D"/>
    <w:rsid w:val="00B3764D"/>
    <w:rsid w:val="00B37FC9"/>
    <w:rsid w:val="00B4052E"/>
    <w:rsid w:val="00B40783"/>
    <w:rsid w:val="00B407A0"/>
    <w:rsid w:val="00B43004"/>
    <w:rsid w:val="00B43805"/>
    <w:rsid w:val="00B43993"/>
    <w:rsid w:val="00B43BB4"/>
    <w:rsid w:val="00B43F38"/>
    <w:rsid w:val="00B4408F"/>
    <w:rsid w:val="00B44FE1"/>
    <w:rsid w:val="00B45656"/>
    <w:rsid w:val="00B469B1"/>
    <w:rsid w:val="00B4707D"/>
    <w:rsid w:val="00B47B36"/>
    <w:rsid w:val="00B500FB"/>
    <w:rsid w:val="00B51573"/>
    <w:rsid w:val="00B51EAE"/>
    <w:rsid w:val="00B530DB"/>
    <w:rsid w:val="00B53367"/>
    <w:rsid w:val="00B533CE"/>
    <w:rsid w:val="00B535C1"/>
    <w:rsid w:val="00B53795"/>
    <w:rsid w:val="00B53BA3"/>
    <w:rsid w:val="00B54C42"/>
    <w:rsid w:val="00B555DD"/>
    <w:rsid w:val="00B5699A"/>
    <w:rsid w:val="00B57B64"/>
    <w:rsid w:val="00B57DC3"/>
    <w:rsid w:val="00B57F9F"/>
    <w:rsid w:val="00B61063"/>
    <w:rsid w:val="00B628EA"/>
    <w:rsid w:val="00B628F6"/>
    <w:rsid w:val="00B62906"/>
    <w:rsid w:val="00B629E3"/>
    <w:rsid w:val="00B6348B"/>
    <w:rsid w:val="00B636F1"/>
    <w:rsid w:val="00B638F7"/>
    <w:rsid w:val="00B64855"/>
    <w:rsid w:val="00B64E0F"/>
    <w:rsid w:val="00B659E0"/>
    <w:rsid w:val="00B65D81"/>
    <w:rsid w:val="00B65DB5"/>
    <w:rsid w:val="00B65F1B"/>
    <w:rsid w:val="00B671F4"/>
    <w:rsid w:val="00B678F8"/>
    <w:rsid w:val="00B67B5C"/>
    <w:rsid w:val="00B70572"/>
    <w:rsid w:val="00B70A20"/>
    <w:rsid w:val="00B71596"/>
    <w:rsid w:val="00B71AE7"/>
    <w:rsid w:val="00B71C6F"/>
    <w:rsid w:val="00B72182"/>
    <w:rsid w:val="00B73A2D"/>
    <w:rsid w:val="00B73B78"/>
    <w:rsid w:val="00B73D07"/>
    <w:rsid w:val="00B7489A"/>
    <w:rsid w:val="00B765C2"/>
    <w:rsid w:val="00B76ABA"/>
    <w:rsid w:val="00B775D0"/>
    <w:rsid w:val="00B7762A"/>
    <w:rsid w:val="00B77AA5"/>
    <w:rsid w:val="00B77DD1"/>
    <w:rsid w:val="00B8116D"/>
    <w:rsid w:val="00B81542"/>
    <w:rsid w:val="00B82CC6"/>
    <w:rsid w:val="00B84058"/>
    <w:rsid w:val="00B8406C"/>
    <w:rsid w:val="00B847D8"/>
    <w:rsid w:val="00B85643"/>
    <w:rsid w:val="00B8589B"/>
    <w:rsid w:val="00B8632F"/>
    <w:rsid w:val="00B86695"/>
    <w:rsid w:val="00B87547"/>
    <w:rsid w:val="00B87C95"/>
    <w:rsid w:val="00B90859"/>
    <w:rsid w:val="00B90E1D"/>
    <w:rsid w:val="00B91416"/>
    <w:rsid w:val="00B91777"/>
    <w:rsid w:val="00B91D1E"/>
    <w:rsid w:val="00B9268F"/>
    <w:rsid w:val="00B93F96"/>
    <w:rsid w:val="00B94151"/>
    <w:rsid w:val="00B952D9"/>
    <w:rsid w:val="00B95403"/>
    <w:rsid w:val="00B95920"/>
    <w:rsid w:val="00B95AA6"/>
    <w:rsid w:val="00B95BDA"/>
    <w:rsid w:val="00B95CA3"/>
    <w:rsid w:val="00B9667E"/>
    <w:rsid w:val="00B96994"/>
    <w:rsid w:val="00B97723"/>
    <w:rsid w:val="00B97A74"/>
    <w:rsid w:val="00B97EAF"/>
    <w:rsid w:val="00B97F22"/>
    <w:rsid w:val="00BA0318"/>
    <w:rsid w:val="00BA0B2D"/>
    <w:rsid w:val="00BA1023"/>
    <w:rsid w:val="00BA2B71"/>
    <w:rsid w:val="00BA2E95"/>
    <w:rsid w:val="00BA320E"/>
    <w:rsid w:val="00BA34B9"/>
    <w:rsid w:val="00BA3FCE"/>
    <w:rsid w:val="00BA4651"/>
    <w:rsid w:val="00BA4B5C"/>
    <w:rsid w:val="00BA4F84"/>
    <w:rsid w:val="00BA5ADB"/>
    <w:rsid w:val="00BA5DF7"/>
    <w:rsid w:val="00BA681B"/>
    <w:rsid w:val="00BA6AAC"/>
    <w:rsid w:val="00BA755F"/>
    <w:rsid w:val="00BA768B"/>
    <w:rsid w:val="00BB04FF"/>
    <w:rsid w:val="00BB08E7"/>
    <w:rsid w:val="00BB127C"/>
    <w:rsid w:val="00BB18BB"/>
    <w:rsid w:val="00BB1FD6"/>
    <w:rsid w:val="00BB270E"/>
    <w:rsid w:val="00BB2BA7"/>
    <w:rsid w:val="00BB2EF4"/>
    <w:rsid w:val="00BB3476"/>
    <w:rsid w:val="00BB3655"/>
    <w:rsid w:val="00BB3833"/>
    <w:rsid w:val="00BB41EB"/>
    <w:rsid w:val="00BB49D6"/>
    <w:rsid w:val="00BB50F3"/>
    <w:rsid w:val="00BB58B2"/>
    <w:rsid w:val="00BB668E"/>
    <w:rsid w:val="00BB66F4"/>
    <w:rsid w:val="00BB6F33"/>
    <w:rsid w:val="00BB735B"/>
    <w:rsid w:val="00BB7754"/>
    <w:rsid w:val="00BB7F5E"/>
    <w:rsid w:val="00BC0C77"/>
    <w:rsid w:val="00BC1AAD"/>
    <w:rsid w:val="00BC1BCD"/>
    <w:rsid w:val="00BC1D71"/>
    <w:rsid w:val="00BC2230"/>
    <w:rsid w:val="00BC3197"/>
    <w:rsid w:val="00BC3D9E"/>
    <w:rsid w:val="00BC44C0"/>
    <w:rsid w:val="00BC5831"/>
    <w:rsid w:val="00BC6479"/>
    <w:rsid w:val="00BC71EB"/>
    <w:rsid w:val="00BC78A1"/>
    <w:rsid w:val="00BD0EA7"/>
    <w:rsid w:val="00BD0EB9"/>
    <w:rsid w:val="00BD2196"/>
    <w:rsid w:val="00BD2279"/>
    <w:rsid w:val="00BD293F"/>
    <w:rsid w:val="00BD3CCD"/>
    <w:rsid w:val="00BD3E77"/>
    <w:rsid w:val="00BD4290"/>
    <w:rsid w:val="00BD44B2"/>
    <w:rsid w:val="00BD4507"/>
    <w:rsid w:val="00BD4637"/>
    <w:rsid w:val="00BD5124"/>
    <w:rsid w:val="00BD54D7"/>
    <w:rsid w:val="00BD5A41"/>
    <w:rsid w:val="00BD5AED"/>
    <w:rsid w:val="00BD6363"/>
    <w:rsid w:val="00BD6565"/>
    <w:rsid w:val="00BD656F"/>
    <w:rsid w:val="00BD66E4"/>
    <w:rsid w:val="00BD7128"/>
    <w:rsid w:val="00BD790F"/>
    <w:rsid w:val="00BD7A26"/>
    <w:rsid w:val="00BD7CA8"/>
    <w:rsid w:val="00BE079C"/>
    <w:rsid w:val="00BE07BA"/>
    <w:rsid w:val="00BE0EA8"/>
    <w:rsid w:val="00BE0F38"/>
    <w:rsid w:val="00BE12A7"/>
    <w:rsid w:val="00BE136F"/>
    <w:rsid w:val="00BE1535"/>
    <w:rsid w:val="00BE1F7F"/>
    <w:rsid w:val="00BE26C0"/>
    <w:rsid w:val="00BE27EB"/>
    <w:rsid w:val="00BE363C"/>
    <w:rsid w:val="00BE3E10"/>
    <w:rsid w:val="00BE407E"/>
    <w:rsid w:val="00BE55A9"/>
    <w:rsid w:val="00BE6099"/>
    <w:rsid w:val="00BE60EA"/>
    <w:rsid w:val="00BE67B6"/>
    <w:rsid w:val="00BE6C04"/>
    <w:rsid w:val="00BE76B8"/>
    <w:rsid w:val="00BF0195"/>
    <w:rsid w:val="00BF0880"/>
    <w:rsid w:val="00BF1215"/>
    <w:rsid w:val="00BF1859"/>
    <w:rsid w:val="00BF27C0"/>
    <w:rsid w:val="00BF2A21"/>
    <w:rsid w:val="00BF300E"/>
    <w:rsid w:val="00BF313E"/>
    <w:rsid w:val="00BF361A"/>
    <w:rsid w:val="00BF3671"/>
    <w:rsid w:val="00BF3783"/>
    <w:rsid w:val="00BF3E26"/>
    <w:rsid w:val="00BF4530"/>
    <w:rsid w:val="00BF5D5B"/>
    <w:rsid w:val="00BF61B9"/>
    <w:rsid w:val="00BF671B"/>
    <w:rsid w:val="00BF77AD"/>
    <w:rsid w:val="00BF7FD8"/>
    <w:rsid w:val="00C0055F"/>
    <w:rsid w:val="00C005FA"/>
    <w:rsid w:val="00C00E63"/>
    <w:rsid w:val="00C02E73"/>
    <w:rsid w:val="00C0368B"/>
    <w:rsid w:val="00C03C60"/>
    <w:rsid w:val="00C046C8"/>
    <w:rsid w:val="00C04AF1"/>
    <w:rsid w:val="00C051BC"/>
    <w:rsid w:val="00C05553"/>
    <w:rsid w:val="00C06BF1"/>
    <w:rsid w:val="00C06FBB"/>
    <w:rsid w:val="00C10B99"/>
    <w:rsid w:val="00C1145B"/>
    <w:rsid w:val="00C114E6"/>
    <w:rsid w:val="00C119B8"/>
    <w:rsid w:val="00C11AC6"/>
    <w:rsid w:val="00C11D77"/>
    <w:rsid w:val="00C13860"/>
    <w:rsid w:val="00C13F4A"/>
    <w:rsid w:val="00C14A0B"/>
    <w:rsid w:val="00C1615C"/>
    <w:rsid w:val="00C1644F"/>
    <w:rsid w:val="00C178DB"/>
    <w:rsid w:val="00C20791"/>
    <w:rsid w:val="00C20D13"/>
    <w:rsid w:val="00C21484"/>
    <w:rsid w:val="00C22D66"/>
    <w:rsid w:val="00C22EEE"/>
    <w:rsid w:val="00C2365B"/>
    <w:rsid w:val="00C24401"/>
    <w:rsid w:val="00C2480D"/>
    <w:rsid w:val="00C252D7"/>
    <w:rsid w:val="00C257D2"/>
    <w:rsid w:val="00C25B1E"/>
    <w:rsid w:val="00C30BA4"/>
    <w:rsid w:val="00C31301"/>
    <w:rsid w:val="00C3218E"/>
    <w:rsid w:val="00C32CBB"/>
    <w:rsid w:val="00C33996"/>
    <w:rsid w:val="00C349EF"/>
    <w:rsid w:val="00C3508E"/>
    <w:rsid w:val="00C3522A"/>
    <w:rsid w:val="00C358B7"/>
    <w:rsid w:val="00C35C68"/>
    <w:rsid w:val="00C366FD"/>
    <w:rsid w:val="00C36C02"/>
    <w:rsid w:val="00C3706D"/>
    <w:rsid w:val="00C377CF"/>
    <w:rsid w:val="00C40B42"/>
    <w:rsid w:val="00C4337A"/>
    <w:rsid w:val="00C433BC"/>
    <w:rsid w:val="00C437F7"/>
    <w:rsid w:val="00C43901"/>
    <w:rsid w:val="00C43E54"/>
    <w:rsid w:val="00C44092"/>
    <w:rsid w:val="00C445E0"/>
    <w:rsid w:val="00C44832"/>
    <w:rsid w:val="00C44E8C"/>
    <w:rsid w:val="00C45E64"/>
    <w:rsid w:val="00C45E82"/>
    <w:rsid w:val="00C45FC5"/>
    <w:rsid w:val="00C47681"/>
    <w:rsid w:val="00C504C7"/>
    <w:rsid w:val="00C50779"/>
    <w:rsid w:val="00C51417"/>
    <w:rsid w:val="00C526AA"/>
    <w:rsid w:val="00C52A41"/>
    <w:rsid w:val="00C52C9D"/>
    <w:rsid w:val="00C5301D"/>
    <w:rsid w:val="00C532F7"/>
    <w:rsid w:val="00C5363C"/>
    <w:rsid w:val="00C539F6"/>
    <w:rsid w:val="00C53F0B"/>
    <w:rsid w:val="00C563C7"/>
    <w:rsid w:val="00C572B1"/>
    <w:rsid w:val="00C57F42"/>
    <w:rsid w:val="00C603C6"/>
    <w:rsid w:val="00C609AE"/>
    <w:rsid w:val="00C6116F"/>
    <w:rsid w:val="00C611C4"/>
    <w:rsid w:val="00C623AD"/>
    <w:rsid w:val="00C62E55"/>
    <w:rsid w:val="00C63F76"/>
    <w:rsid w:val="00C6400B"/>
    <w:rsid w:val="00C640EB"/>
    <w:rsid w:val="00C64325"/>
    <w:rsid w:val="00C6612B"/>
    <w:rsid w:val="00C66C5E"/>
    <w:rsid w:val="00C677A0"/>
    <w:rsid w:val="00C6799C"/>
    <w:rsid w:val="00C67B47"/>
    <w:rsid w:val="00C7073D"/>
    <w:rsid w:val="00C70B2A"/>
    <w:rsid w:val="00C7128E"/>
    <w:rsid w:val="00C71587"/>
    <w:rsid w:val="00C7225B"/>
    <w:rsid w:val="00C7249F"/>
    <w:rsid w:val="00C72508"/>
    <w:rsid w:val="00C72A25"/>
    <w:rsid w:val="00C72B61"/>
    <w:rsid w:val="00C7394C"/>
    <w:rsid w:val="00C751AF"/>
    <w:rsid w:val="00C755EF"/>
    <w:rsid w:val="00C759E2"/>
    <w:rsid w:val="00C75A6D"/>
    <w:rsid w:val="00C767C6"/>
    <w:rsid w:val="00C76C92"/>
    <w:rsid w:val="00C7746C"/>
    <w:rsid w:val="00C77BC2"/>
    <w:rsid w:val="00C77CA6"/>
    <w:rsid w:val="00C80E15"/>
    <w:rsid w:val="00C81C38"/>
    <w:rsid w:val="00C81CE8"/>
    <w:rsid w:val="00C8212B"/>
    <w:rsid w:val="00C83070"/>
    <w:rsid w:val="00C83080"/>
    <w:rsid w:val="00C83286"/>
    <w:rsid w:val="00C8330D"/>
    <w:rsid w:val="00C845DA"/>
    <w:rsid w:val="00C85956"/>
    <w:rsid w:val="00C86157"/>
    <w:rsid w:val="00C86207"/>
    <w:rsid w:val="00C8689B"/>
    <w:rsid w:val="00C86BA7"/>
    <w:rsid w:val="00C86CA4"/>
    <w:rsid w:val="00C86E86"/>
    <w:rsid w:val="00C87FFA"/>
    <w:rsid w:val="00C91122"/>
    <w:rsid w:val="00C918A8"/>
    <w:rsid w:val="00C919BA"/>
    <w:rsid w:val="00C9254C"/>
    <w:rsid w:val="00C927C3"/>
    <w:rsid w:val="00C92941"/>
    <w:rsid w:val="00C92C9E"/>
    <w:rsid w:val="00C92D78"/>
    <w:rsid w:val="00C93570"/>
    <w:rsid w:val="00C93EF1"/>
    <w:rsid w:val="00C94F14"/>
    <w:rsid w:val="00C96150"/>
    <w:rsid w:val="00C96C8C"/>
    <w:rsid w:val="00CA08C5"/>
    <w:rsid w:val="00CA0CEE"/>
    <w:rsid w:val="00CA0EE5"/>
    <w:rsid w:val="00CA135A"/>
    <w:rsid w:val="00CA1A25"/>
    <w:rsid w:val="00CA1A65"/>
    <w:rsid w:val="00CA24CA"/>
    <w:rsid w:val="00CA26AB"/>
    <w:rsid w:val="00CA2CA9"/>
    <w:rsid w:val="00CA2E8B"/>
    <w:rsid w:val="00CA2FC2"/>
    <w:rsid w:val="00CA37B7"/>
    <w:rsid w:val="00CA3CCF"/>
    <w:rsid w:val="00CA3FC1"/>
    <w:rsid w:val="00CA5085"/>
    <w:rsid w:val="00CA513F"/>
    <w:rsid w:val="00CA6B84"/>
    <w:rsid w:val="00CB019E"/>
    <w:rsid w:val="00CB0AAA"/>
    <w:rsid w:val="00CB181D"/>
    <w:rsid w:val="00CB19B4"/>
    <w:rsid w:val="00CB1CBE"/>
    <w:rsid w:val="00CB27E0"/>
    <w:rsid w:val="00CB3489"/>
    <w:rsid w:val="00CB3C94"/>
    <w:rsid w:val="00CB44FD"/>
    <w:rsid w:val="00CB6389"/>
    <w:rsid w:val="00CB675D"/>
    <w:rsid w:val="00CB6A46"/>
    <w:rsid w:val="00CB6B5F"/>
    <w:rsid w:val="00CB78CB"/>
    <w:rsid w:val="00CC0699"/>
    <w:rsid w:val="00CC16BC"/>
    <w:rsid w:val="00CC1B42"/>
    <w:rsid w:val="00CC2B94"/>
    <w:rsid w:val="00CC3598"/>
    <w:rsid w:val="00CC3799"/>
    <w:rsid w:val="00CC440E"/>
    <w:rsid w:val="00CC483C"/>
    <w:rsid w:val="00CC4FEE"/>
    <w:rsid w:val="00CC504C"/>
    <w:rsid w:val="00CC57A0"/>
    <w:rsid w:val="00CC5FE0"/>
    <w:rsid w:val="00CC64B8"/>
    <w:rsid w:val="00CC6B9E"/>
    <w:rsid w:val="00CC7251"/>
    <w:rsid w:val="00CD05CC"/>
    <w:rsid w:val="00CD0B93"/>
    <w:rsid w:val="00CD1A94"/>
    <w:rsid w:val="00CD1B39"/>
    <w:rsid w:val="00CD28D4"/>
    <w:rsid w:val="00CD2EE2"/>
    <w:rsid w:val="00CD35C3"/>
    <w:rsid w:val="00CD5E6A"/>
    <w:rsid w:val="00CD6AE7"/>
    <w:rsid w:val="00CD723A"/>
    <w:rsid w:val="00CE05A3"/>
    <w:rsid w:val="00CE05E7"/>
    <w:rsid w:val="00CE06E2"/>
    <w:rsid w:val="00CE07CA"/>
    <w:rsid w:val="00CE13CA"/>
    <w:rsid w:val="00CE2B1C"/>
    <w:rsid w:val="00CE2CF7"/>
    <w:rsid w:val="00CE34EA"/>
    <w:rsid w:val="00CE4696"/>
    <w:rsid w:val="00CE48BC"/>
    <w:rsid w:val="00CE4C16"/>
    <w:rsid w:val="00CE5656"/>
    <w:rsid w:val="00CE5839"/>
    <w:rsid w:val="00CE5F98"/>
    <w:rsid w:val="00CE626E"/>
    <w:rsid w:val="00CE6A44"/>
    <w:rsid w:val="00CE6C74"/>
    <w:rsid w:val="00CE6D03"/>
    <w:rsid w:val="00CE6D77"/>
    <w:rsid w:val="00CE7CFF"/>
    <w:rsid w:val="00CF146C"/>
    <w:rsid w:val="00CF1923"/>
    <w:rsid w:val="00CF230C"/>
    <w:rsid w:val="00CF2B1B"/>
    <w:rsid w:val="00CF2F7E"/>
    <w:rsid w:val="00CF38DE"/>
    <w:rsid w:val="00CF3C30"/>
    <w:rsid w:val="00CF3D95"/>
    <w:rsid w:val="00CF56CF"/>
    <w:rsid w:val="00CF5C28"/>
    <w:rsid w:val="00CF5D1D"/>
    <w:rsid w:val="00CF5DC4"/>
    <w:rsid w:val="00CF6C41"/>
    <w:rsid w:val="00D00321"/>
    <w:rsid w:val="00D0040F"/>
    <w:rsid w:val="00D00AF2"/>
    <w:rsid w:val="00D00CD2"/>
    <w:rsid w:val="00D00EEC"/>
    <w:rsid w:val="00D018F6"/>
    <w:rsid w:val="00D03F92"/>
    <w:rsid w:val="00D0417D"/>
    <w:rsid w:val="00D04E91"/>
    <w:rsid w:val="00D05033"/>
    <w:rsid w:val="00D05C60"/>
    <w:rsid w:val="00D061B8"/>
    <w:rsid w:val="00D0657E"/>
    <w:rsid w:val="00D069A0"/>
    <w:rsid w:val="00D06C7A"/>
    <w:rsid w:val="00D06EE8"/>
    <w:rsid w:val="00D1145E"/>
    <w:rsid w:val="00D114D7"/>
    <w:rsid w:val="00D11FAF"/>
    <w:rsid w:val="00D12B61"/>
    <w:rsid w:val="00D141E7"/>
    <w:rsid w:val="00D14773"/>
    <w:rsid w:val="00D1492B"/>
    <w:rsid w:val="00D14FF8"/>
    <w:rsid w:val="00D16B94"/>
    <w:rsid w:val="00D16D04"/>
    <w:rsid w:val="00D16D47"/>
    <w:rsid w:val="00D17012"/>
    <w:rsid w:val="00D17A07"/>
    <w:rsid w:val="00D20945"/>
    <w:rsid w:val="00D20989"/>
    <w:rsid w:val="00D20C11"/>
    <w:rsid w:val="00D214CE"/>
    <w:rsid w:val="00D221C4"/>
    <w:rsid w:val="00D232A1"/>
    <w:rsid w:val="00D233DC"/>
    <w:rsid w:val="00D2407F"/>
    <w:rsid w:val="00D2422D"/>
    <w:rsid w:val="00D244C8"/>
    <w:rsid w:val="00D250B1"/>
    <w:rsid w:val="00D25476"/>
    <w:rsid w:val="00D256FD"/>
    <w:rsid w:val="00D25AB1"/>
    <w:rsid w:val="00D2629B"/>
    <w:rsid w:val="00D273F7"/>
    <w:rsid w:val="00D305C3"/>
    <w:rsid w:val="00D31812"/>
    <w:rsid w:val="00D33B92"/>
    <w:rsid w:val="00D33BC5"/>
    <w:rsid w:val="00D3405C"/>
    <w:rsid w:val="00D3485F"/>
    <w:rsid w:val="00D34CC6"/>
    <w:rsid w:val="00D36EC8"/>
    <w:rsid w:val="00D3725B"/>
    <w:rsid w:val="00D3753A"/>
    <w:rsid w:val="00D37A32"/>
    <w:rsid w:val="00D400A9"/>
    <w:rsid w:val="00D40226"/>
    <w:rsid w:val="00D404F7"/>
    <w:rsid w:val="00D41123"/>
    <w:rsid w:val="00D4221E"/>
    <w:rsid w:val="00D422A7"/>
    <w:rsid w:val="00D44188"/>
    <w:rsid w:val="00D4515F"/>
    <w:rsid w:val="00D45476"/>
    <w:rsid w:val="00D45843"/>
    <w:rsid w:val="00D45B8D"/>
    <w:rsid w:val="00D47215"/>
    <w:rsid w:val="00D476E1"/>
    <w:rsid w:val="00D5008B"/>
    <w:rsid w:val="00D5008C"/>
    <w:rsid w:val="00D502BC"/>
    <w:rsid w:val="00D50B51"/>
    <w:rsid w:val="00D50EFE"/>
    <w:rsid w:val="00D51B76"/>
    <w:rsid w:val="00D524B4"/>
    <w:rsid w:val="00D52B98"/>
    <w:rsid w:val="00D53328"/>
    <w:rsid w:val="00D533A7"/>
    <w:rsid w:val="00D5481B"/>
    <w:rsid w:val="00D54A50"/>
    <w:rsid w:val="00D54E20"/>
    <w:rsid w:val="00D550C7"/>
    <w:rsid w:val="00D550D7"/>
    <w:rsid w:val="00D5632A"/>
    <w:rsid w:val="00D60324"/>
    <w:rsid w:val="00D61741"/>
    <w:rsid w:val="00D6225A"/>
    <w:rsid w:val="00D62472"/>
    <w:rsid w:val="00D62589"/>
    <w:rsid w:val="00D62B2A"/>
    <w:rsid w:val="00D62C5F"/>
    <w:rsid w:val="00D634C2"/>
    <w:rsid w:val="00D64993"/>
    <w:rsid w:val="00D64BB8"/>
    <w:rsid w:val="00D64F62"/>
    <w:rsid w:val="00D700E6"/>
    <w:rsid w:val="00D70D36"/>
    <w:rsid w:val="00D723D2"/>
    <w:rsid w:val="00D729CA"/>
    <w:rsid w:val="00D72EBB"/>
    <w:rsid w:val="00D74D41"/>
    <w:rsid w:val="00D762D9"/>
    <w:rsid w:val="00D76B91"/>
    <w:rsid w:val="00D77AF0"/>
    <w:rsid w:val="00D80039"/>
    <w:rsid w:val="00D81201"/>
    <w:rsid w:val="00D82E5D"/>
    <w:rsid w:val="00D831C8"/>
    <w:rsid w:val="00D83F82"/>
    <w:rsid w:val="00D853D2"/>
    <w:rsid w:val="00D85F45"/>
    <w:rsid w:val="00D86939"/>
    <w:rsid w:val="00D86C9E"/>
    <w:rsid w:val="00D90274"/>
    <w:rsid w:val="00D90389"/>
    <w:rsid w:val="00D90E16"/>
    <w:rsid w:val="00D91BFB"/>
    <w:rsid w:val="00D92510"/>
    <w:rsid w:val="00D94C18"/>
    <w:rsid w:val="00D95450"/>
    <w:rsid w:val="00D954D3"/>
    <w:rsid w:val="00D956D8"/>
    <w:rsid w:val="00D958C4"/>
    <w:rsid w:val="00D959BB"/>
    <w:rsid w:val="00D95B51"/>
    <w:rsid w:val="00D96155"/>
    <w:rsid w:val="00D966A5"/>
    <w:rsid w:val="00D96F03"/>
    <w:rsid w:val="00D97789"/>
    <w:rsid w:val="00D97D9D"/>
    <w:rsid w:val="00DA2506"/>
    <w:rsid w:val="00DA258D"/>
    <w:rsid w:val="00DA278A"/>
    <w:rsid w:val="00DA2EB4"/>
    <w:rsid w:val="00DA455F"/>
    <w:rsid w:val="00DA54E8"/>
    <w:rsid w:val="00DA73A6"/>
    <w:rsid w:val="00DA74F0"/>
    <w:rsid w:val="00DA7AE0"/>
    <w:rsid w:val="00DA7DDC"/>
    <w:rsid w:val="00DB1724"/>
    <w:rsid w:val="00DB23C7"/>
    <w:rsid w:val="00DB3B0D"/>
    <w:rsid w:val="00DB3E66"/>
    <w:rsid w:val="00DB4D49"/>
    <w:rsid w:val="00DB5847"/>
    <w:rsid w:val="00DB6346"/>
    <w:rsid w:val="00DB6EC3"/>
    <w:rsid w:val="00DB7007"/>
    <w:rsid w:val="00DB76A4"/>
    <w:rsid w:val="00DB7C95"/>
    <w:rsid w:val="00DC03CC"/>
    <w:rsid w:val="00DC1524"/>
    <w:rsid w:val="00DC2616"/>
    <w:rsid w:val="00DC28A0"/>
    <w:rsid w:val="00DC2AE6"/>
    <w:rsid w:val="00DC3AAD"/>
    <w:rsid w:val="00DC3C80"/>
    <w:rsid w:val="00DC4C83"/>
    <w:rsid w:val="00DC58EB"/>
    <w:rsid w:val="00DC5C93"/>
    <w:rsid w:val="00DC6CE0"/>
    <w:rsid w:val="00DC6D64"/>
    <w:rsid w:val="00DC6EB1"/>
    <w:rsid w:val="00DC7167"/>
    <w:rsid w:val="00DC718B"/>
    <w:rsid w:val="00DC7397"/>
    <w:rsid w:val="00DC7765"/>
    <w:rsid w:val="00DC79BE"/>
    <w:rsid w:val="00DC7D7A"/>
    <w:rsid w:val="00DD0275"/>
    <w:rsid w:val="00DD1E73"/>
    <w:rsid w:val="00DD2298"/>
    <w:rsid w:val="00DD2F3B"/>
    <w:rsid w:val="00DD3052"/>
    <w:rsid w:val="00DD436F"/>
    <w:rsid w:val="00DD4B43"/>
    <w:rsid w:val="00DD509C"/>
    <w:rsid w:val="00DD593B"/>
    <w:rsid w:val="00DD607F"/>
    <w:rsid w:val="00DD63CB"/>
    <w:rsid w:val="00DD69F1"/>
    <w:rsid w:val="00DD73D9"/>
    <w:rsid w:val="00DD75A5"/>
    <w:rsid w:val="00DE2439"/>
    <w:rsid w:val="00DE3845"/>
    <w:rsid w:val="00DE4095"/>
    <w:rsid w:val="00DE47CA"/>
    <w:rsid w:val="00DE48E5"/>
    <w:rsid w:val="00DE5BDC"/>
    <w:rsid w:val="00DE5FD4"/>
    <w:rsid w:val="00DE6091"/>
    <w:rsid w:val="00DE6785"/>
    <w:rsid w:val="00DE6D28"/>
    <w:rsid w:val="00DE7A6D"/>
    <w:rsid w:val="00DE7BDB"/>
    <w:rsid w:val="00DF03A5"/>
    <w:rsid w:val="00DF075F"/>
    <w:rsid w:val="00DF18FA"/>
    <w:rsid w:val="00DF27E3"/>
    <w:rsid w:val="00DF3AAB"/>
    <w:rsid w:val="00DF4651"/>
    <w:rsid w:val="00DF536C"/>
    <w:rsid w:val="00DF5796"/>
    <w:rsid w:val="00DF70A2"/>
    <w:rsid w:val="00E005D5"/>
    <w:rsid w:val="00E00FAB"/>
    <w:rsid w:val="00E018C5"/>
    <w:rsid w:val="00E01C41"/>
    <w:rsid w:val="00E01FC3"/>
    <w:rsid w:val="00E0223B"/>
    <w:rsid w:val="00E024ED"/>
    <w:rsid w:val="00E02DF7"/>
    <w:rsid w:val="00E02F66"/>
    <w:rsid w:val="00E03341"/>
    <w:rsid w:val="00E03BB7"/>
    <w:rsid w:val="00E047BA"/>
    <w:rsid w:val="00E053B6"/>
    <w:rsid w:val="00E05C8E"/>
    <w:rsid w:val="00E05CB5"/>
    <w:rsid w:val="00E05EF7"/>
    <w:rsid w:val="00E06A98"/>
    <w:rsid w:val="00E072C3"/>
    <w:rsid w:val="00E1077D"/>
    <w:rsid w:val="00E108E7"/>
    <w:rsid w:val="00E10C54"/>
    <w:rsid w:val="00E11F5E"/>
    <w:rsid w:val="00E12164"/>
    <w:rsid w:val="00E12677"/>
    <w:rsid w:val="00E127E3"/>
    <w:rsid w:val="00E12F91"/>
    <w:rsid w:val="00E14D6B"/>
    <w:rsid w:val="00E15152"/>
    <w:rsid w:val="00E154DE"/>
    <w:rsid w:val="00E15E0B"/>
    <w:rsid w:val="00E1645C"/>
    <w:rsid w:val="00E174CA"/>
    <w:rsid w:val="00E1750C"/>
    <w:rsid w:val="00E17616"/>
    <w:rsid w:val="00E2041B"/>
    <w:rsid w:val="00E210B1"/>
    <w:rsid w:val="00E21625"/>
    <w:rsid w:val="00E21708"/>
    <w:rsid w:val="00E21761"/>
    <w:rsid w:val="00E21ADC"/>
    <w:rsid w:val="00E21E22"/>
    <w:rsid w:val="00E21F15"/>
    <w:rsid w:val="00E244BB"/>
    <w:rsid w:val="00E24604"/>
    <w:rsid w:val="00E2479E"/>
    <w:rsid w:val="00E248CF"/>
    <w:rsid w:val="00E24B2C"/>
    <w:rsid w:val="00E26E0D"/>
    <w:rsid w:val="00E26F02"/>
    <w:rsid w:val="00E2724F"/>
    <w:rsid w:val="00E30471"/>
    <w:rsid w:val="00E30671"/>
    <w:rsid w:val="00E30B6D"/>
    <w:rsid w:val="00E30CDC"/>
    <w:rsid w:val="00E30F7B"/>
    <w:rsid w:val="00E311C3"/>
    <w:rsid w:val="00E311D1"/>
    <w:rsid w:val="00E3226F"/>
    <w:rsid w:val="00E326AC"/>
    <w:rsid w:val="00E3280A"/>
    <w:rsid w:val="00E33FB4"/>
    <w:rsid w:val="00E33FD0"/>
    <w:rsid w:val="00E3447A"/>
    <w:rsid w:val="00E34482"/>
    <w:rsid w:val="00E3510D"/>
    <w:rsid w:val="00E36CBC"/>
    <w:rsid w:val="00E36D6F"/>
    <w:rsid w:val="00E37441"/>
    <w:rsid w:val="00E37F3C"/>
    <w:rsid w:val="00E4029F"/>
    <w:rsid w:val="00E415C7"/>
    <w:rsid w:val="00E42B63"/>
    <w:rsid w:val="00E44279"/>
    <w:rsid w:val="00E44A8C"/>
    <w:rsid w:val="00E44C10"/>
    <w:rsid w:val="00E44F5B"/>
    <w:rsid w:val="00E457CC"/>
    <w:rsid w:val="00E45B0B"/>
    <w:rsid w:val="00E45CE0"/>
    <w:rsid w:val="00E4621A"/>
    <w:rsid w:val="00E465D7"/>
    <w:rsid w:val="00E46A52"/>
    <w:rsid w:val="00E47B4F"/>
    <w:rsid w:val="00E516E9"/>
    <w:rsid w:val="00E51723"/>
    <w:rsid w:val="00E52F6C"/>
    <w:rsid w:val="00E54128"/>
    <w:rsid w:val="00E543D8"/>
    <w:rsid w:val="00E54ADD"/>
    <w:rsid w:val="00E5551D"/>
    <w:rsid w:val="00E55AE9"/>
    <w:rsid w:val="00E560A9"/>
    <w:rsid w:val="00E5629C"/>
    <w:rsid w:val="00E57031"/>
    <w:rsid w:val="00E575E2"/>
    <w:rsid w:val="00E5796C"/>
    <w:rsid w:val="00E6045A"/>
    <w:rsid w:val="00E62187"/>
    <w:rsid w:val="00E6261F"/>
    <w:rsid w:val="00E627E6"/>
    <w:rsid w:val="00E62D97"/>
    <w:rsid w:val="00E6321C"/>
    <w:rsid w:val="00E63A14"/>
    <w:rsid w:val="00E63D30"/>
    <w:rsid w:val="00E63D7B"/>
    <w:rsid w:val="00E6440B"/>
    <w:rsid w:val="00E64A56"/>
    <w:rsid w:val="00E64D0B"/>
    <w:rsid w:val="00E65179"/>
    <w:rsid w:val="00E65B2F"/>
    <w:rsid w:val="00E66154"/>
    <w:rsid w:val="00E666DB"/>
    <w:rsid w:val="00E7023A"/>
    <w:rsid w:val="00E7079D"/>
    <w:rsid w:val="00E7082E"/>
    <w:rsid w:val="00E7088E"/>
    <w:rsid w:val="00E714DC"/>
    <w:rsid w:val="00E71763"/>
    <w:rsid w:val="00E71E21"/>
    <w:rsid w:val="00E7214C"/>
    <w:rsid w:val="00E728DC"/>
    <w:rsid w:val="00E72CF4"/>
    <w:rsid w:val="00E731FC"/>
    <w:rsid w:val="00E74869"/>
    <w:rsid w:val="00E74E9D"/>
    <w:rsid w:val="00E77913"/>
    <w:rsid w:val="00E80492"/>
    <w:rsid w:val="00E8071E"/>
    <w:rsid w:val="00E80960"/>
    <w:rsid w:val="00E80A5D"/>
    <w:rsid w:val="00E81102"/>
    <w:rsid w:val="00E819C9"/>
    <w:rsid w:val="00E82231"/>
    <w:rsid w:val="00E82453"/>
    <w:rsid w:val="00E836C9"/>
    <w:rsid w:val="00E83729"/>
    <w:rsid w:val="00E838D2"/>
    <w:rsid w:val="00E8435E"/>
    <w:rsid w:val="00E84519"/>
    <w:rsid w:val="00E862DF"/>
    <w:rsid w:val="00E86851"/>
    <w:rsid w:val="00E869F1"/>
    <w:rsid w:val="00E8703D"/>
    <w:rsid w:val="00E87439"/>
    <w:rsid w:val="00E87652"/>
    <w:rsid w:val="00E8783D"/>
    <w:rsid w:val="00E901B7"/>
    <w:rsid w:val="00E90D32"/>
    <w:rsid w:val="00E91DD3"/>
    <w:rsid w:val="00E929F2"/>
    <w:rsid w:val="00E934C7"/>
    <w:rsid w:val="00E93951"/>
    <w:rsid w:val="00E93F9A"/>
    <w:rsid w:val="00E945F7"/>
    <w:rsid w:val="00E96681"/>
    <w:rsid w:val="00E96A11"/>
    <w:rsid w:val="00E96CBF"/>
    <w:rsid w:val="00E96E74"/>
    <w:rsid w:val="00E97333"/>
    <w:rsid w:val="00E97CBD"/>
    <w:rsid w:val="00E97D65"/>
    <w:rsid w:val="00EA0878"/>
    <w:rsid w:val="00EA087C"/>
    <w:rsid w:val="00EA1983"/>
    <w:rsid w:val="00EA1FEE"/>
    <w:rsid w:val="00EA253C"/>
    <w:rsid w:val="00EA29C2"/>
    <w:rsid w:val="00EA38F9"/>
    <w:rsid w:val="00EA3BEB"/>
    <w:rsid w:val="00EA3EDF"/>
    <w:rsid w:val="00EA46D5"/>
    <w:rsid w:val="00EA47FC"/>
    <w:rsid w:val="00EA5D40"/>
    <w:rsid w:val="00EA6A78"/>
    <w:rsid w:val="00EA77AF"/>
    <w:rsid w:val="00EB1952"/>
    <w:rsid w:val="00EB1D86"/>
    <w:rsid w:val="00EB1E1F"/>
    <w:rsid w:val="00EB230C"/>
    <w:rsid w:val="00EB32D3"/>
    <w:rsid w:val="00EB5066"/>
    <w:rsid w:val="00EB59D7"/>
    <w:rsid w:val="00EB5D5E"/>
    <w:rsid w:val="00EB6764"/>
    <w:rsid w:val="00EB7254"/>
    <w:rsid w:val="00EB7445"/>
    <w:rsid w:val="00EC064B"/>
    <w:rsid w:val="00EC1643"/>
    <w:rsid w:val="00EC1C21"/>
    <w:rsid w:val="00EC281E"/>
    <w:rsid w:val="00EC3CF2"/>
    <w:rsid w:val="00EC46BA"/>
    <w:rsid w:val="00EC4716"/>
    <w:rsid w:val="00EC4D5A"/>
    <w:rsid w:val="00EC59C0"/>
    <w:rsid w:val="00EC5BFC"/>
    <w:rsid w:val="00EC6053"/>
    <w:rsid w:val="00EC652B"/>
    <w:rsid w:val="00EC673A"/>
    <w:rsid w:val="00EC6BE6"/>
    <w:rsid w:val="00EC6D09"/>
    <w:rsid w:val="00EC711F"/>
    <w:rsid w:val="00EC788D"/>
    <w:rsid w:val="00EC79E6"/>
    <w:rsid w:val="00EC7C3D"/>
    <w:rsid w:val="00EC7F8F"/>
    <w:rsid w:val="00ED0FFD"/>
    <w:rsid w:val="00ED19CD"/>
    <w:rsid w:val="00ED1AC4"/>
    <w:rsid w:val="00ED438F"/>
    <w:rsid w:val="00ED445D"/>
    <w:rsid w:val="00ED46A3"/>
    <w:rsid w:val="00ED471B"/>
    <w:rsid w:val="00ED6006"/>
    <w:rsid w:val="00ED6C33"/>
    <w:rsid w:val="00ED76F4"/>
    <w:rsid w:val="00EE13B9"/>
    <w:rsid w:val="00EE15DD"/>
    <w:rsid w:val="00EE2E7E"/>
    <w:rsid w:val="00EE3707"/>
    <w:rsid w:val="00EE3897"/>
    <w:rsid w:val="00EE4076"/>
    <w:rsid w:val="00EE427A"/>
    <w:rsid w:val="00EE4611"/>
    <w:rsid w:val="00EE54C5"/>
    <w:rsid w:val="00EE5B1D"/>
    <w:rsid w:val="00EE5F7B"/>
    <w:rsid w:val="00EE6C0C"/>
    <w:rsid w:val="00EE7FAD"/>
    <w:rsid w:val="00EE7FD0"/>
    <w:rsid w:val="00EF0720"/>
    <w:rsid w:val="00EF14B9"/>
    <w:rsid w:val="00EF227A"/>
    <w:rsid w:val="00EF2693"/>
    <w:rsid w:val="00EF3306"/>
    <w:rsid w:val="00EF3728"/>
    <w:rsid w:val="00EF390A"/>
    <w:rsid w:val="00EF3E88"/>
    <w:rsid w:val="00EF4443"/>
    <w:rsid w:val="00EF448F"/>
    <w:rsid w:val="00EF450F"/>
    <w:rsid w:val="00EF4BE2"/>
    <w:rsid w:val="00EF56AF"/>
    <w:rsid w:val="00EF5A46"/>
    <w:rsid w:val="00EF611D"/>
    <w:rsid w:val="00EF6AB7"/>
    <w:rsid w:val="00EF7079"/>
    <w:rsid w:val="00EF7908"/>
    <w:rsid w:val="00EF7D9E"/>
    <w:rsid w:val="00F00494"/>
    <w:rsid w:val="00F00D3A"/>
    <w:rsid w:val="00F00E91"/>
    <w:rsid w:val="00F01779"/>
    <w:rsid w:val="00F017C8"/>
    <w:rsid w:val="00F02FB9"/>
    <w:rsid w:val="00F0306C"/>
    <w:rsid w:val="00F03240"/>
    <w:rsid w:val="00F03364"/>
    <w:rsid w:val="00F039AA"/>
    <w:rsid w:val="00F04430"/>
    <w:rsid w:val="00F04F7A"/>
    <w:rsid w:val="00F05173"/>
    <w:rsid w:val="00F05D7D"/>
    <w:rsid w:val="00F05DDE"/>
    <w:rsid w:val="00F074A6"/>
    <w:rsid w:val="00F0788D"/>
    <w:rsid w:val="00F07A8E"/>
    <w:rsid w:val="00F07B03"/>
    <w:rsid w:val="00F07C73"/>
    <w:rsid w:val="00F07E2C"/>
    <w:rsid w:val="00F104A9"/>
    <w:rsid w:val="00F1086C"/>
    <w:rsid w:val="00F10CA0"/>
    <w:rsid w:val="00F10CCB"/>
    <w:rsid w:val="00F10E68"/>
    <w:rsid w:val="00F111DD"/>
    <w:rsid w:val="00F11628"/>
    <w:rsid w:val="00F11CA7"/>
    <w:rsid w:val="00F11F5C"/>
    <w:rsid w:val="00F12562"/>
    <w:rsid w:val="00F12777"/>
    <w:rsid w:val="00F13E34"/>
    <w:rsid w:val="00F1439F"/>
    <w:rsid w:val="00F145AB"/>
    <w:rsid w:val="00F14692"/>
    <w:rsid w:val="00F1476D"/>
    <w:rsid w:val="00F14DDF"/>
    <w:rsid w:val="00F1568B"/>
    <w:rsid w:val="00F15765"/>
    <w:rsid w:val="00F15BD5"/>
    <w:rsid w:val="00F16F24"/>
    <w:rsid w:val="00F17C7A"/>
    <w:rsid w:val="00F17D62"/>
    <w:rsid w:val="00F20657"/>
    <w:rsid w:val="00F2135C"/>
    <w:rsid w:val="00F21451"/>
    <w:rsid w:val="00F2165E"/>
    <w:rsid w:val="00F21888"/>
    <w:rsid w:val="00F235E4"/>
    <w:rsid w:val="00F2386B"/>
    <w:rsid w:val="00F23FCE"/>
    <w:rsid w:val="00F2428D"/>
    <w:rsid w:val="00F24704"/>
    <w:rsid w:val="00F24865"/>
    <w:rsid w:val="00F24AAC"/>
    <w:rsid w:val="00F24BB9"/>
    <w:rsid w:val="00F25321"/>
    <w:rsid w:val="00F25CB7"/>
    <w:rsid w:val="00F26A7E"/>
    <w:rsid w:val="00F26C4C"/>
    <w:rsid w:val="00F27D63"/>
    <w:rsid w:val="00F313A4"/>
    <w:rsid w:val="00F31503"/>
    <w:rsid w:val="00F318D8"/>
    <w:rsid w:val="00F31EFB"/>
    <w:rsid w:val="00F321CA"/>
    <w:rsid w:val="00F3314B"/>
    <w:rsid w:val="00F3379F"/>
    <w:rsid w:val="00F33BDF"/>
    <w:rsid w:val="00F33F44"/>
    <w:rsid w:val="00F34127"/>
    <w:rsid w:val="00F34EF6"/>
    <w:rsid w:val="00F35C53"/>
    <w:rsid w:val="00F35EA5"/>
    <w:rsid w:val="00F3618E"/>
    <w:rsid w:val="00F36265"/>
    <w:rsid w:val="00F37142"/>
    <w:rsid w:val="00F40336"/>
    <w:rsid w:val="00F40C8F"/>
    <w:rsid w:val="00F415C4"/>
    <w:rsid w:val="00F41B37"/>
    <w:rsid w:val="00F42421"/>
    <w:rsid w:val="00F42684"/>
    <w:rsid w:val="00F43CDB"/>
    <w:rsid w:val="00F4413A"/>
    <w:rsid w:val="00F44346"/>
    <w:rsid w:val="00F4448C"/>
    <w:rsid w:val="00F4495E"/>
    <w:rsid w:val="00F45AC3"/>
    <w:rsid w:val="00F45AEE"/>
    <w:rsid w:val="00F47849"/>
    <w:rsid w:val="00F478C4"/>
    <w:rsid w:val="00F47D2C"/>
    <w:rsid w:val="00F50BB8"/>
    <w:rsid w:val="00F51322"/>
    <w:rsid w:val="00F51AB2"/>
    <w:rsid w:val="00F51E4B"/>
    <w:rsid w:val="00F52CE1"/>
    <w:rsid w:val="00F53177"/>
    <w:rsid w:val="00F53199"/>
    <w:rsid w:val="00F54476"/>
    <w:rsid w:val="00F54C89"/>
    <w:rsid w:val="00F555E8"/>
    <w:rsid w:val="00F55DC1"/>
    <w:rsid w:val="00F55EBF"/>
    <w:rsid w:val="00F561E0"/>
    <w:rsid w:val="00F56A7F"/>
    <w:rsid w:val="00F570DD"/>
    <w:rsid w:val="00F57B58"/>
    <w:rsid w:val="00F60308"/>
    <w:rsid w:val="00F60523"/>
    <w:rsid w:val="00F60736"/>
    <w:rsid w:val="00F610E5"/>
    <w:rsid w:val="00F61193"/>
    <w:rsid w:val="00F613C7"/>
    <w:rsid w:val="00F6145C"/>
    <w:rsid w:val="00F616A4"/>
    <w:rsid w:val="00F62AA0"/>
    <w:rsid w:val="00F634BB"/>
    <w:rsid w:val="00F63B25"/>
    <w:rsid w:val="00F64130"/>
    <w:rsid w:val="00F6439E"/>
    <w:rsid w:val="00F645B2"/>
    <w:rsid w:val="00F6522A"/>
    <w:rsid w:val="00F656D3"/>
    <w:rsid w:val="00F6571A"/>
    <w:rsid w:val="00F665E5"/>
    <w:rsid w:val="00F66E02"/>
    <w:rsid w:val="00F67097"/>
    <w:rsid w:val="00F67ABD"/>
    <w:rsid w:val="00F71521"/>
    <w:rsid w:val="00F71A5D"/>
    <w:rsid w:val="00F71A5E"/>
    <w:rsid w:val="00F71FC5"/>
    <w:rsid w:val="00F73296"/>
    <w:rsid w:val="00F74410"/>
    <w:rsid w:val="00F74A2E"/>
    <w:rsid w:val="00F74F11"/>
    <w:rsid w:val="00F76539"/>
    <w:rsid w:val="00F76A7E"/>
    <w:rsid w:val="00F7710C"/>
    <w:rsid w:val="00F77656"/>
    <w:rsid w:val="00F776AB"/>
    <w:rsid w:val="00F77703"/>
    <w:rsid w:val="00F77A2D"/>
    <w:rsid w:val="00F804A3"/>
    <w:rsid w:val="00F807FB"/>
    <w:rsid w:val="00F80B56"/>
    <w:rsid w:val="00F8182C"/>
    <w:rsid w:val="00F81929"/>
    <w:rsid w:val="00F81A4E"/>
    <w:rsid w:val="00F81CED"/>
    <w:rsid w:val="00F826C0"/>
    <w:rsid w:val="00F83CA1"/>
    <w:rsid w:val="00F843AB"/>
    <w:rsid w:val="00F84729"/>
    <w:rsid w:val="00F854A4"/>
    <w:rsid w:val="00F85C35"/>
    <w:rsid w:val="00F85EE1"/>
    <w:rsid w:val="00F85FF7"/>
    <w:rsid w:val="00F860CC"/>
    <w:rsid w:val="00F86240"/>
    <w:rsid w:val="00F8668A"/>
    <w:rsid w:val="00F867E7"/>
    <w:rsid w:val="00F90A05"/>
    <w:rsid w:val="00F916AB"/>
    <w:rsid w:val="00F92849"/>
    <w:rsid w:val="00F933D5"/>
    <w:rsid w:val="00F93FF6"/>
    <w:rsid w:val="00F94270"/>
    <w:rsid w:val="00F94A69"/>
    <w:rsid w:val="00F94C37"/>
    <w:rsid w:val="00F94C75"/>
    <w:rsid w:val="00F953A0"/>
    <w:rsid w:val="00F95C89"/>
    <w:rsid w:val="00F961E7"/>
    <w:rsid w:val="00F96277"/>
    <w:rsid w:val="00F965F4"/>
    <w:rsid w:val="00F966F8"/>
    <w:rsid w:val="00F9683D"/>
    <w:rsid w:val="00F974D4"/>
    <w:rsid w:val="00F9758C"/>
    <w:rsid w:val="00FA0109"/>
    <w:rsid w:val="00FA0363"/>
    <w:rsid w:val="00FA0407"/>
    <w:rsid w:val="00FA04D8"/>
    <w:rsid w:val="00FA0629"/>
    <w:rsid w:val="00FA09EE"/>
    <w:rsid w:val="00FA1539"/>
    <w:rsid w:val="00FA184E"/>
    <w:rsid w:val="00FA210D"/>
    <w:rsid w:val="00FA2A43"/>
    <w:rsid w:val="00FA3B02"/>
    <w:rsid w:val="00FA3B04"/>
    <w:rsid w:val="00FA3DA0"/>
    <w:rsid w:val="00FA4067"/>
    <w:rsid w:val="00FA58A7"/>
    <w:rsid w:val="00FA5E33"/>
    <w:rsid w:val="00FA5F12"/>
    <w:rsid w:val="00FA6BCF"/>
    <w:rsid w:val="00FA6F85"/>
    <w:rsid w:val="00FA7131"/>
    <w:rsid w:val="00FA7366"/>
    <w:rsid w:val="00FB0CE0"/>
    <w:rsid w:val="00FB2AF8"/>
    <w:rsid w:val="00FB3497"/>
    <w:rsid w:val="00FB352E"/>
    <w:rsid w:val="00FB4C85"/>
    <w:rsid w:val="00FB5C92"/>
    <w:rsid w:val="00FC0353"/>
    <w:rsid w:val="00FC0F07"/>
    <w:rsid w:val="00FC0F5E"/>
    <w:rsid w:val="00FC100A"/>
    <w:rsid w:val="00FC180A"/>
    <w:rsid w:val="00FC1B25"/>
    <w:rsid w:val="00FC2661"/>
    <w:rsid w:val="00FC2C45"/>
    <w:rsid w:val="00FC2D91"/>
    <w:rsid w:val="00FC41BA"/>
    <w:rsid w:val="00FC42B3"/>
    <w:rsid w:val="00FC4566"/>
    <w:rsid w:val="00FC4596"/>
    <w:rsid w:val="00FC495E"/>
    <w:rsid w:val="00FC4AEB"/>
    <w:rsid w:val="00FC4BAB"/>
    <w:rsid w:val="00FC5823"/>
    <w:rsid w:val="00FC786F"/>
    <w:rsid w:val="00FC7B14"/>
    <w:rsid w:val="00FC7D03"/>
    <w:rsid w:val="00FD0A1B"/>
    <w:rsid w:val="00FD0B7E"/>
    <w:rsid w:val="00FD1B93"/>
    <w:rsid w:val="00FD208A"/>
    <w:rsid w:val="00FD2CD7"/>
    <w:rsid w:val="00FD3E44"/>
    <w:rsid w:val="00FD3FD9"/>
    <w:rsid w:val="00FD466B"/>
    <w:rsid w:val="00FD5B28"/>
    <w:rsid w:val="00FD6009"/>
    <w:rsid w:val="00FD64BA"/>
    <w:rsid w:val="00FD7010"/>
    <w:rsid w:val="00FD78A2"/>
    <w:rsid w:val="00FD7CA6"/>
    <w:rsid w:val="00FE05AE"/>
    <w:rsid w:val="00FE159C"/>
    <w:rsid w:val="00FE15E8"/>
    <w:rsid w:val="00FE16B3"/>
    <w:rsid w:val="00FE1738"/>
    <w:rsid w:val="00FE2082"/>
    <w:rsid w:val="00FE34EF"/>
    <w:rsid w:val="00FE3F5A"/>
    <w:rsid w:val="00FE431E"/>
    <w:rsid w:val="00FE6084"/>
    <w:rsid w:val="00FE6AB4"/>
    <w:rsid w:val="00FE6F24"/>
    <w:rsid w:val="00FE7013"/>
    <w:rsid w:val="00FE730F"/>
    <w:rsid w:val="00FE7610"/>
    <w:rsid w:val="00FF0513"/>
    <w:rsid w:val="00FF1291"/>
    <w:rsid w:val="00FF13F6"/>
    <w:rsid w:val="00FF1CB5"/>
    <w:rsid w:val="00FF1EBB"/>
    <w:rsid w:val="00FF21DA"/>
    <w:rsid w:val="00FF2C3D"/>
    <w:rsid w:val="00FF40F0"/>
    <w:rsid w:val="00FF4E05"/>
    <w:rsid w:val="00FF67FE"/>
    <w:rsid w:val="00FF68D1"/>
    <w:rsid w:val="00FF6D7C"/>
    <w:rsid w:val="00FF7165"/>
    <w:rsid w:val="00FF748E"/>
    <w:rsid w:val="00FF786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5537"/>
    <o:shapelayout v:ext="edit">
      <o:idmap v:ext="edit" data="1"/>
    </o:shapelayout>
  </w:shapeDefaults>
  <w:decimalSymbol w:val=","/>
  <w:listSeparator w:val=";"/>
  <w14:docId w14:val="5F94FD2D"/>
  <w15:docId w15:val="{769908CC-A9CD-4654-847A-44DF2261BD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56EEA"/>
  </w:style>
  <w:style w:type="paragraph" w:styleId="Nagwek1">
    <w:name w:val="heading 1"/>
    <w:basedOn w:val="Normalny"/>
    <w:next w:val="Normalny"/>
    <w:qFormat/>
    <w:rsid w:val="008F1B0A"/>
    <w:pPr>
      <w:keepNext/>
      <w:spacing w:line="360" w:lineRule="auto"/>
      <w:jc w:val="center"/>
      <w:outlineLvl w:val="0"/>
    </w:pPr>
    <w:rPr>
      <w:sz w:val="28"/>
    </w:rPr>
  </w:style>
  <w:style w:type="paragraph" w:styleId="Nagwek2">
    <w:name w:val="heading 2"/>
    <w:basedOn w:val="Normalny"/>
    <w:next w:val="Normalny"/>
    <w:qFormat/>
    <w:rsid w:val="008F1B0A"/>
    <w:pPr>
      <w:keepNext/>
      <w:spacing w:before="24" w:line="360" w:lineRule="auto"/>
      <w:outlineLvl w:val="1"/>
    </w:pPr>
    <w:rPr>
      <w:rFonts w:ascii="Arial" w:hAnsi="Arial"/>
      <w:sz w:val="28"/>
    </w:rPr>
  </w:style>
  <w:style w:type="paragraph" w:styleId="Nagwek3">
    <w:name w:val="heading 3"/>
    <w:basedOn w:val="Normalny"/>
    <w:next w:val="Normalny"/>
    <w:qFormat/>
    <w:rsid w:val="008F1B0A"/>
    <w:pPr>
      <w:keepNext/>
      <w:ind w:firstLine="720"/>
      <w:outlineLvl w:val="2"/>
    </w:pPr>
    <w:rPr>
      <w:b/>
      <w:sz w:val="28"/>
    </w:rPr>
  </w:style>
  <w:style w:type="paragraph" w:styleId="Nagwek4">
    <w:name w:val="heading 4"/>
    <w:basedOn w:val="Normalny"/>
    <w:next w:val="Normalny"/>
    <w:qFormat/>
    <w:rsid w:val="008F1B0A"/>
    <w:pPr>
      <w:keepNext/>
      <w:tabs>
        <w:tab w:val="left" w:pos="24"/>
        <w:tab w:val="left" w:pos="657"/>
        <w:tab w:val="left" w:pos="5752"/>
        <w:tab w:val="left" w:pos="7088"/>
        <w:tab w:val="left" w:pos="8840"/>
      </w:tabs>
      <w:spacing w:line="360" w:lineRule="auto"/>
      <w:jc w:val="center"/>
      <w:outlineLvl w:val="3"/>
    </w:pPr>
    <w:rPr>
      <w:b/>
      <w:sz w:val="28"/>
    </w:rPr>
  </w:style>
  <w:style w:type="paragraph" w:styleId="Nagwek5">
    <w:name w:val="heading 5"/>
    <w:basedOn w:val="Normalny"/>
    <w:next w:val="Normalny"/>
    <w:qFormat/>
    <w:rsid w:val="008F1B0A"/>
    <w:pPr>
      <w:keepNext/>
      <w:spacing w:line="360" w:lineRule="auto"/>
      <w:ind w:left="1080"/>
      <w:outlineLvl w:val="4"/>
    </w:pPr>
    <w:rPr>
      <w:b/>
      <w:sz w:val="28"/>
      <w:u w:val="single"/>
    </w:rPr>
  </w:style>
  <w:style w:type="paragraph" w:styleId="Nagwek6">
    <w:name w:val="heading 6"/>
    <w:basedOn w:val="Normalny"/>
    <w:next w:val="Normalny"/>
    <w:qFormat/>
    <w:rsid w:val="008F1B0A"/>
    <w:pPr>
      <w:keepNext/>
      <w:spacing w:line="360" w:lineRule="auto"/>
      <w:ind w:left="3249"/>
      <w:outlineLvl w:val="5"/>
    </w:pPr>
    <w:rPr>
      <w:sz w:val="24"/>
    </w:rPr>
  </w:style>
  <w:style w:type="paragraph" w:styleId="Nagwek7">
    <w:name w:val="heading 7"/>
    <w:basedOn w:val="Normalny"/>
    <w:next w:val="Normalny"/>
    <w:qFormat/>
    <w:rsid w:val="008F1B0A"/>
    <w:pPr>
      <w:keepNext/>
      <w:spacing w:line="360" w:lineRule="auto"/>
      <w:ind w:left="2961" w:hanging="2957"/>
      <w:jc w:val="both"/>
      <w:outlineLvl w:val="6"/>
    </w:pPr>
    <w:rPr>
      <w:sz w:val="24"/>
    </w:rPr>
  </w:style>
  <w:style w:type="paragraph" w:styleId="Nagwek8">
    <w:name w:val="heading 8"/>
    <w:basedOn w:val="Normalny"/>
    <w:next w:val="Normalny"/>
    <w:qFormat/>
    <w:rsid w:val="008F1B0A"/>
    <w:pPr>
      <w:keepNext/>
      <w:spacing w:line="360" w:lineRule="auto"/>
      <w:ind w:left="3244"/>
      <w:outlineLvl w:val="7"/>
    </w:pPr>
    <w:rPr>
      <w:sz w:val="24"/>
      <w:u w:val="single"/>
    </w:rPr>
  </w:style>
  <w:style w:type="paragraph" w:styleId="Nagwek9">
    <w:name w:val="heading 9"/>
    <w:basedOn w:val="Normalny"/>
    <w:next w:val="Normalny"/>
    <w:qFormat/>
    <w:rsid w:val="008F1B0A"/>
    <w:pPr>
      <w:keepNext/>
      <w:spacing w:line="360" w:lineRule="auto"/>
      <w:ind w:left="5880"/>
      <w:outlineLvl w:val="8"/>
    </w:pPr>
    <w:rPr>
      <w:sz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semiHidden/>
    <w:rsid w:val="008F1B0A"/>
    <w:pPr>
      <w:spacing w:before="192" w:line="360" w:lineRule="auto"/>
      <w:ind w:left="460" w:hanging="404"/>
      <w:jc w:val="both"/>
    </w:pPr>
    <w:rPr>
      <w:sz w:val="28"/>
    </w:rPr>
  </w:style>
  <w:style w:type="paragraph" w:styleId="Tekstpodstawowywcity2">
    <w:name w:val="Body Text Indent 2"/>
    <w:basedOn w:val="Normalny"/>
    <w:semiHidden/>
    <w:rsid w:val="008F1B0A"/>
    <w:pPr>
      <w:spacing w:before="192" w:line="360" w:lineRule="auto"/>
      <w:ind w:left="1752" w:hanging="356"/>
      <w:jc w:val="both"/>
    </w:pPr>
    <w:rPr>
      <w:sz w:val="28"/>
    </w:rPr>
  </w:style>
  <w:style w:type="paragraph" w:styleId="Tekstpodstawowywcity3">
    <w:name w:val="Body Text Indent 3"/>
    <w:basedOn w:val="Normalny"/>
    <w:semiHidden/>
    <w:rsid w:val="008F1B0A"/>
    <w:pPr>
      <w:spacing w:before="192" w:line="360" w:lineRule="auto"/>
      <w:ind w:left="1723" w:hanging="351"/>
      <w:jc w:val="both"/>
    </w:pPr>
    <w:rPr>
      <w:sz w:val="28"/>
    </w:rPr>
  </w:style>
  <w:style w:type="paragraph" w:styleId="Tekstpodstawowy">
    <w:name w:val="Body Text"/>
    <w:basedOn w:val="Normalny"/>
    <w:link w:val="TekstpodstawowyZnak"/>
    <w:semiHidden/>
    <w:rsid w:val="008F1B0A"/>
    <w:pPr>
      <w:tabs>
        <w:tab w:val="left" w:pos="24"/>
        <w:tab w:val="left" w:pos="705"/>
        <w:tab w:val="left" w:pos="5752"/>
        <w:tab w:val="left" w:pos="7088"/>
        <w:tab w:val="left" w:pos="8456"/>
      </w:tabs>
      <w:spacing w:line="360" w:lineRule="auto"/>
    </w:pPr>
    <w:rPr>
      <w:sz w:val="24"/>
    </w:rPr>
  </w:style>
  <w:style w:type="paragraph" w:styleId="Mapadokumentu">
    <w:name w:val="Document Map"/>
    <w:basedOn w:val="Normalny"/>
    <w:semiHidden/>
    <w:rsid w:val="008F1B0A"/>
    <w:pPr>
      <w:shd w:val="clear" w:color="auto" w:fill="000080"/>
    </w:pPr>
    <w:rPr>
      <w:rFonts w:ascii="Tahoma" w:hAnsi="Tahoma"/>
    </w:rPr>
  </w:style>
  <w:style w:type="paragraph" w:styleId="Nagwek">
    <w:name w:val="header"/>
    <w:basedOn w:val="Normalny"/>
    <w:link w:val="NagwekZnak"/>
    <w:uiPriority w:val="99"/>
    <w:semiHidden/>
    <w:rsid w:val="008F1B0A"/>
    <w:pPr>
      <w:tabs>
        <w:tab w:val="center" w:pos="4536"/>
        <w:tab w:val="right" w:pos="9072"/>
      </w:tabs>
    </w:pPr>
  </w:style>
  <w:style w:type="paragraph" w:styleId="Stopka">
    <w:name w:val="footer"/>
    <w:basedOn w:val="Normalny"/>
    <w:link w:val="StopkaZnak"/>
    <w:uiPriority w:val="99"/>
    <w:rsid w:val="008F1B0A"/>
    <w:pPr>
      <w:tabs>
        <w:tab w:val="center" w:pos="4536"/>
        <w:tab w:val="right" w:pos="9072"/>
      </w:tabs>
    </w:pPr>
  </w:style>
  <w:style w:type="character" w:styleId="Odwoaniedokomentarza">
    <w:name w:val="annotation reference"/>
    <w:basedOn w:val="Domylnaczcionkaakapitu"/>
    <w:semiHidden/>
    <w:rsid w:val="008F1B0A"/>
    <w:rPr>
      <w:sz w:val="16"/>
    </w:rPr>
  </w:style>
  <w:style w:type="paragraph" w:styleId="Tekstkomentarza">
    <w:name w:val="annotation text"/>
    <w:basedOn w:val="Normalny"/>
    <w:link w:val="TekstkomentarzaZnak"/>
    <w:semiHidden/>
    <w:rsid w:val="008F1B0A"/>
  </w:style>
  <w:style w:type="paragraph" w:styleId="Tekstpodstawowy2">
    <w:name w:val="Body Text 2"/>
    <w:basedOn w:val="Normalny"/>
    <w:link w:val="Tekstpodstawowy2Znak"/>
    <w:semiHidden/>
    <w:rsid w:val="008F1B0A"/>
    <w:pPr>
      <w:spacing w:line="360" w:lineRule="auto"/>
      <w:jc w:val="both"/>
    </w:pPr>
    <w:rPr>
      <w:sz w:val="24"/>
    </w:rPr>
  </w:style>
  <w:style w:type="character" w:styleId="Hipercze">
    <w:name w:val="Hyperlink"/>
    <w:basedOn w:val="Domylnaczcionkaakapitu"/>
    <w:rsid w:val="008F1B0A"/>
    <w:rPr>
      <w:color w:val="0000FF"/>
      <w:u w:val="single"/>
    </w:rPr>
  </w:style>
  <w:style w:type="character" w:styleId="Numerstrony">
    <w:name w:val="page number"/>
    <w:basedOn w:val="Domylnaczcionkaakapitu"/>
    <w:semiHidden/>
    <w:rsid w:val="008F1B0A"/>
  </w:style>
  <w:style w:type="paragraph" w:customStyle="1" w:styleId="Wyliczaniess">
    <w:name w:val="Wyliczanie ss"/>
    <w:rsid w:val="008F1B0A"/>
    <w:pPr>
      <w:spacing w:before="56" w:after="56"/>
      <w:ind w:left="340" w:hanging="340"/>
    </w:pPr>
    <w:rPr>
      <w:color w:val="000000"/>
      <w:sz w:val="26"/>
    </w:rPr>
  </w:style>
  <w:style w:type="character" w:styleId="UyteHipercze">
    <w:name w:val="FollowedHyperlink"/>
    <w:basedOn w:val="Domylnaczcionkaakapitu"/>
    <w:semiHidden/>
    <w:rsid w:val="008F1B0A"/>
    <w:rPr>
      <w:color w:val="800080"/>
      <w:u w:val="single"/>
    </w:rPr>
  </w:style>
  <w:style w:type="paragraph" w:styleId="Tekstpodstawowy3">
    <w:name w:val="Body Text 3"/>
    <w:basedOn w:val="Normalny"/>
    <w:semiHidden/>
    <w:rsid w:val="008F1B0A"/>
    <w:pPr>
      <w:jc w:val="both"/>
    </w:pPr>
    <w:rPr>
      <w:sz w:val="28"/>
    </w:rPr>
  </w:style>
  <w:style w:type="paragraph" w:styleId="Tekstprzypisudolnego">
    <w:name w:val="footnote text"/>
    <w:basedOn w:val="Normalny"/>
    <w:link w:val="TekstprzypisudolnegoZnak"/>
    <w:uiPriority w:val="99"/>
    <w:rsid w:val="008F1B0A"/>
  </w:style>
  <w:style w:type="character" w:styleId="Pogrubienie">
    <w:name w:val="Strong"/>
    <w:qFormat/>
    <w:rsid w:val="008F1B0A"/>
    <w:rPr>
      <w:b/>
    </w:rPr>
  </w:style>
  <w:style w:type="character" w:customStyle="1" w:styleId="TekstpodstawowyZnak">
    <w:name w:val="Tekst podstawowy Znak"/>
    <w:basedOn w:val="Domylnaczcionkaakapitu"/>
    <w:link w:val="Tekstpodstawowy"/>
    <w:semiHidden/>
    <w:rsid w:val="005F6E3B"/>
    <w:rPr>
      <w:sz w:val="24"/>
    </w:rPr>
  </w:style>
  <w:style w:type="paragraph" w:styleId="Tekstdymka">
    <w:name w:val="Balloon Text"/>
    <w:basedOn w:val="Normalny"/>
    <w:link w:val="TekstdymkaZnak"/>
    <w:uiPriority w:val="99"/>
    <w:semiHidden/>
    <w:unhideWhenUsed/>
    <w:rsid w:val="001064EA"/>
    <w:rPr>
      <w:rFonts w:ascii="Tahoma" w:hAnsi="Tahoma" w:cs="Tahoma"/>
      <w:sz w:val="16"/>
      <w:szCs w:val="16"/>
    </w:rPr>
  </w:style>
  <w:style w:type="character" w:customStyle="1" w:styleId="TekstdymkaZnak">
    <w:name w:val="Tekst dymka Znak"/>
    <w:basedOn w:val="Domylnaczcionkaakapitu"/>
    <w:link w:val="Tekstdymka"/>
    <w:uiPriority w:val="99"/>
    <w:semiHidden/>
    <w:rsid w:val="001064EA"/>
    <w:rPr>
      <w:rFonts w:ascii="Tahoma" w:hAnsi="Tahoma" w:cs="Tahoma"/>
      <w:sz w:val="16"/>
      <w:szCs w:val="16"/>
    </w:rPr>
  </w:style>
  <w:style w:type="character" w:customStyle="1" w:styleId="TekstpodstawowywcityZnak">
    <w:name w:val="Tekst podstawowy wcięty Znak"/>
    <w:basedOn w:val="Domylnaczcionkaakapitu"/>
    <w:link w:val="Tekstpodstawowywcity"/>
    <w:semiHidden/>
    <w:rsid w:val="00176A33"/>
    <w:rPr>
      <w:sz w:val="28"/>
    </w:rPr>
  </w:style>
  <w:style w:type="character" w:customStyle="1" w:styleId="Tekstpodstawowy2Znak">
    <w:name w:val="Tekst podstawowy 2 Znak"/>
    <w:basedOn w:val="Domylnaczcionkaakapitu"/>
    <w:link w:val="Tekstpodstawowy2"/>
    <w:semiHidden/>
    <w:rsid w:val="00EC3CF2"/>
    <w:rPr>
      <w:sz w:val="24"/>
    </w:rPr>
  </w:style>
  <w:style w:type="paragraph" w:styleId="Podtytu">
    <w:name w:val="Subtitle"/>
    <w:basedOn w:val="Normalny"/>
    <w:link w:val="PodtytuZnak"/>
    <w:qFormat/>
    <w:rsid w:val="005B71F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jc w:val="center"/>
    </w:pPr>
    <w:rPr>
      <w:b/>
      <w:sz w:val="32"/>
    </w:rPr>
  </w:style>
  <w:style w:type="character" w:customStyle="1" w:styleId="PodtytuZnak">
    <w:name w:val="Podtytuł Znak"/>
    <w:basedOn w:val="Domylnaczcionkaakapitu"/>
    <w:link w:val="Podtytu"/>
    <w:rsid w:val="005B71F4"/>
    <w:rPr>
      <w:b/>
      <w:sz w:val="32"/>
    </w:rPr>
  </w:style>
  <w:style w:type="paragraph" w:styleId="Akapitzlist">
    <w:name w:val="List Paragraph"/>
    <w:aliases w:val="L1,Numerowanie,List Paragraph,2 heading,A_wyliczenie,K-P_odwolanie,Akapit z listą5,maz_wyliczenie,opis dzialania,zwykły tekst,List Paragraph1,BulletC,normalny tekst,Obiekt,sw tekst,Akapit z listą BS,Kolorowa lista — akcent 11"/>
    <w:basedOn w:val="Normalny"/>
    <w:link w:val="AkapitzlistZnak"/>
    <w:uiPriority w:val="34"/>
    <w:qFormat/>
    <w:rsid w:val="00D2629B"/>
    <w:pPr>
      <w:ind w:left="720"/>
      <w:contextualSpacing/>
    </w:pPr>
  </w:style>
  <w:style w:type="character" w:customStyle="1" w:styleId="StopkaZnak">
    <w:name w:val="Stopka Znak"/>
    <w:basedOn w:val="Domylnaczcionkaakapitu"/>
    <w:link w:val="Stopka"/>
    <w:uiPriority w:val="99"/>
    <w:rsid w:val="00E12164"/>
  </w:style>
  <w:style w:type="paragraph" w:styleId="Tekstprzypisukocowego">
    <w:name w:val="endnote text"/>
    <w:basedOn w:val="Normalny"/>
    <w:link w:val="TekstprzypisukocowegoZnak"/>
    <w:uiPriority w:val="99"/>
    <w:semiHidden/>
    <w:unhideWhenUsed/>
    <w:rsid w:val="00F24BB9"/>
  </w:style>
  <w:style w:type="character" w:customStyle="1" w:styleId="TekstprzypisukocowegoZnak">
    <w:name w:val="Tekst przypisu końcowego Znak"/>
    <w:basedOn w:val="Domylnaczcionkaakapitu"/>
    <w:link w:val="Tekstprzypisukocowego"/>
    <w:uiPriority w:val="99"/>
    <w:semiHidden/>
    <w:rsid w:val="00F24BB9"/>
  </w:style>
  <w:style w:type="character" w:styleId="Odwoanieprzypisukocowego">
    <w:name w:val="endnote reference"/>
    <w:basedOn w:val="Domylnaczcionkaakapitu"/>
    <w:uiPriority w:val="99"/>
    <w:semiHidden/>
    <w:unhideWhenUsed/>
    <w:rsid w:val="00F24BB9"/>
    <w:rPr>
      <w:vertAlign w:val="superscript"/>
    </w:rPr>
  </w:style>
  <w:style w:type="paragraph" w:customStyle="1" w:styleId="Default">
    <w:name w:val="Default"/>
    <w:rsid w:val="008B7447"/>
    <w:pPr>
      <w:autoSpaceDE w:val="0"/>
      <w:autoSpaceDN w:val="0"/>
      <w:adjustRightInd w:val="0"/>
    </w:pPr>
    <w:rPr>
      <w:color w:val="000000"/>
      <w:sz w:val="24"/>
      <w:szCs w:val="24"/>
    </w:rPr>
  </w:style>
  <w:style w:type="character" w:customStyle="1" w:styleId="AkapitzlistZnak">
    <w:name w:val="Akapit z listą Znak"/>
    <w:aliases w:val="L1 Znak,Numerowanie Znak,List Paragraph Znak,2 heading Znak,A_wyliczenie Znak,K-P_odwolanie Znak,Akapit z listą5 Znak,maz_wyliczenie Znak,opis dzialania Znak,zwykły tekst Znak,List Paragraph1 Znak,BulletC Znak,normalny tekst Znak"/>
    <w:link w:val="Akapitzlist"/>
    <w:uiPriority w:val="34"/>
    <w:qFormat/>
    <w:locked/>
    <w:rsid w:val="00D95450"/>
  </w:style>
  <w:style w:type="paragraph" w:customStyle="1" w:styleId="pkt">
    <w:name w:val="pkt"/>
    <w:basedOn w:val="Normalny"/>
    <w:rsid w:val="00CA6B84"/>
    <w:pPr>
      <w:spacing w:before="60" w:after="60"/>
      <w:ind w:left="851" w:hanging="295"/>
      <w:jc w:val="both"/>
    </w:pPr>
    <w:rPr>
      <w:sz w:val="24"/>
      <w:szCs w:val="24"/>
    </w:rPr>
  </w:style>
  <w:style w:type="character" w:customStyle="1" w:styleId="Domylnaczcionkaakapitu1">
    <w:name w:val="Domyślna czcionka akapitu1"/>
    <w:rsid w:val="00CA6B84"/>
  </w:style>
  <w:style w:type="character" w:customStyle="1" w:styleId="TekstprzypisudolnegoZnak">
    <w:name w:val="Tekst przypisu dolnego Znak"/>
    <w:basedOn w:val="Domylnaczcionkaakapitu"/>
    <w:link w:val="Tekstprzypisudolnego"/>
    <w:uiPriority w:val="99"/>
    <w:rsid w:val="00F77703"/>
  </w:style>
  <w:style w:type="paragraph" w:styleId="NormalnyWeb">
    <w:name w:val="Normal (Web)"/>
    <w:basedOn w:val="Normalny"/>
    <w:uiPriority w:val="99"/>
    <w:rsid w:val="003418FC"/>
    <w:pPr>
      <w:widowControl w:val="0"/>
      <w:suppressAutoHyphens/>
      <w:autoSpaceDN w:val="0"/>
      <w:spacing w:before="280" w:after="119"/>
      <w:textAlignment w:val="baseline"/>
    </w:pPr>
    <w:rPr>
      <w:rFonts w:eastAsia="Calibri" w:cs="Tahoma"/>
      <w:kern w:val="3"/>
      <w:sz w:val="24"/>
      <w:szCs w:val="24"/>
    </w:rPr>
  </w:style>
  <w:style w:type="character" w:customStyle="1" w:styleId="NagwekZnak">
    <w:name w:val="Nagłówek Znak"/>
    <w:basedOn w:val="Domylnaczcionkaakapitu"/>
    <w:link w:val="Nagwek"/>
    <w:uiPriority w:val="99"/>
    <w:semiHidden/>
    <w:rsid w:val="00F1476D"/>
  </w:style>
  <w:style w:type="paragraph" w:styleId="Tematkomentarza">
    <w:name w:val="annotation subject"/>
    <w:basedOn w:val="Tekstkomentarza"/>
    <w:next w:val="Tekstkomentarza"/>
    <w:link w:val="TematkomentarzaZnak"/>
    <w:uiPriority w:val="99"/>
    <w:semiHidden/>
    <w:unhideWhenUsed/>
    <w:rsid w:val="002B7667"/>
    <w:rPr>
      <w:b/>
      <w:bCs/>
    </w:rPr>
  </w:style>
  <w:style w:type="character" w:customStyle="1" w:styleId="TekstkomentarzaZnak">
    <w:name w:val="Tekst komentarza Znak"/>
    <w:basedOn w:val="Domylnaczcionkaakapitu"/>
    <w:link w:val="Tekstkomentarza"/>
    <w:semiHidden/>
    <w:rsid w:val="002B7667"/>
  </w:style>
  <w:style w:type="character" w:customStyle="1" w:styleId="TematkomentarzaZnak">
    <w:name w:val="Temat komentarza Znak"/>
    <w:basedOn w:val="TekstkomentarzaZnak"/>
    <w:link w:val="Tematkomentarza"/>
    <w:uiPriority w:val="99"/>
    <w:semiHidden/>
    <w:rsid w:val="002B7667"/>
    <w:rPr>
      <w:b/>
      <w:bCs/>
    </w:rPr>
  </w:style>
  <w:style w:type="character" w:customStyle="1" w:styleId="Nierozpoznanawzmianka1">
    <w:name w:val="Nierozpoznana wzmianka1"/>
    <w:basedOn w:val="Domylnaczcionkaakapitu"/>
    <w:uiPriority w:val="99"/>
    <w:semiHidden/>
    <w:unhideWhenUsed/>
    <w:rsid w:val="005A2F07"/>
    <w:rPr>
      <w:color w:val="605E5C"/>
      <w:shd w:val="clear" w:color="auto" w:fill="E1DFDD"/>
    </w:rPr>
  </w:style>
  <w:style w:type="character" w:styleId="Tekstzastpczy">
    <w:name w:val="Placeholder Text"/>
    <w:basedOn w:val="Domylnaczcionkaakapitu"/>
    <w:uiPriority w:val="99"/>
    <w:semiHidden/>
    <w:rsid w:val="009A0A38"/>
    <w:rPr>
      <w:color w:val="808080"/>
    </w:rPr>
  </w:style>
  <w:style w:type="character" w:customStyle="1" w:styleId="fn-ref">
    <w:name w:val="fn-ref"/>
    <w:basedOn w:val="Domylnaczcionkaakapitu"/>
    <w:rsid w:val="005C2AD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225296">
      <w:bodyDiv w:val="1"/>
      <w:marLeft w:val="0"/>
      <w:marRight w:val="0"/>
      <w:marTop w:val="0"/>
      <w:marBottom w:val="0"/>
      <w:divBdr>
        <w:top w:val="none" w:sz="0" w:space="0" w:color="auto"/>
        <w:left w:val="none" w:sz="0" w:space="0" w:color="auto"/>
        <w:bottom w:val="none" w:sz="0" w:space="0" w:color="auto"/>
        <w:right w:val="none" w:sz="0" w:space="0" w:color="auto"/>
      </w:divBdr>
    </w:div>
    <w:div w:id="12999065">
      <w:bodyDiv w:val="1"/>
      <w:marLeft w:val="0"/>
      <w:marRight w:val="0"/>
      <w:marTop w:val="0"/>
      <w:marBottom w:val="0"/>
      <w:divBdr>
        <w:top w:val="none" w:sz="0" w:space="0" w:color="auto"/>
        <w:left w:val="none" w:sz="0" w:space="0" w:color="auto"/>
        <w:bottom w:val="none" w:sz="0" w:space="0" w:color="auto"/>
        <w:right w:val="none" w:sz="0" w:space="0" w:color="auto"/>
      </w:divBdr>
    </w:div>
    <w:div w:id="32316016">
      <w:bodyDiv w:val="1"/>
      <w:marLeft w:val="0"/>
      <w:marRight w:val="0"/>
      <w:marTop w:val="0"/>
      <w:marBottom w:val="0"/>
      <w:divBdr>
        <w:top w:val="none" w:sz="0" w:space="0" w:color="auto"/>
        <w:left w:val="none" w:sz="0" w:space="0" w:color="auto"/>
        <w:bottom w:val="none" w:sz="0" w:space="0" w:color="auto"/>
        <w:right w:val="none" w:sz="0" w:space="0" w:color="auto"/>
      </w:divBdr>
    </w:div>
    <w:div w:id="40835896">
      <w:bodyDiv w:val="1"/>
      <w:marLeft w:val="0"/>
      <w:marRight w:val="0"/>
      <w:marTop w:val="0"/>
      <w:marBottom w:val="0"/>
      <w:divBdr>
        <w:top w:val="none" w:sz="0" w:space="0" w:color="auto"/>
        <w:left w:val="none" w:sz="0" w:space="0" w:color="auto"/>
        <w:bottom w:val="none" w:sz="0" w:space="0" w:color="auto"/>
        <w:right w:val="none" w:sz="0" w:space="0" w:color="auto"/>
      </w:divBdr>
    </w:div>
    <w:div w:id="111175724">
      <w:bodyDiv w:val="1"/>
      <w:marLeft w:val="0"/>
      <w:marRight w:val="0"/>
      <w:marTop w:val="0"/>
      <w:marBottom w:val="0"/>
      <w:divBdr>
        <w:top w:val="none" w:sz="0" w:space="0" w:color="auto"/>
        <w:left w:val="none" w:sz="0" w:space="0" w:color="auto"/>
        <w:bottom w:val="none" w:sz="0" w:space="0" w:color="auto"/>
        <w:right w:val="none" w:sz="0" w:space="0" w:color="auto"/>
      </w:divBdr>
    </w:div>
    <w:div w:id="146046904">
      <w:bodyDiv w:val="1"/>
      <w:marLeft w:val="0"/>
      <w:marRight w:val="0"/>
      <w:marTop w:val="0"/>
      <w:marBottom w:val="0"/>
      <w:divBdr>
        <w:top w:val="none" w:sz="0" w:space="0" w:color="auto"/>
        <w:left w:val="none" w:sz="0" w:space="0" w:color="auto"/>
        <w:bottom w:val="none" w:sz="0" w:space="0" w:color="auto"/>
        <w:right w:val="none" w:sz="0" w:space="0" w:color="auto"/>
      </w:divBdr>
    </w:div>
    <w:div w:id="148207607">
      <w:bodyDiv w:val="1"/>
      <w:marLeft w:val="0"/>
      <w:marRight w:val="0"/>
      <w:marTop w:val="0"/>
      <w:marBottom w:val="0"/>
      <w:divBdr>
        <w:top w:val="none" w:sz="0" w:space="0" w:color="auto"/>
        <w:left w:val="none" w:sz="0" w:space="0" w:color="auto"/>
        <w:bottom w:val="none" w:sz="0" w:space="0" w:color="auto"/>
        <w:right w:val="none" w:sz="0" w:space="0" w:color="auto"/>
      </w:divBdr>
      <w:divsChild>
        <w:div w:id="2101024934">
          <w:marLeft w:val="0"/>
          <w:marRight w:val="0"/>
          <w:marTop w:val="0"/>
          <w:marBottom w:val="0"/>
          <w:divBdr>
            <w:top w:val="none" w:sz="0" w:space="0" w:color="auto"/>
            <w:left w:val="none" w:sz="0" w:space="0" w:color="auto"/>
            <w:bottom w:val="none" w:sz="0" w:space="0" w:color="auto"/>
            <w:right w:val="none" w:sz="0" w:space="0" w:color="auto"/>
          </w:divBdr>
        </w:div>
      </w:divsChild>
    </w:div>
    <w:div w:id="250746220">
      <w:bodyDiv w:val="1"/>
      <w:marLeft w:val="0"/>
      <w:marRight w:val="0"/>
      <w:marTop w:val="0"/>
      <w:marBottom w:val="0"/>
      <w:divBdr>
        <w:top w:val="none" w:sz="0" w:space="0" w:color="auto"/>
        <w:left w:val="none" w:sz="0" w:space="0" w:color="auto"/>
        <w:bottom w:val="none" w:sz="0" w:space="0" w:color="auto"/>
        <w:right w:val="none" w:sz="0" w:space="0" w:color="auto"/>
      </w:divBdr>
    </w:div>
    <w:div w:id="285964142">
      <w:bodyDiv w:val="1"/>
      <w:marLeft w:val="0"/>
      <w:marRight w:val="0"/>
      <w:marTop w:val="0"/>
      <w:marBottom w:val="0"/>
      <w:divBdr>
        <w:top w:val="none" w:sz="0" w:space="0" w:color="auto"/>
        <w:left w:val="none" w:sz="0" w:space="0" w:color="auto"/>
        <w:bottom w:val="none" w:sz="0" w:space="0" w:color="auto"/>
        <w:right w:val="none" w:sz="0" w:space="0" w:color="auto"/>
      </w:divBdr>
    </w:div>
    <w:div w:id="309094871">
      <w:bodyDiv w:val="1"/>
      <w:marLeft w:val="0"/>
      <w:marRight w:val="0"/>
      <w:marTop w:val="0"/>
      <w:marBottom w:val="0"/>
      <w:divBdr>
        <w:top w:val="none" w:sz="0" w:space="0" w:color="auto"/>
        <w:left w:val="none" w:sz="0" w:space="0" w:color="auto"/>
        <w:bottom w:val="none" w:sz="0" w:space="0" w:color="auto"/>
        <w:right w:val="none" w:sz="0" w:space="0" w:color="auto"/>
      </w:divBdr>
    </w:div>
    <w:div w:id="311762541">
      <w:bodyDiv w:val="1"/>
      <w:marLeft w:val="0"/>
      <w:marRight w:val="0"/>
      <w:marTop w:val="0"/>
      <w:marBottom w:val="0"/>
      <w:divBdr>
        <w:top w:val="none" w:sz="0" w:space="0" w:color="auto"/>
        <w:left w:val="none" w:sz="0" w:space="0" w:color="auto"/>
        <w:bottom w:val="none" w:sz="0" w:space="0" w:color="auto"/>
        <w:right w:val="none" w:sz="0" w:space="0" w:color="auto"/>
      </w:divBdr>
      <w:divsChild>
        <w:div w:id="1608198569">
          <w:marLeft w:val="0"/>
          <w:marRight w:val="0"/>
          <w:marTop w:val="0"/>
          <w:marBottom w:val="0"/>
          <w:divBdr>
            <w:top w:val="none" w:sz="0" w:space="0" w:color="auto"/>
            <w:left w:val="none" w:sz="0" w:space="0" w:color="auto"/>
            <w:bottom w:val="none" w:sz="0" w:space="0" w:color="auto"/>
            <w:right w:val="none" w:sz="0" w:space="0" w:color="auto"/>
          </w:divBdr>
        </w:div>
        <w:div w:id="1558319643">
          <w:marLeft w:val="0"/>
          <w:marRight w:val="0"/>
          <w:marTop w:val="0"/>
          <w:marBottom w:val="0"/>
          <w:divBdr>
            <w:top w:val="none" w:sz="0" w:space="0" w:color="auto"/>
            <w:left w:val="none" w:sz="0" w:space="0" w:color="auto"/>
            <w:bottom w:val="none" w:sz="0" w:space="0" w:color="auto"/>
            <w:right w:val="none" w:sz="0" w:space="0" w:color="auto"/>
          </w:divBdr>
        </w:div>
      </w:divsChild>
    </w:div>
    <w:div w:id="342899798">
      <w:bodyDiv w:val="1"/>
      <w:marLeft w:val="0"/>
      <w:marRight w:val="0"/>
      <w:marTop w:val="0"/>
      <w:marBottom w:val="0"/>
      <w:divBdr>
        <w:top w:val="none" w:sz="0" w:space="0" w:color="auto"/>
        <w:left w:val="none" w:sz="0" w:space="0" w:color="auto"/>
        <w:bottom w:val="none" w:sz="0" w:space="0" w:color="auto"/>
        <w:right w:val="none" w:sz="0" w:space="0" w:color="auto"/>
      </w:divBdr>
    </w:div>
    <w:div w:id="364647616">
      <w:bodyDiv w:val="1"/>
      <w:marLeft w:val="0"/>
      <w:marRight w:val="0"/>
      <w:marTop w:val="0"/>
      <w:marBottom w:val="0"/>
      <w:divBdr>
        <w:top w:val="none" w:sz="0" w:space="0" w:color="auto"/>
        <w:left w:val="none" w:sz="0" w:space="0" w:color="auto"/>
        <w:bottom w:val="none" w:sz="0" w:space="0" w:color="auto"/>
        <w:right w:val="none" w:sz="0" w:space="0" w:color="auto"/>
      </w:divBdr>
    </w:div>
    <w:div w:id="437020657">
      <w:bodyDiv w:val="1"/>
      <w:marLeft w:val="0"/>
      <w:marRight w:val="0"/>
      <w:marTop w:val="0"/>
      <w:marBottom w:val="0"/>
      <w:divBdr>
        <w:top w:val="none" w:sz="0" w:space="0" w:color="auto"/>
        <w:left w:val="none" w:sz="0" w:space="0" w:color="auto"/>
        <w:bottom w:val="none" w:sz="0" w:space="0" w:color="auto"/>
        <w:right w:val="none" w:sz="0" w:space="0" w:color="auto"/>
      </w:divBdr>
    </w:div>
    <w:div w:id="598874886">
      <w:bodyDiv w:val="1"/>
      <w:marLeft w:val="0"/>
      <w:marRight w:val="0"/>
      <w:marTop w:val="0"/>
      <w:marBottom w:val="0"/>
      <w:divBdr>
        <w:top w:val="none" w:sz="0" w:space="0" w:color="auto"/>
        <w:left w:val="none" w:sz="0" w:space="0" w:color="auto"/>
        <w:bottom w:val="none" w:sz="0" w:space="0" w:color="auto"/>
        <w:right w:val="none" w:sz="0" w:space="0" w:color="auto"/>
      </w:divBdr>
    </w:div>
    <w:div w:id="601644034">
      <w:bodyDiv w:val="1"/>
      <w:marLeft w:val="0"/>
      <w:marRight w:val="0"/>
      <w:marTop w:val="0"/>
      <w:marBottom w:val="0"/>
      <w:divBdr>
        <w:top w:val="none" w:sz="0" w:space="0" w:color="auto"/>
        <w:left w:val="none" w:sz="0" w:space="0" w:color="auto"/>
        <w:bottom w:val="none" w:sz="0" w:space="0" w:color="auto"/>
        <w:right w:val="none" w:sz="0" w:space="0" w:color="auto"/>
      </w:divBdr>
    </w:div>
    <w:div w:id="606735453">
      <w:bodyDiv w:val="1"/>
      <w:marLeft w:val="0"/>
      <w:marRight w:val="0"/>
      <w:marTop w:val="0"/>
      <w:marBottom w:val="0"/>
      <w:divBdr>
        <w:top w:val="none" w:sz="0" w:space="0" w:color="auto"/>
        <w:left w:val="none" w:sz="0" w:space="0" w:color="auto"/>
        <w:bottom w:val="none" w:sz="0" w:space="0" w:color="auto"/>
        <w:right w:val="none" w:sz="0" w:space="0" w:color="auto"/>
      </w:divBdr>
    </w:div>
    <w:div w:id="633104809">
      <w:bodyDiv w:val="1"/>
      <w:marLeft w:val="0"/>
      <w:marRight w:val="0"/>
      <w:marTop w:val="0"/>
      <w:marBottom w:val="0"/>
      <w:divBdr>
        <w:top w:val="none" w:sz="0" w:space="0" w:color="auto"/>
        <w:left w:val="none" w:sz="0" w:space="0" w:color="auto"/>
        <w:bottom w:val="none" w:sz="0" w:space="0" w:color="auto"/>
        <w:right w:val="none" w:sz="0" w:space="0" w:color="auto"/>
      </w:divBdr>
    </w:div>
    <w:div w:id="671102717">
      <w:bodyDiv w:val="1"/>
      <w:marLeft w:val="0"/>
      <w:marRight w:val="0"/>
      <w:marTop w:val="0"/>
      <w:marBottom w:val="0"/>
      <w:divBdr>
        <w:top w:val="none" w:sz="0" w:space="0" w:color="auto"/>
        <w:left w:val="none" w:sz="0" w:space="0" w:color="auto"/>
        <w:bottom w:val="none" w:sz="0" w:space="0" w:color="auto"/>
        <w:right w:val="none" w:sz="0" w:space="0" w:color="auto"/>
      </w:divBdr>
    </w:div>
    <w:div w:id="693461322">
      <w:bodyDiv w:val="1"/>
      <w:marLeft w:val="0"/>
      <w:marRight w:val="0"/>
      <w:marTop w:val="0"/>
      <w:marBottom w:val="0"/>
      <w:divBdr>
        <w:top w:val="none" w:sz="0" w:space="0" w:color="auto"/>
        <w:left w:val="none" w:sz="0" w:space="0" w:color="auto"/>
        <w:bottom w:val="none" w:sz="0" w:space="0" w:color="auto"/>
        <w:right w:val="none" w:sz="0" w:space="0" w:color="auto"/>
      </w:divBdr>
    </w:div>
    <w:div w:id="703752282">
      <w:bodyDiv w:val="1"/>
      <w:marLeft w:val="0"/>
      <w:marRight w:val="0"/>
      <w:marTop w:val="0"/>
      <w:marBottom w:val="0"/>
      <w:divBdr>
        <w:top w:val="none" w:sz="0" w:space="0" w:color="auto"/>
        <w:left w:val="none" w:sz="0" w:space="0" w:color="auto"/>
        <w:bottom w:val="none" w:sz="0" w:space="0" w:color="auto"/>
        <w:right w:val="none" w:sz="0" w:space="0" w:color="auto"/>
      </w:divBdr>
    </w:div>
    <w:div w:id="742409334">
      <w:bodyDiv w:val="1"/>
      <w:marLeft w:val="0"/>
      <w:marRight w:val="0"/>
      <w:marTop w:val="0"/>
      <w:marBottom w:val="0"/>
      <w:divBdr>
        <w:top w:val="none" w:sz="0" w:space="0" w:color="auto"/>
        <w:left w:val="none" w:sz="0" w:space="0" w:color="auto"/>
        <w:bottom w:val="none" w:sz="0" w:space="0" w:color="auto"/>
        <w:right w:val="none" w:sz="0" w:space="0" w:color="auto"/>
      </w:divBdr>
    </w:div>
    <w:div w:id="770469359">
      <w:bodyDiv w:val="1"/>
      <w:marLeft w:val="0"/>
      <w:marRight w:val="0"/>
      <w:marTop w:val="0"/>
      <w:marBottom w:val="0"/>
      <w:divBdr>
        <w:top w:val="none" w:sz="0" w:space="0" w:color="auto"/>
        <w:left w:val="none" w:sz="0" w:space="0" w:color="auto"/>
        <w:bottom w:val="none" w:sz="0" w:space="0" w:color="auto"/>
        <w:right w:val="none" w:sz="0" w:space="0" w:color="auto"/>
      </w:divBdr>
    </w:div>
    <w:div w:id="807163025">
      <w:bodyDiv w:val="1"/>
      <w:marLeft w:val="0"/>
      <w:marRight w:val="0"/>
      <w:marTop w:val="0"/>
      <w:marBottom w:val="0"/>
      <w:divBdr>
        <w:top w:val="none" w:sz="0" w:space="0" w:color="auto"/>
        <w:left w:val="none" w:sz="0" w:space="0" w:color="auto"/>
        <w:bottom w:val="none" w:sz="0" w:space="0" w:color="auto"/>
        <w:right w:val="none" w:sz="0" w:space="0" w:color="auto"/>
      </w:divBdr>
    </w:div>
    <w:div w:id="812479217">
      <w:bodyDiv w:val="1"/>
      <w:marLeft w:val="0"/>
      <w:marRight w:val="0"/>
      <w:marTop w:val="0"/>
      <w:marBottom w:val="0"/>
      <w:divBdr>
        <w:top w:val="none" w:sz="0" w:space="0" w:color="auto"/>
        <w:left w:val="none" w:sz="0" w:space="0" w:color="auto"/>
        <w:bottom w:val="none" w:sz="0" w:space="0" w:color="auto"/>
        <w:right w:val="none" w:sz="0" w:space="0" w:color="auto"/>
      </w:divBdr>
    </w:div>
    <w:div w:id="830022831">
      <w:bodyDiv w:val="1"/>
      <w:marLeft w:val="0"/>
      <w:marRight w:val="0"/>
      <w:marTop w:val="0"/>
      <w:marBottom w:val="0"/>
      <w:divBdr>
        <w:top w:val="none" w:sz="0" w:space="0" w:color="auto"/>
        <w:left w:val="none" w:sz="0" w:space="0" w:color="auto"/>
        <w:bottom w:val="none" w:sz="0" w:space="0" w:color="auto"/>
        <w:right w:val="none" w:sz="0" w:space="0" w:color="auto"/>
      </w:divBdr>
    </w:div>
    <w:div w:id="917054419">
      <w:bodyDiv w:val="1"/>
      <w:marLeft w:val="0"/>
      <w:marRight w:val="0"/>
      <w:marTop w:val="0"/>
      <w:marBottom w:val="0"/>
      <w:divBdr>
        <w:top w:val="none" w:sz="0" w:space="0" w:color="auto"/>
        <w:left w:val="none" w:sz="0" w:space="0" w:color="auto"/>
        <w:bottom w:val="none" w:sz="0" w:space="0" w:color="auto"/>
        <w:right w:val="none" w:sz="0" w:space="0" w:color="auto"/>
      </w:divBdr>
    </w:div>
    <w:div w:id="937057398">
      <w:bodyDiv w:val="1"/>
      <w:marLeft w:val="0"/>
      <w:marRight w:val="0"/>
      <w:marTop w:val="0"/>
      <w:marBottom w:val="0"/>
      <w:divBdr>
        <w:top w:val="none" w:sz="0" w:space="0" w:color="auto"/>
        <w:left w:val="none" w:sz="0" w:space="0" w:color="auto"/>
        <w:bottom w:val="none" w:sz="0" w:space="0" w:color="auto"/>
        <w:right w:val="none" w:sz="0" w:space="0" w:color="auto"/>
      </w:divBdr>
    </w:div>
    <w:div w:id="958681441">
      <w:bodyDiv w:val="1"/>
      <w:marLeft w:val="0"/>
      <w:marRight w:val="0"/>
      <w:marTop w:val="0"/>
      <w:marBottom w:val="0"/>
      <w:divBdr>
        <w:top w:val="none" w:sz="0" w:space="0" w:color="auto"/>
        <w:left w:val="none" w:sz="0" w:space="0" w:color="auto"/>
        <w:bottom w:val="none" w:sz="0" w:space="0" w:color="auto"/>
        <w:right w:val="none" w:sz="0" w:space="0" w:color="auto"/>
      </w:divBdr>
    </w:div>
    <w:div w:id="961767480">
      <w:bodyDiv w:val="1"/>
      <w:marLeft w:val="0"/>
      <w:marRight w:val="0"/>
      <w:marTop w:val="0"/>
      <w:marBottom w:val="0"/>
      <w:divBdr>
        <w:top w:val="none" w:sz="0" w:space="0" w:color="auto"/>
        <w:left w:val="none" w:sz="0" w:space="0" w:color="auto"/>
        <w:bottom w:val="none" w:sz="0" w:space="0" w:color="auto"/>
        <w:right w:val="none" w:sz="0" w:space="0" w:color="auto"/>
      </w:divBdr>
    </w:div>
    <w:div w:id="980354032">
      <w:bodyDiv w:val="1"/>
      <w:marLeft w:val="0"/>
      <w:marRight w:val="0"/>
      <w:marTop w:val="0"/>
      <w:marBottom w:val="0"/>
      <w:divBdr>
        <w:top w:val="none" w:sz="0" w:space="0" w:color="auto"/>
        <w:left w:val="none" w:sz="0" w:space="0" w:color="auto"/>
        <w:bottom w:val="none" w:sz="0" w:space="0" w:color="auto"/>
        <w:right w:val="none" w:sz="0" w:space="0" w:color="auto"/>
      </w:divBdr>
    </w:div>
    <w:div w:id="997542326">
      <w:bodyDiv w:val="1"/>
      <w:marLeft w:val="0"/>
      <w:marRight w:val="0"/>
      <w:marTop w:val="0"/>
      <w:marBottom w:val="0"/>
      <w:divBdr>
        <w:top w:val="none" w:sz="0" w:space="0" w:color="auto"/>
        <w:left w:val="none" w:sz="0" w:space="0" w:color="auto"/>
        <w:bottom w:val="none" w:sz="0" w:space="0" w:color="auto"/>
        <w:right w:val="none" w:sz="0" w:space="0" w:color="auto"/>
      </w:divBdr>
    </w:div>
    <w:div w:id="1036197827">
      <w:bodyDiv w:val="1"/>
      <w:marLeft w:val="0"/>
      <w:marRight w:val="0"/>
      <w:marTop w:val="0"/>
      <w:marBottom w:val="0"/>
      <w:divBdr>
        <w:top w:val="none" w:sz="0" w:space="0" w:color="auto"/>
        <w:left w:val="none" w:sz="0" w:space="0" w:color="auto"/>
        <w:bottom w:val="none" w:sz="0" w:space="0" w:color="auto"/>
        <w:right w:val="none" w:sz="0" w:space="0" w:color="auto"/>
      </w:divBdr>
    </w:div>
    <w:div w:id="1040400728">
      <w:bodyDiv w:val="1"/>
      <w:marLeft w:val="0"/>
      <w:marRight w:val="0"/>
      <w:marTop w:val="0"/>
      <w:marBottom w:val="0"/>
      <w:divBdr>
        <w:top w:val="none" w:sz="0" w:space="0" w:color="auto"/>
        <w:left w:val="none" w:sz="0" w:space="0" w:color="auto"/>
        <w:bottom w:val="none" w:sz="0" w:space="0" w:color="auto"/>
        <w:right w:val="none" w:sz="0" w:space="0" w:color="auto"/>
      </w:divBdr>
    </w:div>
    <w:div w:id="1042637511">
      <w:bodyDiv w:val="1"/>
      <w:marLeft w:val="0"/>
      <w:marRight w:val="0"/>
      <w:marTop w:val="0"/>
      <w:marBottom w:val="0"/>
      <w:divBdr>
        <w:top w:val="none" w:sz="0" w:space="0" w:color="auto"/>
        <w:left w:val="none" w:sz="0" w:space="0" w:color="auto"/>
        <w:bottom w:val="none" w:sz="0" w:space="0" w:color="auto"/>
        <w:right w:val="none" w:sz="0" w:space="0" w:color="auto"/>
      </w:divBdr>
    </w:div>
    <w:div w:id="1057825083">
      <w:bodyDiv w:val="1"/>
      <w:marLeft w:val="0"/>
      <w:marRight w:val="0"/>
      <w:marTop w:val="0"/>
      <w:marBottom w:val="0"/>
      <w:divBdr>
        <w:top w:val="none" w:sz="0" w:space="0" w:color="auto"/>
        <w:left w:val="none" w:sz="0" w:space="0" w:color="auto"/>
        <w:bottom w:val="none" w:sz="0" w:space="0" w:color="auto"/>
        <w:right w:val="none" w:sz="0" w:space="0" w:color="auto"/>
      </w:divBdr>
    </w:div>
    <w:div w:id="1080831811">
      <w:bodyDiv w:val="1"/>
      <w:marLeft w:val="0"/>
      <w:marRight w:val="0"/>
      <w:marTop w:val="0"/>
      <w:marBottom w:val="0"/>
      <w:divBdr>
        <w:top w:val="none" w:sz="0" w:space="0" w:color="auto"/>
        <w:left w:val="none" w:sz="0" w:space="0" w:color="auto"/>
        <w:bottom w:val="none" w:sz="0" w:space="0" w:color="auto"/>
        <w:right w:val="none" w:sz="0" w:space="0" w:color="auto"/>
      </w:divBdr>
      <w:divsChild>
        <w:div w:id="1769158355">
          <w:marLeft w:val="0"/>
          <w:marRight w:val="0"/>
          <w:marTop w:val="0"/>
          <w:marBottom w:val="0"/>
          <w:divBdr>
            <w:top w:val="none" w:sz="0" w:space="0" w:color="auto"/>
            <w:left w:val="none" w:sz="0" w:space="0" w:color="auto"/>
            <w:bottom w:val="none" w:sz="0" w:space="0" w:color="auto"/>
            <w:right w:val="none" w:sz="0" w:space="0" w:color="auto"/>
          </w:divBdr>
          <w:divsChild>
            <w:div w:id="1799227372">
              <w:marLeft w:val="0"/>
              <w:marRight w:val="0"/>
              <w:marTop w:val="0"/>
              <w:marBottom w:val="0"/>
              <w:divBdr>
                <w:top w:val="none" w:sz="0" w:space="0" w:color="auto"/>
                <w:left w:val="none" w:sz="0" w:space="0" w:color="auto"/>
                <w:bottom w:val="none" w:sz="0" w:space="0" w:color="auto"/>
                <w:right w:val="none" w:sz="0" w:space="0" w:color="auto"/>
              </w:divBdr>
              <w:divsChild>
                <w:div w:id="354624010">
                  <w:marLeft w:val="0"/>
                  <w:marRight w:val="0"/>
                  <w:marTop w:val="0"/>
                  <w:marBottom w:val="0"/>
                  <w:divBdr>
                    <w:top w:val="none" w:sz="0" w:space="0" w:color="auto"/>
                    <w:left w:val="none" w:sz="0" w:space="0" w:color="auto"/>
                    <w:bottom w:val="none" w:sz="0" w:space="0" w:color="auto"/>
                    <w:right w:val="none" w:sz="0" w:space="0" w:color="auto"/>
                  </w:divBdr>
                  <w:divsChild>
                    <w:div w:id="473959592">
                      <w:marLeft w:val="0"/>
                      <w:marRight w:val="0"/>
                      <w:marTop w:val="0"/>
                      <w:marBottom w:val="0"/>
                      <w:divBdr>
                        <w:top w:val="none" w:sz="0" w:space="0" w:color="auto"/>
                        <w:left w:val="none" w:sz="0" w:space="0" w:color="auto"/>
                        <w:bottom w:val="none" w:sz="0" w:space="0" w:color="auto"/>
                        <w:right w:val="none" w:sz="0" w:space="0" w:color="auto"/>
                      </w:divBdr>
                      <w:divsChild>
                        <w:div w:id="997075398">
                          <w:marLeft w:val="0"/>
                          <w:marRight w:val="0"/>
                          <w:marTop w:val="0"/>
                          <w:marBottom w:val="0"/>
                          <w:divBdr>
                            <w:top w:val="none" w:sz="0" w:space="0" w:color="auto"/>
                            <w:left w:val="none" w:sz="0" w:space="0" w:color="auto"/>
                            <w:bottom w:val="none" w:sz="0" w:space="0" w:color="auto"/>
                            <w:right w:val="none" w:sz="0" w:space="0" w:color="auto"/>
                          </w:divBdr>
                          <w:divsChild>
                            <w:div w:id="1375889897">
                              <w:marLeft w:val="0"/>
                              <w:marRight w:val="0"/>
                              <w:marTop w:val="0"/>
                              <w:marBottom w:val="0"/>
                              <w:divBdr>
                                <w:top w:val="none" w:sz="0" w:space="0" w:color="auto"/>
                                <w:left w:val="none" w:sz="0" w:space="0" w:color="auto"/>
                                <w:bottom w:val="none" w:sz="0" w:space="0" w:color="auto"/>
                                <w:right w:val="none" w:sz="0" w:space="0" w:color="auto"/>
                              </w:divBdr>
                              <w:divsChild>
                                <w:div w:id="1927227453">
                                  <w:marLeft w:val="0"/>
                                  <w:marRight w:val="0"/>
                                  <w:marTop w:val="0"/>
                                  <w:marBottom w:val="0"/>
                                  <w:divBdr>
                                    <w:top w:val="none" w:sz="0" w:space="0" w:color="auto"/>
                                    <w:left w:val="none" w:sz="0" w:space="0" w:color="auto"/>
                                    <w:bottom w:val="none" w:sz="0" w:space="0" w:color="auto"/>
                                    <w:right w:val="none" w:sz="0" w:space="0" w:color="auto"/>
                                  </w:divBdr>
                                  <w:divsChild>
                                    <w:div w:id="1355421030">
                                      <w:marLeft w:val="0"/>
                                      <w:marRight w:val="0"/>
                                      <w:marTop w:val="0"/>
                                      <w:marBottom w:val="0"/>
                                      <w:divBdr>
                                        <w:top w:val="none" w:sz="0" w:space="0" w:color="auto"/>
                                        <w:left w:val="none" w:sz="0" w:space="0" w:color="auto"/>
                                        <w:bottom w:val="none" w:sz="0" w:space="0" w:color="auto"/>
                                        <w:right w:val="none" w:sz="0" w:space="0" w:color="auto"/>
                                      </w:divBdr>
                                      <w:divsChild>
                                        <w:div w:id="1483080603">
                                          <w:marLeft w:val="0"/>
                                          <w:marRight w:val="0"/>
                                          <w:marTop w:val="0"/>
                                          <w:marBottom w:val="0"/>
                                          <w:divBdr>
                                            <w:top w:val="none" w:sz="0" w:space="0" w:color="auto"/>
                                            <w:left w:val="none" w:sz="0" w:space="0" w:color="auto"/>
                                            <w:bottom w:val="none" w:sz="0" w:space="0" w:color="auto"/>
                                            <w:right w:val="none" w:sz="0" w:space="0" w:color="auto"/>
                                          </w:divBdr>
                                          <w:divsChild>
                                            <w:div w:id="2026788799">
                                              <w:marLeft w:val="0"/>
                                              <w:marRight w:val="0"/>
                                              <w:marTop w:val="0"/>
                                              <w:marBottom w:val="0"/>
                                              <w:divBdr>
                                                <w:top w:val="none" w:sz="0" w:space="0" w:color="auto"/>
                                                <w:left w:val="none" w:sz="0" w:space="0" w:color="auto"/>
                                                <w:bottom w:val="none" w:sz="0" w:space="0" w:color="auto"/>
                                                <w:right w:val="none" w:sz="0" w:space="0" w:color="auto"/>
                                              </w:divBdr>
                                              <w:divsChild>
                                                <w:div w:id="1016425349">
                                                  <w:marLeft w:val="0"/>
                                                  <w:marRight w:val="0"/>
                                                  <w:marTop w:val="0"/>
                                                  <w:marBottom w:val="0"/>
                                                  <w:divBdr>
                                                    <w:top w:val="none" w:sz="0" w:space="0" w:color="auto"/>
                                                    <w:left w:val="none" w:sz="0" w:space="0" w:color="auto"/>
                                                    <w:bottom w:val="none" w:sz="0" w:space="0" w:color="auto"/>
                                                    <w:right w:val="none" w:sz="0" w:space="0" w:color="auto"/>
                                                  </w:divBdr>
                                                  <w:divsChild>
                                                    <w:div w:id="1672835905">
                                                      <w:marLeft w:val="0"/>
                                                      <w:marRight w:val="0"/>
                                                      <w:marTop w:val="0"/>
                                                      <w:marBottom w:val="0"/>
                                                      <w:divBdr>
                                                        <w:top w:val="none" w:sz="0" w:space="0" w:color="auto"/>
                                                        <w:left w:val="none" w:sz="0" w:space="0" w:color="auto"/>
                                                        <w:bottom w:val="none" w:sz="0" w:space="0" w:color="auto"/>
                                                        <w:right w:val="none" w:sz="0" w:space="0" w:color="auto"/>
                                                      </w:divBdr>
                                                      <w:divsChild>
                                                        <w:div w:id="623119586">
                                                          <w:marLeft w:val="0"/>
                                                          <w:marRight w:val="0"/>
                                                          <w:marTop w:val="0"/>
                                                          <w:marBottom w:val="0"/>
                                                          <w:divBdr>
                                                            <w:top w:val="none" w:sz="0" w:space="0" w:color="auto"/>
                                                            <w:left w:val="none" w:sz="0" w:space="0" w:color="auto"/>
                                                            <w:bottom w:val="none" w:sz="0" w:space="0" w:color="auto"/>
                                                            <w:right w:val="none" w:sz="0" w:space="0" w:color="auto"/>
                                                          </w:divBdr>
                                                          <w:divsChild>
                                                            <w:div w:id="927495190">
                                                              <w:marLeft w:val="0"/>
                                                              <w:marRight w:val="0"/>
                                                              <w:marTop w:val="0"/>
                                                              <w:marBottom w:val="0"/>
                                                              <w:divBdr>
                                                                <w:top w:val="none" w:sz="0" w:space="0" w:color="auto"/>
                                                                <w:left w:val="none" w:sz="0" w:space="0" w:color="auto"/>
                                                                <w:bottom w:val="none" w:sz="0" w:space="0" w:color="auto"/>
                                                                <w:right w:val="none" w:sz="0" w:space="0" w:color="auto"/>
                                                              </w:divBdr>
                                                              <w:divsChild>
                                                                <w:div w:id="1499928619">
                                                                  <w:marLeft w:val="0"/>
                                                                  <w:marRight w:val="0"/>
                                                                  <w:marTop w:val="0"/>
                                                                  <w:marBottom w:val="0"/>
                                                                  <w:divBdr>
                                                                    <w:top w:val="none" w:sz="0" w:space="0" w:color="auto"/>
                                                                    <w:left w:val="none" w:sz="0" w:space="0" w:color="auto"/>
                                                                    <w:bottom w:val="none" w:sz="0" w:space="0" w:color="auto"/>
                                                                    <w:right w:val="none" w:sz="0" w:space="0" w:color="auto"/>
                                                                  </w:divBdr>
                                                                  <w:divsChild>
                                                                    <w:div w:id="1724407080">
                                                                      <w:marLeft w:val="0"/>
                                                                      <w:marRight w:val="0"/>
                                                                      <w:marTop w:val="0"/>
                                                                      <w:marBottom w:val="0"/>
                                                                      <w:divBdr>
                                                                        <w:top w:val="none" w:sz="0" w:space="0" w:color="auto"/>
                                                                        <w:left w:val="none" w:sz="0" w:space="0" w:color="auto"/>
                                                                        <w:bottom w:val="none" w:sz="0" w:space="0" w:color="auto"/>
                                                                        <w:right w:val="none" w:sz="0" w:space="0" w:color="auto"/>
                                                                      </w:divBdr>
                                                                      <w:divsChild>
                                                                        <w:div w:id="1223757788">
                                                                          <w:marLeft w:val="0"/>
                                                                          <w:marRight w:val="0"/>
                                                                          <w:marTop w:val="0"/>
                                                                          <w:marBottom w:val="0"/>
                                                                          <w:divBdr>
                                                                            <w:top w:val="none" w:sz="0" w:space="0" w:color="auto"/>
                                                                            <w:left w:val="none" w:sz="0" w:space="0" w:color="auto"/>
                                                                            <w:bottom w:val="none" w:sz="0" w:space="0" w:color="auto"/>
                                                                            <w:right w:val="none" w:sz="0" w:space="0" w:color="auto"/>
                                                                          </w:divBdr>
                                                                          <w:divsChild>
                                                                            <w:div w:id="1475561862">
                                                                              <w:marLeft w:val="0"/>
                                                                              <w:marRight w:val="0"/>
                                                                              <w:marTop w:val="0"/>
                                                                              <w:marBottom w:val="0"/>
                                                                              <w:divBdr>
                                                                                <w:top w:val="none" w:sz="0" w:space="0" w:color="auto"/>
                                                                                <w:left w:val="none" w:sz="0" w:space="0" w:color="auto"/>
                                                                                <w:bottom w:val="none" w:sz="0" w:space="0" w:color="auto"/>
                                                                                <w:right w:val="none" w:sz="0" w:space="0" w:color="auto"/>
                                                                              </w:divBdr>
                                                                              <w:divsChild>
                                                                                <w:div w:id="762989465">
                                                                                  <w:marLeft w:val="0"/>
                                                                                  <w:marRight w:val="0"/>
                                                                                  <w:marTop w:val="0"/>
                                                                                  <w:marBottom w:val="0"/>
                                                                                  <w:divBdr>
                                                                                    <w:top w:val="none" w:sz="0" w:space="0" w:color="auto"/>
                                                                                    <w:left w:val="none" w:sz="0" w:space="0" w:color="auto"/>
                                                                                    <w:bottom w:val="none" w:sz="0" w:space="0" w:color="auto"/>
                                                                                    <w:right w:val="none" w:sz="0" w:space="0" w:color="auto"/>
                                                                                  </w:divBdr>
                                                                                  <w:divsChild>
                                                                                    <w:div w:id="2110856305">
                                                                                      <w:marLeft w:val="0"/>
                                                                                      <w:marRight w:val="0"/>
                                                                                      <w:marTop w:val="0"/>
                                                                                      <w:marBottom w:val="0"/>
                                                                                      <w:divBdr>
                                                                                        <w:top w:val="none" w:sz="0" w:space="0" w:color="auto"/>
                                                                                        <w:left w:val="none" w:sz="0" w:space="0" w:color="auto"/>
                                                                                        <w:bottom w:val="none" w:sz="0" w:space="0" w:color="auto"/>
                                                                                        <w:right w:val="none" w:sz="0" w:space="0" w:color="auto"/>
                                                                                      </w:divBdr>
                                                                                      <w:divsChild>
                                                                                        <w:div w:id="5903613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422021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1956790">
                                                  <w:marLeft w:val="0"/>
                                                  <w:marRight w:val="0"/>
                                                  <w:marTop w:val="0"/>
                                                  <w:marBottom w:val="0"/>
                                                  <w:divBdr>
                                                    <w:top w:val="none" w:sz="0" w:space="0" w:color="auto"/>
                                                    <w:left w:val="none" w:sz="0" w:space="0" w:color="auto"/>
                                                    <w:bottom w:val="none" w:sz="0" w:space="0" w:color="auto"/>
                                                    <w:right w:val="none" w:sz="0" w:space="0" w:color="auto"/>
                                                  </w:divBdr>
                                                  <w:divsChild>
                                                    <w:div w:id="425224585">
                                                      <w:marLeft w:val="0"/>
                                                      <w:marRight w:val="0"/>
                                                      <w:marTop w:val="0"/>
                                                      <w:marBottom w:val="0"/>
                                                      <w:divBdr>
                                                        <w:top w:val="single" w:sz="2" w:space="9" w:color="auto"/>
                                                        <w:left w:val="single" w:sz="2" w:space="9" w:color="auto"/>
                                                        <w:bottom w:val="single" w:sz="2" w:space="9" w:color="auto"/>
                                                        <w:right w:val="single" w:sz="2" w:space="9" w:color="auto"/>
                                                      </w:divBdr>
                                                      <w:divsChild>
                                                        <w:div w:id="256133189">
                                                          <w:marLeft w:val="0"/>
                                                          <w:marRight w:val="0"/>
                                                          <w:marTop w:val="0"/>
                                                          <w:marBottom w:val="0"/>
                                                          <w:divBdr>
                                                            <w:top w:val="none" w:sz="0" w:space="0" w:color="auto"/>
                                                            <w:left w:val="none" w:sz="0" w:space="0" w:color="auto"/>
                                                            <w:bottom w:val="none" w:sz="0" w:space="0" w:color="auto"/>
                                                            <w:right w:val="none" w:sz="0" w:space="0" w:color="auto"/>
                                                          </w:divBdr>
                                                          <w:divsChild>
                                                            <w:div w:id="2085754902">
                                                              <w:marLeft w:val="0"/>
                                                              <w:marRight w:val="0"/>
                                                              <w:marTop w:val="75"/>
                                                              <w:marBottom w:val="7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41153383">
          <w:marLeft w:val="0"/>
          <w:marRight w:val="0"/>
          <w:marTop w:val="0"/>
          <w:marBottom w:val="0"/>
          <w:divBdr>
            <w:top w:val="none" w:sz="0" w:space="0" w:color="auto"/>
            <w:left w:val="none" w:sz="0" w:space="0" w:color="auto"/>
            <w:bottom w:val="none" w:sz="0" w:space="0" w:color="auto"/>
            <w:right w:val="none" w:sz="0" w:space="0" w:color="auto"/>
          </w:divBdr>
          <w:divsChild>
            <w:div w:id="926040660">
              <w:marLeft w:val="0"/>
              <w:marRight w:val="0"/>
              <w:marTop w:val="0"/>
              <w:marBottom w:val="0"/>
              <w:divBdr>
                <w:top w:val="none" w:sz="0" w:space="0" w:color="auto"/>
                <w:left w:val="none" w:sz="0" w:space="0" w:color="auto"/>
                <w:bottom w:val="none" w:sz="0" w:space="0" w:color="auto"/>
                <w:right w:val="none" w:sz="0" w:space="0" w:color="auto"/>
              </w:divBdr>
              <w:divsChild>
                <w:div w:id="745348042">
                  <w:marLeft w:val="0"/>
                  <w:marRight w:val="0"/>
                  <w:marTop w:val="0"/>
                  <w:marBottom w:val="0"/>
                  <w:divBdr>
                    <w:top w:val="none" w:sz="0" w:space="0" w:color="auto"/>
                    <w:left w:val="none" w:sz="0" w:space="0" w:color="auto"/>
                    <w:bottom w:val="none" w:sz="0" w:space="0" w:color="auto"/>
                    <w:right w:val="none" w:sz="0" w:space="0" w:color="auto"/>
                  </w:divBdr>
                  <w:divsChild>
                    <w:div w:id="1198394373">
                      <w:marLeft w:val="1500"/>
                      <w:marRight w:val="0"/>
                      <w:marTop w:val="0"/>
                      <w:marBottom w:val="0"/>
                      <w:divBdr>
                        <w:top w:val="none" w:sz="0" w:space="0" w:color="auto"/>
                        <w:left w:val="none" w:sz="0" w:space="0" w:color="auto"/>
                        <w:bottom w:val="none" w:sz="0" w:space="0" w:color="auto"/>
                        <w:right w:val="none" w:sz="0" w:space="0" w:color="auto"/>
                      </w:divBdr>
                      <w:divsChild>
                        <w:div w:id="1547982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15561868">
      <w:bodyDiv w:val="1"/>
      <w:marLeft w:val="0"/>
      <w:marRight w:val="0"/>
      <w:marTop w:val="0"/>
      <w:marBottom w:val="0"/>
      <w:divBdr>
        <w:top w:val="none" w:sz="0" w:space="0" w:color="auto"/>
        <w:left w:val="none" w:sz="0" w:space="0" w:color="auto"/>
        <w:bottom w:val="none" w:sz="0" w:space="0" w:color="auto"/>
        <w:right w:val="none" w:sz="0" w:space="0" w:color="auto"/>
      </w:divBdr>
    </w:div>
    <w:div w:id="1263341807">
      <w:bodyDiv w:val="1"/>
      <w:marLeft w:val="0"/>
      <w:marRight w:val="0"/>
      <w:marTop w:val="0"/>
      <w:marBottom w:val="0"/>
      <w:divBdr>
        <w:top w:val="none" w:sz="0" w:space="0" w:color="auto"/>
        <w:left w:val="none" w:sz="0" w:space="0" w:color="auto"/>
        <w:bottom w:val="none" w:sz="0" w:space="0" w:color="auto"/>
        <w:right w:val="none" w:sz="0" w:space="0" w:color="auto"/>
      </w:divBdr>
    </w:div>
    <w:div w:id="1302615836">
      <w:bodyDiv w:val="1"/>
      <w:marLeft w:val="0"/>
      <w:marRight w:val="0"/>
      <w:marTop w:val="0"/>
      <w:marBottom w:val="0"/>
      <w:divBdr>
        <w:top w:val="none" w:sz="0" w:space="0" w:color="auto"/>
        <w:left w:val="none" w:sz="0" w:space="0" w:color="auto"/>
        <w:bottom w:val="none" w:sz="0" w:space="0" w:color="auto"/>
        <w:right w:val="none" w:sz="0" w:space="0" w:color="auto"/>
      </w:divBdr>
      <w:divsChild>
        <w:div w:id="223296582">
          <w:marLeft w:val="0"/>
          <w:marRight w:val="0"/>
          <w:marTop w:val="0"/>
          <w:marBottom w:val="0"/>
          <w:divBdr>
            <w:top w:val="none" w:sz="0" w:space="0" w:color="auto"/>
            <w:left w:val="none" w:sz="0" w:space="0" w:color="auto"/>
            <w:bottom w:val="none" w:sz="0" w:space="0" w:color="auto"/>
            <w:right w:val="none" w:sz="0" w:space="0" w:color="auto"/>
          </w:divBdr>
        </w:div>
        <w:div w:id="242643111">
          <w:marLeft w:val="0"/>
          <w:marRight w:val="0"/>
          <w:marTop w:val="0"/>
          <w:marBottom w:val="0"/>
          <w:divBdr>
            <w:top w:val="none" w:sz="0" w:space="0" w:color="auto"/>
            <w:left w:val="none" w:sz="0" w:space="0" w:color="auto"/>
            <w:bottom w:val="none" w:sz="0" w:space="0" w:color="auto"/>
            <w:right w:val="none" w:sz="0" w:space="0" w:color="auto"/>
          </w:divBdr>
          <w:divsChild>
            <w:div w:id="1586499932">
              <w:marLeft w:val="0"/>
              <w:marRight w:val="0"/>
              <w:marTop w:val="0"/>
              <w:marBottom w:val="0"/>
              <w:divBdr>
                <w:top w:val="none" w:sz="0" w:space="0" w:color="auto"/>
                <w:left w:val="none" w:sz="0" w:space="0" w:color="auto"/>
                <w:bottom w:val="none" w:sz="0" w:space="0" w:color="auto"/>
                <w:right w:val="none" w:sz="0" w:space="0" w:color="auto"/>
              </w:divBdr>
            </w:div>
          </w:divsChild>
        </w:div>
        <w:div w:id="428546015">
          <w:marLeft w:val="0"/>
          <w:marRight w:val="0"/>
          <w:marTop w:val="0"/>
          <w:marBottom w:val="0"/>
          <w:divBdr>
            <w:top w:val="none" w:sz="0" w:space="0" w:color="auto"/>
            <w:left w:val="none" w:sz="0" w:space="0" w:color="auto"/>
            <w:bottom w:val="none" w:sz="0" w:space="0" w:color="auto"/>
            <w:right w:val="none" w:sz="0" w:space="0" w:color="auto"/>
          </w:divBdr>
          <w:divsChild>
            <w:div w:id="1678119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4040615">
      <w:bodyDiv w:val="1"/>
      <w:marLeft w:val="0"/>
      <w:marRight w:val="0"/>
      <w:marTop w:val="0"/>
      <w:marBottom w:val="0"/>
      <w:divBdr>
        <w:top w:val="none" w:sz="0" w:space="0" w:color="auto"/>
        <w:left w:val="none" w:sz="0" w:space="0" w:color="auto"/>
        <w:bottom w:val="none" w:sz="0" w:space="0" w:color="auto"/>
        <w:right w:val="none" w:sz="0" w:space="0" w:color="auto"/>
      </w:divBdr>
    </w:div>
    <w:div w:id="1318655630">
      <w:bodyDiv w:val="1"/>
      <w:marLeft w:val="0"/>
      <w:marRight w:val="0"/>
      <w:marTop w:val="0"/>
      <w:marBottom w:val="0"/>
      <w:divBdr>
        <w:top w:val="none" w:sz="0" w:space="0" w:color="auto"/>
        <w:left w:val="none" w:sz="0" w:space="0" w:color="auto"/>
        <w:bottom w:val="none" w:sz="0" w:space="0" w:color="auto"/>
        <w:right w:val="none" w:sz="0" w:space="0" w:color="auto"/>
      </w:divBdr>
    </w:div>
    <w:div w:id="1326207528">
      <w:bodyDiv w:val="1"/>
      <w:marLeft w:val="0"/>
      <w:marRight w:val="0"/>
      <w:marTop w:val="0"/>
      <w:marBottom w:val="0"/>
      <w:divBdr>
        <w:top w:val="none" w:sz="0" w:space="0" w:color="auto"/>
        <w:left w:val="none" w:sz="0" w:space="0" w:color="auto"/>
        <w:bottom w:val="none" w:sz="0" w:space="0" w:color="auto"/>
        <w:right w:val="none" w:sz="0" w:space="0" w:color="auto"/>
      </w:divBdr>
    </w:div>
    <w:div w:id="1353990448">
      <w:bodyDiv w:val="1"/>
      <w:marLeft w:val="0"/>
      <w:marRight w:val="0"/>
      <w:marTop w:val="0"/>
      <w:marBottom w:val="0"/>
      <w:divBdr>
        <w:top w:val="none" w:sz="0" w:space="0" w:color="auto"/>
        <w:left w:val="none" w:sz="0" w:space="0" w:color="auto"/>
        <w:bottom w:val="none" w:sz="0" w:space="0" w:color="auto"/>
        <w:right w:val="none" w:sz="0" w:space="0" w:color="auto"/>
      </w:divBdr>
    </w:div>
    <w:div w:id="1362590682">
      <w:bodyDiv w:val="1"/>
      <w:marLeft w:val="0"/>
      <w:marRight w:val="0"/>
      <w:marTop w:val="0"/>
      <w:marBottom w:val="0"/>
      <w:divBdr>
        <w:top w:val="none" w:sz="0" w:space="0" w:color="auto"/>
        <w:left w:val="none" w:sz="0" w:space="0" w:color="auto"/>
        <w:bottom w:val="none" w:sz="0" w:space="0" w:color="auto"/>
        <w:right w:val="none" w:sz="0" w:space="0" w:color="auto"/>
      </w:divBdr>
    </w:div>
    <w:div w:id="1365862174">
      <w:bodyDiv w:val="1"/>
      <w:marLeft w:val="0"/>
      <w:marRight w:val="0"/>
      <w:marTop w:val="0"/>
      <w:marBottom w:val="0"/>
      <w:divBdr>
        <w:top w:val="none" w:sz="0" w:space="0" w:color="auto"/>
        <w:left w:val="none" w:sz="0" w:space="0" w:color="auto"/>
        <w:bottom w:val="none" w:sz="0" w:space="0" w:color="auto"/>
        <w:right w:val="none" w:sz="0" w:space="0" w:color="auto"/>
      </w:divBdr>
    </w:div>
    <w:div w:id="1401901846">
      <w:bodyDiv w:val="1"/>
      <w:marLeft w:val="0"/>
      <w:marRight w:val="0"/>
      <w:marTop w:val="0"/>
      <w:marBottom w:val="0"/>
      <w:divBdr>
        <w:top w:val="none" w:sz="0" w:space="0" w:color="auto"/>
        <w:left w:val="none" w:sz="0" w:space="0" w:color="auto"/>
        <w:bottom w:val="none" w:sz="0" w:space="0" w:color="auto"/>
        <w:right w:val="none" w:sz="0" w:space="0" w:color="auto"/>
      </w:divBdr>
    </w:div>
    <w:div w:id="1413356252">
      <w:bodyDiv w:val="1"/>
      <w:marLeft w:val="0"/>
      <w:marRight w:val="0"/>
      <w:marTop w:val="0"/>
      <w:marBottom w:val="0"/>
      <w:divBdr>
        <w:top w:val="none" w:sz="0" w:space="0" w:color="auto"/>
        <w:left w:val="none" w:sz="0" w:space="0" w:color="auto"/>
        <w:bottom w:val="none" w:sz="0" w:space="0" w:color="auto"/>
        <w:right w:val="none" w:sz="0" w:space="0" w:color="auto"/>
      </w:divBdr>
    </w:div>
    <w:div w:id="1484665220">
      <w:bodyDiv w:val="1"/>
      <w:marLeft w:val="0"/>
      <w:marRight w:val="0"/>
      <w:marTop w:val="0"/>
      <w:marBottom w:val="0"/>
      <w:divBdr>
        <w:top w:val="none" w:sz="0" w:space="0" w:color="auto"/>
        <w:left w:val="none" w:sz="0" w:space="0" w:color="auto"/>
        <w:bottom w:val="none" w:sz="0" w:space="0" w:color="auto"/>
        <w:right w:val="none" w:sz="0" w:space="0" w:color="auto"/>
      </w:divBdr>
    </w:div>
    <w:div w:id="1500345915">
      <w:bodyDiv w:val="1"/>
      <w:marLeft w:val="0"/>
      <w:marRight w:val="0"/>
      <w:marTop w:val="0"/>
      <w:marBottom w:val="0"/>
      <w:divBdr>
        <w:top w:val="none" w:sz="0" w:space="0" w:color="auto"/>
        <w:left w:val="none" w:sz="0" w:space="0" w:color="auto"/>
        <w:bottom w:val="none" w:sz="0" w:space="0" w:color="auto"/>
        <w:right w:val="none" w:sz="0" w:space="0" w:color="auto"/>
      </w:divBdr>
    </w:div>
    <w:div w:id="1553926821">
      <w:bodyDiv w:val="1"/>
      <w:marLeft w:val="0"/>
      <w:marRight w:val="0"/>
      <w:marTop w:val="0"/>
      <w:marBottom w:val="0"/>
      <w:divBdr>
        <w:top w:val="none" w:sz="0" w:space="0" w:color="auto"/>
        <w:left w:val="none" w:sz="0" w:space="0" w:color="auto"/>
        <w:bottom w:val="none" w:sz="0" w:space="0" w:color="auto"/>
        <w:right w:val="none" w:sz="0" w:space="0" w:color="auto"/>
      </w:divBdr>
    </w:div>
    <w:div w:id="1580285917">
      <w:bodyDiv w:val="1"/>
      <w:marLeft w:val="0"/>
      <w:marRight w:val="0"/>
      <w:marTop w:val="0"/>
      <w:marBottom w:val="0"/>
      <w:divBdr>
        <w:top w:val="none" w:sz="0" w:space="0" w:color="auto"/>
        <w:left w:val="none" w:sz="0" w:space="0" w:color="auto"/>
        <w:bottom w:val="none" w:sz="0" w:space="0" w:color="auto"/>
        <w:right w:val="none" w:sz="0" w:space="0" w:color="auto"/>
      </w:divBdr>
    </w:div>
    <w:div w:id="1660501912">
      <w:bodyDiv w:val="1"/>
      <w:marLeft w:val="0"/>
      <w:marRight w:val="0"/>
      <w:marTop w:val="0"/>
      <w:marBottom w:val="0"/>
      <w:divBdr>
        <w:top w:val="none" w:sz="0" w:space="0" w:color="auto"/>
        <w:left w:val="none" w:sz="0" w:space="0" w:color="auto"/>
        <w:bottom w:val="none" w:sz="0" w:space="0" w:color="auto"/>
        <w:right w:val="none" w:sz="0" w:space="0" w:color="auto"/>
      </w:divBdr>
    </w:div>
    <w:div w:id="1661157550">
      <w:bodyDiv w:val="1"/>
      <w:marLeft w:val="0"/>
      <w:marRight w:val="0"/>
      <w:marTop w:val="0"/>
      <w:marBottom w:val="0"/>
      <w:divBdr>
        <w:top w:val="none" w:sz="0" w:space="0" w:color="auto"/>
        <w:left w:val="none" w:sz="0" w:space="0" w:color="auto"/>
        <w:bottom w:val="none" w:sz="0" w:space="0" w:color="auto"/>
        <w:right w:val="none" w:sz="0" w:space="0" w:color="auto"/>
      </w:divBdr>
    </w:div>
    <w:div w:id="1670251830">
      <w:bodyDiv w:val="1"/>
      <w:marLeft w:val="0"/>
      <w:marRight w:val="0"/>
      <w:marTop w:val="0"/>
      <w:marBottom w:val="0"/>
      <w:divBdr>
        <w:top w:val="none" w:sz="0" w:space="0" w:color="auto"/>
        <w:left w:val="none" w:sz="0" w:space="0" w:color="auto"/>
        <w:bottom w:val="none" w:sz="0" w:space="0" w:color="auto"/>
        <w:right w:val="none" w:sz="0" w:space="0" w:color="auto"/>
      </w:divBdr>
    </w:div>
    <w:div w:id="1687364641">
      <w:bodyDiv w:val="1"/>
      <w:marLeft w:val="0"/>
      <w:marRight w:val="0"/>
      <w:marTop w:val="0"/>
      <w:marBottom w:val="0"/>
      <w:divBdr>
        <w:top w:val="none" w:sz="0" w:space="0" w:color="auto"/>
        <w:left w:val="none" w:sz="0" w:space="0" w:color="auto"/>
        <w:bottom w:val="none" w:sz="0" w:space="0" w:color="auto"/>
        <w:right w:val="none" w:sz="0" w:space="0" w:color="auto"/>
      </w:divBdr>
    </w:div>
    <w:div w:id="1692798456">
      <w:bodyDiv w:val="1"/>
      <w:marLeft w:val="0"/>
      <w:marRight w:val="0"/>
      <w:marTop w:val="0"/>
      <w:marBottom w:val="0"/>
      <w:divBdr>
        <w:top w:val="none" w:sz="0" w:space="0" w:color="auto"/>
        <w:left w:val="none" w:sz="0" w:space="0" w:color="auto"/>
        <w:bottom w:val="none" w:sz="0" w:space="0" w:color="auto"/>
        <w:right w:val="none" w:sz="0" w:space="0" w:color="auto"/>
      </w:divBdr>
    </w:div>
    <w:div w:id="1763647398">
      <w:bodyDiv w:val="1"/>
      <w:marLeft w:val="0"/>
      <w:marRight w:val="0"/>
      <w:marTop w:val="0"/>
      <w:marBottom w:val="0"/>
      <w:divBdr>
        <w:top w:val="none" w:sz="0" w:space="0" w:color="auto"/>
        <w:left w:val="none" w:sz="0" w:space="0" w:color="auto"/>
        <w:bottom w:val="none" w:sz="0" w:space="0" w:color="auto"/>
        <w:right w:val="none" w:sz="0" w:space="0" w:color="auto"/>
      </w:divBdr>
    </w:div>
    <w:div w:id="1784807573">
      <w:bodyDiv w:val="1"/>
      <w:marLeft w:val="0"/>
      <w:marRight w:val="0"/>
      <w:marTop w:val="0"/>
      <w:marBottom w:val="0"/>
      <w:divBdr>
        <w:top w:val="none" w:sz="0" w:space="0" w:color="auto"/>
        <w:left w:val="none" w:sz="0" w:space="0" w:color="auto"/>
        <w:bottom w:val="none" w:sz="0" w:space="0" w:color="auto"/>
        <w:right w:val="none" w:sz="0" w:space="0" w:color="auto"/>
      </w:divBdr>
    </w:div>
    <w:div w:id="1794202282">
      <w:bodyDiv w:val="1"/>
      <w:marLeft w:val="0"/>
      <w:marRight w:val="0"/>
      <w:marTop w:val="0"/>
      <w:marBottom w:val="0"/>
      <w:divBdr>
        <w:top w:val="none" w:sz="0" w:space="0" w:color="auto"/>
        <w:left w:val="none" w:sz="0" w:space="0" w:color="auto"/>
        <w:bottom w:val="none" w:sz="0" w:space="0" w:color="auto"/>
        <w:right w:val="none" w:sz="0" w:space="0" w:color="auto"/>
      </w:divBdr>
    </w:div>
    <w:div w:id="1799058109">
      <w:bodyDiv w:val="1"/>
      <w:marLeft w:val="0"/>
      <w:marRight w:val="0"/>
      <w:marTop w:val="0"/>
      <w:marBottom w:val="0"/>
      <w:divBdr>
        <w:top w:val="none" w:sz="0" w:space="0" w:color="auto"/>
        <w:left w:val="none" w:sz="0" w:space="0" w:color="auto"/>
        <w:bottom w:val="none" w:sz="0" w:space="0" w:color="auto"/>
        <w:right w:val="none" w:sz="0" w:space="0" w:color="auto"/>
      </w:divBdr>
    </w:div>
    <w:div w:id="1827236938">
      <w:bodyDiv w:val="1"/>
      <w:marLeft w:val="0"/>
      <w:marRight w:val="0"/>
      <w:marTop w:val="0"/>
      <w:marBottom w:val="0"/>
      <w:divBdr>
        <w:top w:val="none" w:sz="0" w:space="0" w:color="auto"/>
        <w:left w:val="none" w:sz="0" w:space="0" w:color="auto"/>
        <w:bottom w:val="none" w:sz="0" w:space="0" w:color="auto"/>
        <w:right w:val="none" w:sz="0" w:space="0" w:color="auto"/>
      </w:divBdr>
    </w:div>
    <w:div w:id="1861774725">
      <w:bodyDiv w:val="1"/>
      <w:marLeft w:val="0"/>
      <w:marRight w:val="0"/>
      <w:marTop w:val="0"/>
      <w:marBottom w:val="0"/>
      <w:divBdr>
        <w:top w:val="none" w:sz="0" w:space="0" w:color="auto"/>
        <w:left w:val="none" w:sz="0" w:space="0" w:color="auto"/>
        <w:bottom w:val="none" w:sz="0" w:space="0" w:color="auto"/>
        <w:right w:val="none" w:sz="0" w:space="0" w:color="auto"/>
      </w:divBdr>
    </w:div>
    <w:div w:id="1932815293">
      <w:bodyDiv w:val="1"/>
      <w:marLeft w:val="0"/>
      <w:marRight w:val="0"/>
      <w:marTop w:val="0"/>
      <w:marBottom w:val="0"/>
      <w:divBdr>
        <w:top w:val="none" w:sz="0" w:space="0" w:color="auto"/>
        <w:left w:val="none" w:sz="0" w:space="0" w:color="auto"/>
        <w:bottom w:val="none" w:sz="0" w:space="0" w:color="auto"/>
        <w:right w:val="none" w:sz="0" w:space="0" w:color="auto"/>
      </w:divBdr>
    </w:div>
    <w:div w:id="1940526384">
      <w:bodyDiv w:val="1"/>
      <w:marLeft w:val="0"/>
      <w:marRight w:val="0"/>
      <w:marTop w:val="0"/>
      <w:marBottom w:val="0"/>
      <w:divBdr>
        <w:top w:val="none" w:sz="0" w:space="0" w:color="auto"/>
        <w:left w:val="none" w:sz="0" w:space="0" w:color="auto"/>
        <w:bottom w:val="none" w:sz="0" w:space="0" w:color="auto"/>
        <w:right w:val="none" w:sz="0" w:space="0" w:color="auto"/>
      </w:divBdr>
    </w:div>
    <w:div w:id="1997218591">
      <w:bodyDiv w:val="1"/>
      <w:marLeft w:val="0"/>
      <w:marRight w:val="0"/>
      <w:marTop w:val="0"/>
      <w:marBottom w:val="0"/>
      <w:divBdr>
        <w:top w:val="none" w:sz="0" w:space="0" w:color="auto"/>
        <w:left w:val="none" w:sz="0" w:space="0" w:color="auto"/>
        <w:bottom w:val="none" w:sz="0" w:space="0" w:color="auto"/>
        <w:right w:val="none" w:sz="0" w:space="0" w:color="auto"/>
      </w:divBdr>
    </w:div>
    <w:div w:id="2015915006">
      <w:bodyDiv w:val="1"/>
      <w:marLeft w:val="0"/>
      <w:marRight w:val="0"/>
      <w:marTop w:val="0"/>
      <w:marBottom w:val="0"/>
      <w:divBdr>
        <w:top w:val="none" w:sz="0" w:space="0" w:color="auto"/>
        <w:left w:val="none" w:sz="0" w:space="0" w:color="auto"/>
        <w:bottom w:val="none" w:sz="0" w:space="0" w:color="auto"/>
        <w:right w:val="none" w:sz="0" w:space="0" w:color="auto"/>
      </w:divBdr>
    </w:div>
    <w:div w:id="2032027611">
      <w:bodyDiv w:val="1"/>
      <w:marLeft w:val="0"/>
      <w:marRight w:val="0"/>
      <w:marTop w:val="0"/>
      <w:marBottom w:val="0"/>
      <w:divBdr>
        <w:top w:val="none" w:sz="0" w:space="0" w:color="auto"/>
        <w:left w:val="none" w:sz="0" w:space="0" w:color="auto"/>
        <w:bottom w:val="none" w:sz="0" w:space="0" w:color="auto"/>
        <w:right w:val="none" w:sz="0" w:space="0" w:color="auto"/>
      </w:divBdr>
    </w:div>
    <w:div w:id="2070810479">
      <w:bodyDiv w:val="1"/>
      <w:marLeft w:val="0"/>
      <w:marRight w:val="0"/>
      <w:marTop w:val="0"/>
      <w:marBottom w:val="0"/>
      <w:divBdr>
        <w:top w:val="none" w:sz="0" w:space="0" w:color="auto"/>
        <w:left w:val="none" w:sz="0" w:space="0" w:color="auto"/>
        <w:bottom w:val="none" w:sz="0" w:space="0" w:color="auto"/>
        <w:right w:val="none" w:sz="0" w:space="0" w:color="auto"/>
      </w:divBdr>
    </w:div>
    <w:div w:id="2092893077">
      <w:bodyDiv w:val="1"/>
      <w:marLeft w:val="0"/>
      <w:marRight w:val="0"/>
      <w:marTop w:val="0"/>
      <w:marBottom w:val="0"/>
      <w:divBdr>
        <w:top w:val="none" w:sz="0" w:space="0" w:color="auto"/>
        <w:left w:val="none" w:sz="0" w:space="0" w:color="auto"/>
        <w:bottom w:val="none" w:sz="0" w:space="0" w:color="auto"/>
        <w:right w:val="none" w:sz="0" w:space="0" w:color="auto"/>
      </w:divBdr>
    </w:div>
    <w:div w:id="2097171627">
      <w:bodyDiv w:val="1"/>
      <w:marLeft w:val="0"/>
      <w:marRight w:val="0"/>
      <w:marTop w:val="0"/>
      <w:marBottom w:val="0"/>
      <w:divBdr>
        <w:top w:val="none" w:sz="0" w:space="0" w:color="auto"/>
        <w:left w:val="none" w:sz="0" w:space="0" w:color="auto"/>
        <w:bottom w:val="none" w:sz="0" w:space="0" w:color="auto"/>
        <w:right w:val="none" w:sz="0" w:space="0" w:color="auto"/>
      </w:divBdr>
    </w:div>
    <w:div w:id="2115593904">
      <w:bodyDiv w:val="1"/>
      <w:marLeft w:val="0"/>
      <w:marRight w:val="0"/>
      <w:marTop w:val="0"/>
      <w:marBottom w:val="0"/>
      <w:divBdr>
        <w:top w:val="none" w:sz="0" w:space="0" w:color="auto"/>
        <w:left w:val="none" w:sz="0" w:space="0" w:color="auto"/>
        <w:bottom w:val="none" w:sz="0" w:space="0" w:color="auto"/>
        <w:right w:val="none" w:sz="0" w:space="0" w:color="auto"/>
      </w:divBdr>
    </w:div>
    <w:div w:id="2140100949">
      <w:bodyDiv w:val="1"/>
      <w:marLeft w:val="0"/>
      <w:marRight w:val="0"/>
      <w:marTop w:val="0"/>
      <w:marBottom w:val="0"/>
      <w:divBdr>
        <w:top w:val="none" w:sz="0" w:space="0" w:color="auto"/>
        <w:left w:val="none" w:sz="0" w:space="0" w:color="auto"/>
        <w:bottom w:val="none" w:sz="0" w:space="0" w:color="auto"/>
        <w:right w:val="none" w:sz="0" w:space="0" w:color="auto"/>
      </w:divBdr>
    </w:div>
    <w:div w:id="21424562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nozdrzec" TargetMode="External"/><Relationship Id="rId13" Type="http://schemas.openxmlformats.org/officeDocument/2006/relationships/hyperlink" Target="https://sip.lex.pl/" TargetMode="External"/><Relationship Id="rId18" Type="http://schemas.openxmlformats.org/officeDocument/2006/relationships/hyperlink" Target="https://sip.lex.pl/"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https://sip.lex.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sip.lex.pl/" TargetMode="External"/><Relationship Id="rId25" Type="http://schemas.openxmlformats.org/officeDocument/2006/relationships/hyperlink" Target="https://sip.lex.pl/" TargetMode="External"/><Relationship Id="rId2" Type="http://schemas.openxmlformats.org/officeDocument/2006/relationships/numbering" Target="numbering.xml"/><Relationship Id="rId16" Type="http://schemas.openxmlformats.org/officeDocument/2006/relationships/hyperlink" Target="https://sip.lex.pl/" TargetMode="External"/><Relationship Id="rId20" Type="http://schemas.openxmlformats.org/officeDocument/2006/relationships/hyperlink" Target="https://sip.lex.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sip.lex.pl/" TargetMode="External"/><Relationship Id="rId24" Type="http://schemas.openxmlformats.org/officeDocument/2006/relationships/hyperlink" Target="https://sip.lex.pl/" TargetMode="External"/><Relationship Id="rId40" Type="http://schemas.microsoft.com/office/2016/09/relationships/commentsIds" Target="commentsIds.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yperlink" Target="https://sip.lex.pl/" TargetMode="External"/><Relationship Id="rId28" Type="http://schemas.openxmlformats.org/officeDocument/2006/relationships/fontTable" Target="fontTable.xml"/><Relationship Id="rId10" Type="http://schemas.openxmlformats.org/officeDocument/2006/relationships/hyperlink" Target="https://platformazakupowa.pl/strona/45-instrukcje" TargetMode="External"/><Relationship Id="rId19"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sip.lex.pl/" TargetMode="External"/><Relationship Id="rId22" Type="http://schemas.openxmlformats.org/officeDocument/2006/relationships/hyperlink" Target="https://sip.lex.pl/" TargetMode="External"/><Relationship Id="rId27" Type="http://schemas.openxmlformats.org/officeDocument/2006/relationships/footer" Target="foot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CF59F-3D91-4F6D-956D-2BD484F8DD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141</TotalTime>
  <Pages>33</Pages>
  <Words>10274</Words>
  <Characters>67616</Characters>
  <Application>Microsoft Office Word</Application>
  <DocSecurity>0</DocSecurity>
  <Lines>563</Lines>
  <Paragraphs>155</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U~I~A~A Nr~</vt:lpstr>
      <vt:lpstr>U~I~A~A Nr~ </vt:lpstr>
    </vt:vector>
  </TitlesOfParts>
  <Company> </Company>
  <LinksUpToDate>false</LinksUpToDate>
  <CharactersWithSpaces>77735</CharactersWithSpaces>
  <SharedDoc>false</SharedDoc>
  <HLinks>
    <vt:vector size="12" baseType="variant">
      <vt:variant>
        <vt:i4>2556008</vt:i4>
      </vt:variant>
      <vt:variant>
        <vt:i4>3</vt:i4>
      </vt:variant>
      <vt:variant>
        <vt:i4>0</vt:i4>
      </vt:variant>
      <vt:variant>
        <vt:i4>5</vt:i4>
      </vt:variant>
      <vt:variant>
        <vt:lpwstr>http://www.wrota.podkarpackie.pl/pl/bip/powiat/brzozowski/starostwo</vt:lpwstr>
      </vt:variant>
      <vt:variant>
        <vt:lpwstr/>
      </vt:variant>
      <vt:variant>
        <vt:i4>458770</vt:i4>
      </vt:variant>
      <vt:variant>
        <vt:i4>0</vt:i4>
      </vt:variant>
      <vt:variant>
        <vt:i4>0</vt:i4>
      </vt:variant>
      <vt:variant>
        <vt:i4>5</vt:i4>
      </vt:variant>
      <vt:variant>
        <vt:lpwstr>http://www.powiatbrzozow.pl/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U~I~A~A Nr~</dc:title>
  <dc:subject/>
  <dc:creator>GEODEZJA</dc:creator>
  <cp:keywords/>
  <dc:description/>
  <cp:lastModifiedBy>Ewelina Bąk</cp:lastModifiedBy>
  <cp:revision>34</cp:revision>
  <cp:lastPrinted>2025-02-13T07:45:00Z</cp:lastPrinted>
  <dcterms:created xsi:type="dcterms:W3CDTF">2025-02-04T10:10:00Z</dcterms:created>
  <dcterms:modified xsi:type="dcterms:W3CDTF">2025-02-13T07:45:00Z</dcterms:modified>
</cp:coreProperties>
</file>