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B6" w:rsidRPr="007940B6" w:rsidRDefault="007940B6" w:rsidP="007940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940B6">
        <w:rPr>
          <w:rFonts w:ascii="Times New Roman" w:hAnsi="Times New Roman" w:cs="Times New Roman"/>
          <w:bCs/>
          <w:i/>
          <w:sz w:val="24"/>
          <w:szCs w:val="24"/>
        </w:rPr>
        <w:t xml:space="preserve">Projekt </w:t>
      </w:r>
    </w:p>
    <w:p w:rsidR="007940B6" w:rsidRDefault="007940B6" w:rsidP="007940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……./…….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Gminy Nozdrzec</w:t>
      </w:r>
    </w:p>
    <w:p w:rsidR="007940B6" w:rsidRDefault="007940B6" w:rsidP="007940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:rsidR="007940B6" w:rsidRDefault="007940B6" w:rsidP="007940B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dokonania zmian w wieloletniej prognozie  finansowej Gminy Nozdrzec</w:t>
      </w:r>
    </w:p>
    <w:p w:rsidR="007940B6" w:rsidRDefault="007940B6" w:rsidP="007940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/>
          <w:sz w:val="24"/>
          <w:szCs w:val="24"/>
        </w:rPr>
        <w:t>uchwala się co następuje:</w:t>
      </w:r>
    </w:p>
    <w:p w:rsidR="007940B6" w:rsidRDefault="007940B6" w:rsidP="007940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B6" w:rsidRDefault="007940B6" w:rsidP="007940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uchwale Nr XVI/112/2025  Rady Gminy Nozdrzec z dnia 30 stycznia 2025 roku w sprawie uchwalenia  Wieloletniej Prognozy Finansowej Gminy Nozdrzec ( na lata 2025-2034) wprowadza się następujące zmiany:</w:t>
      </w:r>
    </w:p>
    <w:p w:rsidR="007940B6" w:rsidRDefault="007940B6" w:rsidP="007940B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 – Wieloletnia Prognoza Finansowa Gminy Nozdrzec na lata 2025-2036 otrzymuje brzmienie jak załącznik nr 1 do uchwały;</w:t>
      </w:r>
    </w:p>
    <w:p w:rsidR="007940B6" w:rsidRDefault="007940B6" w:rsidP="007940B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B6" w:rsidRDefault="007940B6" w:rsidP="007940B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:rsidR="007940B6" w:rsidRDefault="007940B6" w:rsidP="007940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B6" w:rsidRDefault="007940B6" w:rsidP="007940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7940B6" w:rsidRDefault="007940B6" w:rsidP="007940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0B6" w:rsidRDefault="007940B6" w:rsidP="00794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40B6" w:rsidRDefault="007940B6" w:rsidP="007940B6">
      <w:pPr>
        <w:rPr>
          <w:sz w:val="24"/>
          <w:szCs w:val="24"/>
        </w:rPr>
      </w:pPr>
    </w:p>
    <w:p w:rsidR="000B3677" w:rsidRDefault="000B3677"/>
    <w:sectPr w:rsidR="000B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5"/>
    <w:rsid w:val="000B3677"/>
    <w:rsid w:val="00624A55"/>
    <w:rsid w:val="007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39B3-A650-441E-9508-DDBE7B4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2</cp:revision>
  <dcterms:created xsi:type="dcterms:W3CDTF">2025-04-28T17:28:00Z</dcterms:created>
  <dcterms:modified xsi:type="dcterms:W3CDTF">2025-04-28T17:29:00Z</dcterms:modified>
</cp:coreProperties>
</file>