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B3" w:rsidRPr="00F17539" w:rsidRDefault="008D69B3" w:rsidP="008D69B3">
      <w:pPr>
        <w:pStyle w:val="OrdinanceTitle"/>
        <w:jc w:val="right"/>
        <w:rPr>
          <w:b/>
          <w:i/>
        </w:rPr>
      </w:pPr>
      <w:r w:rsidRPr="00F17539">
        <w:rPr>
          <w:b/>
          <w:i/>
        </w:rPr>
        <w:t xml:space="preserve">Projekt </w:t>
      </w:r>
    </w:p>
    <w:p w:rsidR="004E48BB" w:rsidRPr="00F17539" w:rsidRDefault="001D78CD">
      <w:pPr>
        <w:pStyle w:val="OrdinanceTitle"/>
        <w:rPr>
          <w:b/>
          <w:sz w:val="24"/>
        </w:rPr>
      </w:pPr>
      <w:r w:rsidRPr="00F17539">
        <w:rPr>
          <w:b/>
          <w:sz w:val="24"/>
        </w:rPr>
        <w:t xml:space="preserve">Uchwała Nr </w:t>
      </w:r>
      <w:r w:rsidR="00F17539" w:rsidRPr="00F17539">
        <w:rPr>
          <w:b/>
          <w:sz w:val="24"/>
        </w:rPr>
        <w:t>……..</w:t>
      </w:r>
      <w:r w:rsidRPr="00F17539">
        <w:rPr>
          <w:b/>
          <w:sz w:val="24"/>
        </w:rPr>
        <w:t>./</w:t>
      </w:r>
      <w:r w:rsidR="00F17539" w:rsidRPr="00F17539">
        <w:rPr>
          <w:b/>
          <w:sz w:val="24"/>
        </w:rPr>
        <w:t>……….</w:t>
      </w:r>
      <w:r w:rsidRPr="00F17539">
        <w:rPr>
          <w:b/>
          <w:sz w:val="24"/>
        </w:rPr>
        <w:t>./2025</w:t>
      </w:r>
    </w:p>
    <w:p w:rsidR="004E48BB" w:rsidRPr="00F17539" w:rsidRDefault="001D78CD">
      <w:pPr>
        <w:pStyle w:val="OrdinanceTitle"/>
        <w:rPr>
          <w:b/>
          <w:sz w:val="24"/>
        </w:rPr>
      </w:pPr>
      <w:r w:rsidRPr="00F17539">
        <w:rPr>
          <w:b/>
          <w:sz w:val="24"/>
        </w:rPr>
        <w:t>Rady Gminy Nozdrzec</w:t>
      </w:r>
    </w:p>
    <w:p w:rsidR="004E48BB" w:rsidRPr="00F17539" w:rsidRDefault="00C96A21">
      <w:pPr>
        <w:pStyle w:val="OrdinanceTitle"/>
        <w:rPr>
          <w:b/>
          <w:sz w:val="24"/>
        </w:rPr>
      </w:pPr>
      <w:r>
        <w:rPr>
          <w:b/>
          <w:sz w:val="24"/>
        </w:rPr>
        <w:t xml:space="preserve">z dnia </w:t>
      </w:r>
      <w:r w:rsidR="001D78CD" w:rsidRPr="00F17539">
        <w:rPr>
          <w:b/>
          <w:sz w:val="24"/>
        </w:rPr>
        <w:t>8 września 2025 roku</w:t>
      </w:r>
    </w:p>
    <w:p w:rsidR="004E48BB" w:rsidRPr="00264E3A" w:rsidRDefault="004E48BB">
      <w:pPr>
        <w:pStyle w:val="OrdinanceTitle"/>
        <w:rPr>
          <w:b/>
        </w:rPr>
      </w:pPr>
    </w:p>
    <w:p w:rsidR="004E48BB" w:rsidRPr="00264E3A" w:rsidRDefault="001D78CD">
      <w:pPr>
        <w:pStyle w:val="OrdinanceTitle"/>
        <w:rPr>
          <w:b/>
        </w:rPr>
      </w:pPr>
      <w:r w:rsidRPr="00264E3A">
        <w:rPr>
          <w:b/>
        </w:rPr>
        <w:t>w sprawie zmian</w:t>
      </w:r>
      <w:r w:rsidR="00264E3A" w:rsidRPr="00264E3A">
        <w:rPr>
          <w:b/>
        </w:rPr>
        <w:t xml:space="preserve"> w</w:t>
      </w:r>
      <w:r w:rsidRPr="00264E3A">
        <w:rPr>
          <w:b/>
        </w:rPr>
        <w:t xml:space="preserve"> budż</w:t>
      </w:r>
      <w:r w:rsidR="00264E3A" w:rsidRPr="00264E3A">
        <w:rPr>
          <w:b/>
        </w:rPr>
        <w:t>ecie</w:t>
      </w:r>
      <w:r w:rsidRPr="00264E3A">
        <w:rPr>
          <w:b/>
        </w:rPr>
        <w:t xml:space="preserve"> na rok 2025</w:t>
      </w:r>
    </w:p>
    <w:p w:rsidR="004E48BB" w:rsidRDefault="001D78CD">
      <w:pPr>
        <w:rPr>
          <w:b/>
        </w:rPr>
      </w:pPr>
      <w:r>
        <w:t>Na podstawie art. 18 ust. 2 pkt 4 ustawy z dnia 8 marca 1990 r. o samorzą</w:t>
      </w:r>
      <w:r w:rsidR="00FA1E7A">
        <w:t>dzie gminnym (</w:t>
      </w:r>
      <w:proofErr w:type="spellStart"/>
      <w:r w:rsidR="00FA1E7A">
        <w:t>t.j</w:t>
      </w:r>
      <w:proofErr w:type="spellEnd"/>
      <w:r w:rsidR="00FA1E7A">
        <w:t>. Dz. U. z 2025 roku, poz. 1153</w:t>
      </w:r>
      <w:bookmarkStart w:id="0" w:name="_GoBack"/>
      <w:bookmarkEnd w:id="0"/>
      <w:r>
        <w:t>) oraz art. 211, 212, 214, 215,217, 222, 235, 237,239 ustawy z dnia 27 sierpnia 2009 r. o finansach publicznych (</w:t>
      </w:r>
      <w:proofErr w:type="spellStart"/>
      <w:r>
        <w:t>t.j</w:t>
      </w:r>
      <w:proofErr w:type="spellEnd"/>
      <w:r>
        <w:t xml:space="preserve">. Dz. U. z 2024 roku, poz. 1530 z późn. zm.), </w:t>
      </w:r>
      <w:r w:rsidRPr="00264E3A">
        <w:rPr>
          <w:b/>
        </w:rPr>
        <w:t>uchwala się, co następuje:</w:t>
      </w:r>
    </w:p>
    <w:p w:rsidR="004E48BB" w:rsidRPr="00F17539" w:rsidRDefault="00264E3A" w:rsidP="00264E3A">
      <w:r w:rsidRPr="00264E3A">
        <w:rPr>
          <w:b/>
        </w:rPr>
        <w:t xml:space="preserve">§ 1. </w:t>
      </w:r>
      <w:r w:rsidRPr="00F17539">
        <w:t xml:space="preserve">Zwiększa się </w:t>
      </w:r>
      <w:r w:rsidR="001D78CD" w:rsidRPr="00F17539">
        <w:t xml:space="preserve">dochody o kwotę </w:t>
      </w:r>
      <w:r w:rsidR="00953C2B" w:rsidRPr="00F17539">
        <w:t>462 636</w:t>
      </w:r>
      <w:r w:rsidR="001D78CD" w:rsidRPr="00F17539">
        <w:t xml:space="preserve">,51 zł </w:t>
      </w:r>
    </w:p>
    <w:tbl>
      <w:tblPr>
        <w:tblStyle w:val="EcoTablePublink"/>
        <w:tblW w:w="4995" w:type="pct"/>
        <w:tblInd w:w="5" w:type="dxa"/>
        <w:tblLook w:val="04A0" w:firstRow="1" w:lastRow="0" w:firstColumn="1" w:lastColumn="0" w:noHBand="0" w:noVBand="1"/>
      </w:tblPr>
      <w:tblGrid>
        <w:gridCol w:w="636"/>
        <w:gridCol w:w="906"/>
        <w:gridCol w:w="926"/>
        <w:gridCol w:w="5744"/>
        <w:gridCol w:w="1266"/>
      </w:tblGrid>
      <w:tr w:rsidR="00086F7B" w:rsidTr="00A11D1A">
        <w:trPr>
          <w:tblHeader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Heading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Dział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Heading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Rozdział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Heading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Paragraf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Heading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Wyszczególnienie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Heading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Zmiana</w:t>
            </w:r>
          </w:p>
        </w:tc>
      </w:tr>
      <w:tr w:rsidR="00086F7B" w:rsidTr="00A11D1A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754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Bezpieczeństwo publiczne i ochrona przeciwpożarowa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10 000,00</w:t>
            </w:r>
          </w:p>
        </w:tc>
      </w:tr>
      <w:tr w:rsidR="00A11D1A" w:rsidTr="00A11D1A"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75412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Ochotnicze straże pożarne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10 000,00</w:t>
            </w:r>
          </w:p>
        </w:tc>
      </w:tr>
      <w:tr w:rsidR="00A11D1A" w:rsidTr="00A11D1A"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2460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 xml:space="preserve">Środki otrzymane od pozostałych jednostek zaliczanych do sektora finansów publicznych na realizacje zadań bieżących jednostek zaliczanych do sektora finansów </w:t>
            </w:r>
            <w:r w:rsidRPr="00953C2B">
              <w:rPr>
                <w:i/>
                <w:sz w:val="18"/>
                <w:szCs w:val="18"/>
              </w:rPr>
              <w:t xml:space="preserve">publicznych (na podstawie Umowy dotacji nr 7031/2025/UR/R/D z </w:t>
            </w:r>
            <w:proofErr w:type="spellStart"/>
            <w:r w:rsidRPr="00953C2B">
              <w:rPr>
                <w:i/>
                <w:sz w:val="18"/>
                <w:szCs w:val="18"/>
              </w:rPr>
              <w:t>WFOŚiGW</w:t>
            </w:r>
            <w:proofErr w:type="spellEnd"/>
            <w:r w:rsidRPr="00953C2B">
              <w:rPr>
                <w:i/>
                <w:sz w:val="18"/>
                <w:szCs w:val="18"/>
              </w:rPr>
              <w:t xml:space="preserve"> w Rzeszowie na zadanie „Bezpieczny Strażak w Gminie Nozdrzec)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10 000,00</w:t>
            </w:r>
          </w:p>
        </w:tc>
      </w:tr>
      <w:tr w:rsidR="00086F7B" w:rsidTr="00A11D1A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756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953C2B" w:rsidP="000D394C">
            <w:pPr>
              <w:pStyle w:val="EcoUniversalLevel3Section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32</w:t>
            </w:r>
            <w:r w:rsidR="00264E3A" w:rsidRPr="00953C2B">
              <w:rPr>
                <w:sz w:val="18"/>
                <w:szCs w:val="18"/>
              </w:rPr>
              <w:t>0 000,00</w:t>
            </w:r>
          </w:p>
        </w:tc>
      </w:tr>
      <w:tr w:rsidR="00A11D1A" w:rsidTr="00A11D1A"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75615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320 000,00</w:t>
            </w:r>
          </w:p>
        </w:tc>
      </w:tr>
      <w:tr w:rsidR="00A11D1A" w:rsidTr="00A11D1A"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0310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Wpływy z podatku od nieruchomości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320 000,00</w:t>
            </w:r>
          </w:p>
        </w:tc>
      </w:tr>
      <w:tr w:rsidR="00086F7B" w:rsidTr="00A11D1A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758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Różne rozliczenia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132 636,51</w:t>
            </w:r>
          </w:p>
        </w:tc>
      </w:tr>
      <w:tr w:rsidR="00A11D1A" w:rsidTr="00A11D1A"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75814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Różne rozliczenia finansowe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132 636,51</w:t>
            </w:r>
          </w:p>
        </w:tc>
      </w:tr>
      <w:tr w:rsidR="00A11D1A" w:rsidTr="00A11D1A"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2030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Dotacja celowa otrzymana z budżetu państwa na realizację własnych zadań bieżących gmin (związków gmin, związków powiatowo-gminnych</w:t>
            </w:r>
            <w:r w:rsidRPr="00953C2B">
              <w:rPr>
                <w:i/>
                <w:sz w:val="18"/>
                <w:szCs w:val="18"/>
              </w:rPr>
              <w:t>) ( na podstawie pisma F-VI.311.2.77.2025 Wojewody Podkarpackiego – zwrot wydatków w ramach funduszu sołeckiego w 2024 r.)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132 636,51</w:t>
            </w:r>
          </w:p>
        </w:tc>
      </w:tr>
      <w:tr w:rsidR="00264E3A" w:rsidTr="00A11D1A">
        <w:tc>
          <w:tcPr>
            <w:tcW w:w="4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FooterCa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Razem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953C2B" w:rsidP="000D394C">
            <w:pPr>
              <w:pStyle w:val="EcoFooter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462</w:t>
            </w:r>
            <w:r w:rsidR="00264E3A" w:rsidRPr="00953C2B">
              <w:rPr>
                <w:sz w:val="18"/>
                <w:szCs w:val="18"/>
              </w:rPr>
              <w:t> 636,51</w:t>
            </w:r>
          </w:p>
        </w:tc>
      </w:tr>
    </w:tbl>
    <w:p w:rsidR="00264E3A" w:rsidRDefault="00264E3A" w:rsidP="00264E3A"/>
    <w:p w:rsidR="004E48BB" w:rsidRPr="00F17539" w:rsidRDefault="00264E3A" w:rsidP="00264E3A">
      <w:pPr>
        <w:pStyle w:val="ListParagraph"/>
      </w:pPr>
      <w:r w:rsidRPr="00264E3A">
        <w:rPr>
          <w:b/>
        </w:rPr>
        <w:t xml:space="preserve">§ </w:t>
      </w:r>
      <w:r w:rsidR="001D78CD" w:rsidRPr="00264E3A">
        <w:rPr>
          <w:b/>
        </w:rPr>
        <w:t>2</w:t>
      </w:r>
      <w:r w:rsidRPr="00264E3A">
        <w:rPr>
          <w:b/>
        </w:rPr>
        <w:t>.</w:t>
      </w:r>
      <w:r w:rsidR="001D78CD" w:rsidRPr="00264E3A">
        <w:rPr>
          <w:b/>
        </w:rPr>
        <w:t xml:space="preserve"> </w:t>
      </w:r>
      <w:r w:rsidRPr="00F17539">
        <w:t xml:space="preserve">Zwiększa się </w:t>
      </w:r>
      <w:r w:rsidR="001D78CD" w:rsidRPr="00F17539">
        <w:t xml:space="preserve">wydatki </w:t>
      </w:r>
      <w:r w:rsidR="00953C2B" w:rsidRPr="00F17539">
        <w:t>o kwotę 462</w:t>
      </w:r>
      <w:r w:rsidR="001D78CD" w:rsidRPr="00F17539">
        <w:t xml:space="preserve"> 636,51 zł </w:t>
      </w:r>
      <w:r w:rsidR="00086F7B" w:rsidRPr="00F17539">
        <w:t>w tym:</w:t>
      </w:r>
    </w:p>
    <w:p w:rsidR="004E48BB" w:rsidRDefault="00264E3A">
      <w:pPr>
        <w:pStyle w:val="ListParagraph"/>
        <w:numPr>
          <w:ilvl w:val="0"/>
          <w:numId w:val="1"/>
        </w:numPr>
      </w:pPr>
      <w:r>
        <w:t xml:space="preserve">zwiększa się </w:t>
      </w:r>
      <w:r w:rsidR="001D78CD">
        <w:t xml:space="preserve">wydatki bieżące </w:t>
      </w:r>
      <w:r w:rsidR="00953C2B">
        <w:t>o kwotę 308</w:t>
      </w:r>
      <w:r w:rsidR="001D78CD">
        <w:t> 436,51 zł</w:t>
      </w:r>
    </w:p>
    <w:tbl>
      <w:tblPr>
        <w:tblStyle w:val="EcoTablePublink"/>
        <w:tblW w:w="4995" w:type="pct"/>
        <w:tblInd w:w="5" w:type="dxa"/>
        <w:tblLook w:val="04A0" w:firstRow="1" w:lastRow="0" w:firstColumn="1" w:lastColumn="0" w:noHBand="0" w:noVBand="1"/>
      </w:tblPr>
      <w:tblGrid>
        <w:gridCol w:w="636"/>
        <w:gridCol w:w="906"/>
        <w:gridCol w:w="926"/>
        <w:gridCol w:w="5744"/>
        <w:gridCol w:w="1266"/>
      </w:tblGrid>
      <w:tr w:rsidR="00086F7B" w:rsidRPr="00953C2B" w:rsidTr="008D69B3">
        <w:trPr>
          <w:tblHeader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Heading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Dział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Heading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Rozdział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Heading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Paragraf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Heading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Wyszczególnienie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Heading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Zmiana</w:t>
            </w:r>
          </w:p>
        </w:tc>
      </w:tr>
      <w:tr w:rsidR="00086F7B" w:rsidRPr="00953C2B" w:rsidTr="008D69B3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600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Transport i łączność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4 290,27</w:t>
            </w:r>
          </w:p>
        </w:tc>
      </w:tr>
      <w:tr w:rsidR="00A11D1A" w:rsidRPr="00953C2B" w:rsidTr="008D69B3"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60016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Drogi publiczne gminne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4 290,27</w:t>
            </w:r>
          </w:p>
        </w:tc>
      </w:tr>
      <w:tr w:rsidR="00A11D1A" w:rsidRPr="00953C2B" w:rsidTr="008D69B3"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4300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4 290,27</w:t>
            </w:r>
          </w:p>
        </w:tc>
      </w:tr>
      <w:tr w:rsidR="00086F7B" w:rsidRPr="00953C2B" w:rsidTr="008D69B3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700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Gospodarka mieszkaniowa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128 000,00</w:t>
            </w:r>
          </w:p>
        </w:tc>
      </w:tr>
      <w:tr w:rsidR="00A11D1A" w:rsidRPr="00953C2B" w:rsidTr="008D69B3"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70005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Gospodarka gruntami i nieruchomościami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128 000,00</w:t>
            </w:r>
          </w:p>
        </w:tc>
      </w:tr>
      <w:tr w:rsidR="008D69B3" w:rsidRPr="00953C2B" w:rsidTr="008D69B3"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4270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Zakup usług remontowych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30 000,00</w:t>
            </w:r>
          </w:p>
        </w:tc>
      </w:tr>
      <w:tr w:rsidR="008D69B3" w:rsidRPr="00953C2B" w:rsidTr="008D69B3"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4300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80 000,00</w:t>
            </w:r>
          </w:p>
        </w:tc>
      </w:tr>
      <w:tr w:rsidR="008D69B3" w:rsidRPr="00953C2B" w:rsidTr="008D69B3"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4610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Koszty postępowania sądowego i prokuratorskiego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18 000,00</w:t>
            </w:r>
          </w:p>
        </w:tc>
      </w:tr>
      <w:tr w:rsidR="00086F7B" w:rsidRPr="00953C2B" w:rsidTr="008D69B3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750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Administracja publiczna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50 420,00</w:t>
            </w:r>
          </w:p>
        </w:tc>
      </w:tr>
      <w:tr w:rsidR="00A11D1A" w:rsidRPr="00953C2B" w:rsidTr="008D69B3"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75023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Urzędy gmin (miast i miast na prawach powiatu)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30 000,00</w:t>
            </w:r>
          </w:p>
        </w:tc>
      </w:tr>
      <w:tr w:rsidR="008D69B3" w:rsidRPr="00953C2B" w:rsidTr="008D69B3"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4260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Zakup energii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15 000,00</w:t>
            </w:r>
          </w:p>
        </w:tc>
      </w:tr>
      <w:tr w:rsidR="008D69B3" w:rsidRPr="00953C2B" w:rsidTr="008D69B3"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4300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15 000,00</w:t>
            </w:r>
          </w:p>
        </w:tc>
      </w:tr>
      <w:tr w:rsidR="00A11D1A" w:rsidRPr="00953C2B" w:rsidTr="008D69B3"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75085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Wspólna obsługa jednostek samorządu terytorialnego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20 420,00</w:t>
            </w:r>
          </w:p>
        </w:tc>
      </w:tr>
      <w:tr w:rsidR="008D69B3" w:rsidRPr="00953C2B" w:rsidTr="008D69B3"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4010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Wynagrodzenia osobowe pracowników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15 420,00</w:t>
            </w:r>
          </w:p>
        </w:tc>
      </w:tr>
      <w:tr w:rsidR="008D69B3" w:rsidRPr="00953C2B" w:rsidTr="008D69B3"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4110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Składki na ubezpieczenia społeczne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9B3" w:rsidRPr="00953C2B" w:rsidRDefault="008D69B3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5 000,00</w:t>
            </w:r>
          </w:p>
        </w:tc>
      </w:tr>
      <w:tr w:rsidR="00086F7B" w:rsidRPr="00953C2B" w:rsidTr="008D69B3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754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Bezpieczeństwo publiczne i ochrona przeciwpożarowa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20 146,24</w:t>
            </w:r>
          </w:p>
        </w:tc>
      </w:tr>
      <w:tr w:rsidR="00A11D1A" w:rsidRPr="00953C2B" w:rsidTr="008D69B3"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75412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Ochotnicze straże pożarne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20 146,24</w:t>
            </w:r>
          </w:p>
        </w:tc>
      </w:tr>
      <w:tr w:rsidR="00A11D1A" w:rsidRPr="00953C2B" w:rsidTr="008D69B3"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4210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20 146,24</w:t>
            </w:r>
          </w:p>
        </w:tc>
      </w:tr>
      <w:tr w:rsidR="00086F7B" w:rsidRPr="00953C2B" w:rsidTr="008D69B3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801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Oświata i wychowanie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24 580,00</w:t>
            </w:r>
          </w:p>
        </w:tc>
      </w:tr>
      <w:tr w:rsidR="00A11D1A" w:rsidRPr="00953C2B" w:rsidTr="008D69B3"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80101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Szkoły podstawowe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45 000,00</w:t>
            </w:r>
          </w:p>
        </w:tc>
      </w:tr>
      <w:tr w:rsidR="00A11D1A" w:rsidRPr="00953C2B" w:rsidTr="008D69B3"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4260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Zakup energii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45 000,00</w:t>
            </w:r>
          </w:p>
        </w:tc>
      </w:tr>
      <w:tr w:rsidR="00A11D1A" w:rsidRPr="00953C2B" w:rsidTr="008D69B3"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80113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Dowożenie uczniów do szkół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-20 420,00</w:t>
            </w:r>
          </w:p>
        </w:tc>
      </w:tr>
      <w:tr w:rsidR="001D78CD" w:rsidRPr="00953C2B" w:rsidTr="008D69B3"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4010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Wynagrodzenia osobowe pracowników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-17 000,00</w:t>
            </w:r>
          </w:p>
        </w:tc>
      </w:tr>
      <w:tr w:rsidR="001D78CD" w:rsidRPr="00953C2B" w:rsidTr="008D69B3"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4040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Dodatkowe wynagrodzenie roczne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-3 420,00</w:t>
            </w:r>
          </w:p>
        </w:tc>
      </w:tr>
      <w:tr w:rsidR="00086F7B" w:rsidRPr="00953C2B" w:rsidTr="008D69B3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852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Pomoc społeczna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-49 000,00</w:t>
            </w:r>
          </w:p>
        </w:tc>
      </w:tr>
      <w:tr w:rsidR="00A11D1A" w:rsidRPr="00953C2B" w:rsidTr="008D69B3"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85230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Pomoc w zakresie dożywiania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-49 000,00</w:t>
            </w:r>
          </w:p>
        </w:tc>
      </w:tr>
      <w:tr w:rsidR="00A11D1A" w:rsidRPr="00953C2B" w:rsidTr="008D69B3"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3110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Świadczenia społeczne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-49 000,00</w:t>
            </w:r>
          </w:p>
        </w:tc>
      </w:tr>
      <w:tr w:rsidR="00086F7B" w:rsidRPr="00953C2B" w:rsidTr="008D69B3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900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Gospodarka komunalna i ochrona środowiska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953C2B" w:rsidRDefault="00264E3A" w:rsidP="000D394C">
            <w:pPr>
              <w:pStyle w:val="EcoUniversalLevel3Section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50 000,00</w:t>
            </w:r>
          </w:p>
        </w:tc>
      </w:tr>
      <w:tr w:rsidR="00A11D1A" w:rsidRPr="00953C2B" w:rsidTr="008D69B3"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Key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90015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Oświetlenie ulic, placów i dróg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UniversalLevel3Chapter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50 000,00</w:t>
            </w:r>
          </w:p>
        </w:tc>
      </w:tr>
      <w:tr w:rsidR="00A11D1A" w:rsidRPr="00953C2B" w:rsidTr="008D69B3"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4260</w:t>
            </w:r>
          </w:p>
        </w:tc>
        <w:tc>
          <w:tcPr>
            <w:tcW w:w="3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Zakup energii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953C2B" w:rsidRDefault="00A11D1A" w:rsidP="000D394C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50 000,00</w:t>
            </w:r>
          </w:p>
        </w:tc>
      </w:tr>
      <w:tr w:rsidR="00953C2B" w:rsidRPr="00953C2B" w:rsidTr="008D69B3"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C2B" w:rsidRPr="00953C2B" w:rsidRDefault="00953C2B" w:rsidP="000D394C">
            <w:pPr>
              <w:pStyle w:val="EcoKeyCell"/>
              <w:rPr>
                <w:b/>
                <w:sz w:val="18"/>
                <w:szCs w:val="18"/>
              </w:rPr>
            </w:pPr>
            <w:r w:rsidRPr="00953C2B">
              <w:rPr>
                <w:b/>
                <w:sz w:val="18"/>
                <w:szCs w:val="18"/>
              </w:rPr>
              <w:t>921</w:t>
            </w: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C2B" w:rsidRPr="00953C2B" w:rsidRDefault="00953C2B" w:rsidP="000D394C">
            <w:pPr>
              <w:pStyle w:val="EcoKeyCell"/>
              <w:rPr>
                <w:b/>
                <w:sz w:val="18"/>
                <w:szCs w:val="18"/>
              </w:rPr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C2B" w:rsidRPr="00953C2B" w:rsidRDefault="00953C2B" w:rsidP="000D394C">
            <w:pPr>
              <w:pStyle w:val="EcoKeyCell"/>
              <w:rPr>
                <w:b/>
                <w:sz w:val="18"/>
                <w:szCs w:val="18"/>
              </w:rPr>
            </w:pPr>
          </w:p>
        </w:tc>
        <w:tc>
          <w:tcPr>
            <w:tcW w:w="3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C2B" w:rsidRPr="00953C2B" w:rsidRDefault="00953C2B" w:rsidP="000D394C">
            <w:pPr>
              <w:pStyle w:val="EcoDescriptionCell"/>
              <w:rPr>
                <w:b/>
                <w:sz w:val="18"/>
                <w:szCs w:val="18"/>
              </w:rPr>
            </w:pPr>
            <w:r w:rsidRPr="00953C2B">
              <w:rPr>
                <w:b/>
                <w:sz w:val="18"/>
                <w:szCs w:val="18"/>
              </w:rPr>
              <w:t>Kultura i ochrona dziedzictwa narodowego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C2B" w:rsidRPr="00953C2B" w:rsidRDefault="00953C2B" w:rsidP="000D394C">
            <w:pPr>
              <w:pStyle w:val="EcoValueCell"/>
              <w:rPr>
                <w:b/>
                <w:sz w:val="18"/>
                <w:szCs w:val="18"/>
              </w:rPr>
            </w:pPr>
            <w:r w:rsidRPr="00953C2B">
              <w:rPr>
                <w:b/>
                <w:sz w:val="18"/>
                <w:szCs w:val="18"/>
              </w:rPr>
              <w:t>80 000,00</w:t>
            </w:r>
          </w:p>
        </w:tc>
      </w:tr>
      <w:tr w:rsidR="001D78CD" w:rsidRPr="00953C2B" w:rsidTr="006C597F">
        <w:tc>
          <w:tcPr>
            <w:tcW w:w="3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953C2B">
            <w:pPr>
              <w:pStyle w:val="EcoUniversalLevel3SectionRowKey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953C2B">
            <w:pPr>
              <w:pStyle w:val="EcoKeyCell"/>
              <w:rPr>
                <w:b/>
                <w:sz w:val="18"/>
                <w:szCs w:val="18"/>
              </w:rPr>
            </w:pPr>
            <w:r w:rsidRPr="00953C2B">
              <w:rPr>
                <w:b/>
                <w:sz w:val="18"/>
                <w:szCs w:val="18"/>
              </w:rPr>
              <w:t>92109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953C2B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953C2B">
            <w:pPr>
              <w:pStyle w:val="EcoUniversalLevel3SectionRowDescription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Domy i ośrodki kultury, świetlice i kluby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953C2B">
            <w:pPr>
              <w:pStyle w:val="EcoUniversalLevel3SectionRowValue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80 000,00</w:t>
            </w:r>
          </w:p>
        </w:tc>
      </w:tr>
      <w:tr w:rsidR="001D78CD" w:rsidRPr="00953C2B" w:rsidTr="008D69B3"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953C2B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953C2B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953C2B">
            <w:pPr>
              <w:pStyle w:val="EcoKey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2480</w:t>
            </w:r>
          </w:p>
        </w:tc>
        <w:tc>
          <w:tcPr>
            <w:tcW w:w="3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953C2B">
            <w:pPr>
              <w:pStyle w:val="EcoDescri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Dotacja podmiotowa z budżetu dla samorządowej instytucji kultury</w:t>
            </w:r>
          </w:p>
        </w:tc>
        <w:tc>
          <w:tcPr>
            <w:tcW w:w="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8CD" w:rsidRPr="00953C2B" w:rsidRDefault="001D78CD" w:rsidP="00953C2B">
            <w:pPr>
              <w:pStyle w:val="Eco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80 000,00</w:t>
            </w:r>
          </w:p>
        </w:tc>
      </w:tr>
      <w:tr w:rsidR="008D69B3" w:rsidRPr="00953C2B" w:rsidTr="008D69B3">
        <w:tc>
          <w:tcPr>
            <w:tcW w:w="4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C2B" w:rsidRPr="00953C2B" w:rsidRDefault="00953C2B" w:rsidP="00953C2B">
            <w:pPr>
              <w:pStyle w:val="EcoFooterCaption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Razem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C2B" w:rsidRPr="00953C2B" w:rsidRDefault="00953C2B" w:rsidP="00953C2B">
            <w:pPr>
              <w:pStyle w:val="EcoFooterValueCell"/>
              <w:rPr>
                <w:sz w:val="18"/>
                <w:szCs w:val="18"/>
              </w:rPr>
            </w:pPr>
            <w:r w:rsidRPr="00953C2B">
              <w:rPr>
                <w:sz w:val="18"/>
                <w:szCs w:val="18"/>
              </w:rPr>
              <w:t>308 436,51</w:t>
            </w:r>
          </w:p>
        </w:tc>
      </w:tr>
    </w:tbl>
    <w:p w:rsidR="00264E3A" w:rsidRDefault="00264E3A" w:rsidP="00264E3A">
      <w:pPr>
        <w:pStyle w:val="ListParagraph"/>
      </w:pPr>
    </w:p>
    <w:p w:rsidR="004E48BB" w:rsidRDefault="00264E3A">
      <w:pPr>
        <w:pStyle w:val="ListParagraph"/>
        <w:numPr>
          <w:ilvl w:val="0"/>
          <w:numId w:val="1"/>
        </w:numPr>
      </w:pPr>
      <w:r>
        <w:t xml:space="preserve">zwiększa się </w:t>
      </w:r>
      <w:r w:rsidR="001D78CD">
        <w:t xml:space="preserve">wydatki majątkowe o kwotę 154 200,00 zł </w:t>
      </w:r>
    </w:p>
    <w:tbl>
      <w:tblPr>
        <w:tblStyle w:val="EcoTablePublink"/>
        <w:tblW w:w="4995" w:type="pct"/>
        <w:tblInd w:w="5" w:type="dxa"/>
        <w:tblLook w:val="04A0" w:firstRow="1" w:lastRow="0" w:firstColumn="1" w:lastColumn="0" w:noHBand="0" w:noVBand="1"/>
      </w:tblPr>
      <w:tblGrid>
        <w:gridCol w:w="636"/>
        <w:gridCol w:w="906"/>
        <w:gridCol w:w="926"/>
        <w:gridCol w:w="5744"/>
        <w:gridCol w:w="1266"/>
      </w:tblGrid>
      <w:tr w:rsidR="00086F7B" w:rsidRPr="00A11D1A" w:rsidTr="00A11D1A">
        <w:trPr>
          <w:tblHeader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HeadingCell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Dział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HeadingCell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Rozdział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HeadingCell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Paragraf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HeadingCell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Wyszczególnienie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HeadingCell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Zmiana</w:t>
            </w:r>
          </w:p>
        </w:tc>
      </w:tr>
      <w:tr w:rsidR="00086F7B" w:rsidRPr="00A11D1A" w:rsidTr="00A11D1A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UniversalLevel3SectionRowKey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754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UniversalLevel3SectionRowDescription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Bezpieczeństwo publiczne i ochrona przeciwpożarowa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UniversalLevel3SectionRowValue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246 200,00</w:t>
            </w:r>
          </w:p>
        </w:tc>
      </w:tr>
      <w:tr w:rsidR="00A11D1A" w:rsidRPr="00A11D1A" w:rsidTr="00A11D1A"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UniversalLevel3ChapterRowKey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75412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UniversalLevel3ChapterRowDescription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Ochotnicze straże pożarne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UniversalLevel3ChapterRowValue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246 200,00</w:t>
            </w:r>
          </w:p>
        </w:tc>
      </w:tr>
      <w:tr w:rsidR="00A11D1A" w:rsidRPr="00A11D1A" w:rsidTr="00A11D1A"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KeyCell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6050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DescriptionCell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Wydatki inwestycyjne jednostek budżetowych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ValueCell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246 200,00</w:t>
            </w:r>
          </w:p>
        </w:tc>
      </w:tr>
      <w:tr w:rsidR="00086F7B" w:rsidRPr="00A11D1A" w:rsidTr="00A11D1A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UniversalLevel3SectionRowKey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900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UniversalLevel3SectionRowDescription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Gospodarka komunalna i ochrona środowiska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UniversalLevel3SectionRowValue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-92 000,00</w:t>
            </w:r>
          </w:p>
        </w:tc>
      </w:tr>
      <w:tr w:rsidR="00A11D1A" w:rsidRPr="00A11D1A" w:rsidTr="00A11D1A"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UniversalLevel3ChapterRowKey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90001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UniversalLevel3ChapterRowDescription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Gospodarka ściekowa i ochrona wód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UniversalLevel3ChapterRowValue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-92 000,00</w:t>
            </w:r>
          </w:p>
        </w:tc>
      </w:tr>
      <w:tr w:rsidR="00A11D1A" w:rsidRPr="00A11D1A" w:rsidTr="00A11D1A"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KeyCell"/>
              <w:rPr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KeyCell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6050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DescriptionCell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Wydatki inwestycyjne jednostek budżetowych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1D1A" w:rsidRPr="00A11D1A" w:rsidRDefault="00A11D1A" w:rsidP="000D394C">
            <w:pPr>
              <w:pStyle w:val="EcoValueCell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-92 000,00</w:t>
            </w:r>
          </w:p>
        </w:tc>
      </w:tr>
      <w:tr w:rsidR="00264E3A" w:rsidRPr="00A11D1A" w:rsidTr="00A11D1A">
        <w:tc>
          <w:tcPr>
            <w:tcW w:w="43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FooterCaptionCell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Razem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4E3A" w:rsidRPr="00A11D1A" w:rsidRDefault="00264E3A" w:rsidP="000D394C">
            <w:pPr>
              <w:pStyle w:val="EcoFooterValueCell"/>
              <w:rPr>
                <w:sz w:val="18"/>
                <w:szCs w:val="18"/>
              </w:rPr>
            </w:pPr>
            <w:r w:rsidRPr="00A11D1A">
              <w:rPr>
                <w:sz w:val="18"/>
                <w:szCs w:val="18"/>
              </w:rPr>
              <w:t>154 200,00</w:t>
            </w:r>
          </w:p>
        </w:tc>
      </w:tr>
    </w:tbl>
    <w:p w:rsidR="00264E3A" w:rsidRDefault="00264E3A" w:rsidP="00264E3A">
      <w:pPr>
        <w:pStyle w:val="ListParagraph"/>
      </w:pPr>
    </w:p>
    <w:p w:rsidR="004E48BB" w:rsidRDefault="001D78CD">
      <w:r w:rsidRPr="00086F7B">
        <w:rPr>
          <w:b/>
        </w:rPr>
        <w:t xml:space="preserve">§ </w:t>
      </w:r>
      <w:r w:rsidR="00264E3A" w:rsidRPr="00086F7B">
        <w:rPr>
          <w:b/>
        </w:rPr>
        <w:t>3</w:t>
      </w:r>
      <w:r w:rsidRPr="00086F7B">
        <w:rPr>
          <w:b/>
        </w:rPr>
        <w:t>.</w:t>
      </w:r>
      <w:r>
        <w:t xml:space="preserve"> Wykonanie Uchwały powierza się Wójtowi Gminy Nozdrzec.</w:t>
      </w:r>
    </w:p>
    <w:p w:rsidR="004E48BB" w:rsidRDefault="00264E3A">
      <w:r w:rsidRPr="00086F7B">
        <w:rPr>
          <w:b/>
        </w:rPr>
        <w:t>§ 4</w:t>
      </w:r>
      <w:r w:rsidR="001D78CD" w:rsidRPr="00086F7B">
        <w:rPr>
          <w:b/>
        </w:rPr>
        <w:t>.</w:t>
      </w:r>
      <w:r w:rsidR="001D78CD">
        <w:t xml:space="preserve"> Uchwała wchodzi w życie z dniem podjęcia.</w:t>
      </w:r>
    </w:p>
    <w:sectPr w:rsidR="004E48BB" w:rsidSect="00264E3A">
      <w:pgSz w:w="11906" w:h="16838"/>
      <w:pgMar w:top="1020" w:right="1417" w:bottom="1020" w:left="99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FA97"/>
    <w:multiLevelType w:val="multilevel"/>
    <w:tmpl w:val="FCAC17C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5A71AAE"/>
    <w:multiLevelType w:val="multilevel"/>
    <w:tmpl w:val="4672FB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0D5D2C9"/>
    <w:multiLevelType w:val="multilevel"/>
    <w:tmpl w:val="F8823B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3E565324"/>
    <w:multiLevelType w:val="multilevel"/>
    <w:tmpl w:val="F3D00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53321F9E"/>
    <w:multiLevelType w:val="multilevel"/>
    <w:tmpl w:val="C29A0036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631F604B"/>
    <w:multiLevelType w:val="multilevel"/>
    <w:tmpl w:val="694057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687B1963"/>
    <w:multiLevelType w:val="multilevel"/>
    <w:tmpl w:val="F0A2236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7734867B"/>
    <w:multiLevelType w:val="multilevel"/>
    <w:tmpl w:val="9588E9E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BB"/>
    <w:rsid w:val="00086F7B"/>
    <w:rsid w:val="001D78CD"/>
    <w:rsid w:val="00264E3A"/>
    <w:rsid w:val="004E48BB"/>
    <w:rsid w:val="008D69B3"/>
    <w:rsid w:val="00953C2B"/>
    <w:rsid w:val="009E68D4"/>
    <w:rsid w:val="00A11D1A"/>
    <w:rsid w:val="00C96A21"/>
    <w:rsid w:val="00F17539"/>
    <w:rsid w:val="00FA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3E4F8-A960-4A36-BF90-EA14FE56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Tekstdymka">
    <w:name w:val="Balloon Text"/>
    <w:basedOn w:val="Normalny"/>
    <w:link w:val="TekstdymkaZnak"/>
    <w:uiPriority w:val="99"/>
    <w:semiHidden/>
    <w:unhideWhenUsed/>
    <w:rsid w:val="00C96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Pietrykowska</dc:creator>
  <cp:lastModifiedBy>Bogusława Wójcik</cp:lastModifiedBy>
  <cp:revision>7</cp:revision>
  <cp:lastPrinted>2025-09-04T11:10:00Z</cp:lastPrinted>
  <dcterms:created xsi:type="dcterms:W3CDTF">2025-09-04T09:43:00Z</dcterms:created>
  <dcterms:modified xsi:type="dcterms:W3CDTF">2025-09-04T12:31:00Z</dcterms:modified>
</cp:coreProperties>
</file>