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419" w:rsidRPr="00207419" w:rsidRDefault="006070E8" w:rsidP="00394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 w:rsidR="002F455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 w:rsidR="002F455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 w:rsidR="002F455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 w:rsidR="002F455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 w:rsidR="002F455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projekt</w:t>
      </w:r>
    </w:p>
    <w:p w:rsidR="00207419" w:rsidRPr="00207419" w:rsidRDefault="00207419" w:rsidP="00394B1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:rsidR="00207419" w:rsidRPr="00207419" w:rsidRDefault="00207419" w:rsidP="00394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UCHWAŁA NR </w:t>
      </w:r>
      <w:r w:rsidR="00A9778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______</w:t>
      </w: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20</w:t>
      </w:r>
      <w:r w:rsidR="00F22EA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26</w:t>
      </w:r>
    </w:p>
    <w:p w:rsidR="00207419" w:rsidRPr="00207419" w:rsidRDefault="00207419" w:rsidP="00394B15">
      <w:pPr>
        <w:spacing w:after="0" w:line="360" w:lineRule="auto"/>
        <w:ind w:left="2832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RADY GMINY NOZDRZEC</w:t>
      </w:r>
    </w:p>
    <w:p w:rsidR="00207419" w:rsidRPr="00207419" w:rsidRDefault="00207419" w:rsidP="00394B1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 dnia </w:t>
      </w:r>
      <w:r w:rsidR="00A9778C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_______________</w:t>
      </w:r>
      <w:r w:rsidR="004F4C1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20</w:t>
      </w:r>
      <w:r w:rsidR="00F22EA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26</w:t>
      </w:r>
      <w:r w:rsidRPr="00207419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r</w:t>
      </w:r>
      <w:r w:rsidRPr="0020741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</w:p>
    <w:p w:rsidR="00207419" w:rsidRPr="00207419" w:rsidRDefault="00207419" w:rsidP="00394B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07419" w:rsidRPr="001D5B65" w:rsidRDefault="00207419" w:rsidP="00394B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D5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wyrażenia zgody na </w:t>
      </w:r>
      <w:r w:rsidR="009D177D" w:rsidRPr="001D5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zamianę nieruchomości </w:t>
      </w:r>
      <w:r w:rsidRPr="001D5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położon</w:t>
      </w:r>
      <w:r w:rsidR="009D177D" w:rsidRPr="001D5B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="000923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 miejscowości</w:t>
      </w:r>
      <w:r w:rsidR="002F4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22E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Wesoła</w:t>
      </w:r>
      <w:bookmarkStart w:id="0" w:name="_GoBack"/>
      <w:bookmarkEnd w:id="0"/>
    </w:p>
    <w:p w:rsidR="00207419" w:rsidRPr="00207419" w:rsidRDefault="00207419" w:rsidP="00394B1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7419" w:rsidRPr="00793A1C" w:rsidRDefault="00207419" w:rsidP="00793A1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</w:t>
      </w:r>
      <w:r w:rsidR="00F60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18 ust.</w:t>
      </w:r>
      <w:r w:rsidR="00F603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pkt. 9 lit. a ustawy z dnia 08 marca 1990 r. o samorządzie gminnym </w:t>
      </w:r>
      <w:r w:rsidR="00F22EA5" w:rsidRP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>(t.j. Dz. U. z 2025 r. poz. 1153 z późn. zm.).</w:t>
      </w:r>
      <w:r w:rsid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oraz art.</w:t>
      </w:r>
      <w:r w:rsid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13 ust.1</w:t>
      </w:r>
      <w:r w:rsidR="00F82E86">
        <w:rPr>
          <w:rFonts w:ascii="Times New Roman" w:eastAsia="Times New Roman" w:hAnsi="Times New Roman" w:cs="Times New Roman"/>
          <w:sz w:val="24"/>
          <w:szCs w:val="24"/>
          <w:lang w:eastAsia="pl-PL"/>
        </w:rPr>
        <w:t>, art. 15 ust. 1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</w:t>
      </w:r>
      <w:r w:rsidR="00F82E86">
        <w:rPr>
          <w:rFonts w:ascii="Times New Roman" w:eastAsia="Times New Roman" w:hAnsi="Times New Roman" w:cs="Times New Roman"/>
          <w:sz w:val="24"/>
          <w:szCs w:val="24"/>
          <w:lang w:eastAsia="pl-PL"/>
        </w:rPr>
        <w:t>wy z </w:t>
      </w:r>
      <w:r w:rsidR="002F4555">
        <w:rPr>
          <w:rFonts w:ascii="Times New Roman" w:eastAsia="Times New Roman" w:hAnsi="Times New Roman" w:cs="Times New Roman"/>
          <w:sz w:val="24"/>
          <w:szCs w:val="24"/>
          <w:lang w:eastAsia="pl-PL"/>
        </w:rPr>
        <w:t>dnia 21 sierpnia 1997 r. o </w:t>
      </w:r>
      <w:r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gospodarce nieruchomościami </w:t>
      </w:r>
      <w:r w:rsidR="00F22EA5" w:rsidRP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>(t.</w:t>
      </w:r>
      <w:r w:rsidR="00394B15">
        <w:rPr>
          <w:rFonts w:ascii="Times New Roman" w:eastAsia="Times New Roman" w:hAnsi="Times New Roman" w:cs="Times New Roman"/>
          <w:sz w:val="24"/>
          <w:szCs w:val="24"/>
          <w:lang w:eastAsia="pl-PL"/>
        </w:rPr>
        <w:t>j. Dz. U. z 2024 r. poz. 1145 z </w:t>
      </w:r>
      <w:r w:rsidR="00F22EA5" w:rsidRP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późn. </w:t>
      </w:r>
      <w:r w:rsidR="00793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zm.), </w:t>
      </w:r>
      <w:r w:rsidRPr="002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Rada Gminy w Nozdrzcu</w:t>
      </w:r>
      <w:r w:rsidR="00793A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074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uchwala, co następuje:</w:t>
      </w:r>
    </w:p>
    <w:p w:rsidR="00CC42DD" w:rsidRPr="00207419" w:rsidRDefault="00CC42DD" w:rsidP="00394B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3E97" w:rsidRDefault="00F82E86" w:rsidP="00394B15">
      <w:p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7419"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Wyrazić zgodę na </w:t>
      </w:r>
      <w:r w:rsidR="009D17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zamianę </w:t>
      </w:r>
      <w:r w:rsidR="00AD1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nieruchomości </w:t>
      </w:r>
      <w:r w:rsidR="00207419"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położon</w:t>
      </w:r>
      <w:r w:rsid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ych w miejscowości </w:t>
      </w:r>
      <w:r w:rsid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>Wesoła</w:t>
      </w:r>
      <w:r w:rsidR="002F455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oznaczonych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7419"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ewidencji </w:t>
      </w:r>
      <w:r w:rsidR="00076CAB"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gruntów, jako</w:t>
      </w:r>
      <w:r w:rsidR="00207419"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działk</w:t>
      </w:r>
      <w:r w:rsid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>i:</w:t>
      </w:r>
    </w:p>
    <w:p w:rsidR="009D177D" w:rsidRPr="009A3E97" w:rsidRDefault="002F05A8" w:rsidP="00394B15">
      <w:pPr>
        <w:pStyle w:val="Akapitzlist"/>
        <w:numPr>
          <w:ilvl w:val="0"/>
          <w:numId w:val="2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>7633/2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</w:t>
      </w:r>
      <w:r w:rsidR="00BA5A70">
        <w:rPr>
          <w:rFonts w:ascii="Times New Roman" w:eastAsia="Times New Roman" w:hAnsi="Times New Roman" w:cs="Times New Roman"/>
          <w:sz w:val="24"/>
          <w:szCs w:val="24"/>
          <w:lang w:eastAsia="pl-PL"/>
        </w:rPr>
        <w:t>0,0</w:t>
      </w:r>
      <w:r w:rsid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>061</w:t>
      </w:r>
      <w:r w:rsidR="002F4555"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9233E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będącą</w:t>
      </w:r>
      <w:r w:rsidR="001D5B65"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własnością Gminy Nozdrzec, 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>dla któr</w:t>
      </w:r>
      <w:r w:rsidR="00C746DE"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>ej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4555"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>Sąd Rejonowy w Brzozowie IV Wydział Ksiąg Wieczystych prowadzi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F4555"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>księgę wieczystą</w:t>
      </w:r>
      <w:r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KS1B/000</w:t>
      </w:r>
      <w:r w:rsidR="00F22EA5">
        <w:rPr>
          <w:rFonts w:ascii="Times New Roman" w:eastAsia="Times New Roman" w:hAnsi="Times New Roman" w:cs="Times New Roman"/>
          <w:sz w:val="24"/>
          <w:szCs w:val="24"/>
          <w:lang w:eastAsia="pl-PL"/>
        </w:rPr>
        <w:t>75716/2</w:t>
      </w:r>
      <w:r w:rsid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5B0724" w:rsidRPr="009A3E97" w:rsidRDefault="00F22EA5" w:rsidP="00394B15">
      <w:pPr>
        <w:pStyle w:val="Akapitzlist"/>
        <w:numPr>
          <w:ilvl w:val="0"/>
          <w:numId w:val="1"/>
        </w:numPr>
        <w:tabs>
          <w:tab w:val="left" w:pos="482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7631/5</w:t>
      </w:r>
      <w:r w:rsidR="00BA5A7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pow.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0,0084</w:t>
      </w:r>
      <w:r w:rsidR="009B52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ha</w:t>
      </w:r>
      <w:r w:rsidR="001D5B65"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3E97"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będąc</w:t>
      </w:r>
      <w:r w:rsidR="00BA5A70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82E86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własnością osoby fizycznej</w:t>
      </w:r>
      <w:r w:rsid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>, dla której</w:t>
      </w:r>
      <w:r w:rsidR="002F4555" w:rsidRP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Sąd Rejonowy w Brzozowie IV Wydział Ksiąg Wieczystych prowadzi księgę wieczystą </w:t>
      </w:r>
      <w:r w:rsidR="00F82E86">
        <w:rPr>
          <w:rFonts w:ascii="Times New Roman" w:eastAsia="Times New Roman" w:hAnsi="Times New Roman" w:cs="Times New Roman"/>
          <w:sz w:val="24"/>
          <w:szCs w:val="24"/>
          <w:lang w:eastAsia="pl-PL"/>
        </w:rPr>
        <w:t>nr KS1B/000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65478/8</w:t>
      </w:r>
      <w:r w:rsidR="009A3E9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C42DD" w:rsidRDefault="00CC42DD" w:rsidP="00394B15">
      <w:pPr>
        <w:tabs>
          <w:tab w:val="left" w:pos="4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96C48" w:rsidRDefault="00F82E86" w:rsidP="00394B15">
      <w:pPr>
        <w:tabs>
          <w:tab w:val="left" w:pos="482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="0009233E" w:rsidRPr="000923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Różnica wartości zamienianych nieruchomości regulowana będzie w formie dopłaty.</w:t>
      </w:r>
    </w:p>
    <w:p w:rsidR="00CC42DD" w:rsidRPr="00207419" w:rsidRDefault="00CC42DD" w:rsidP="00394B15">
      <w:pPr>
        <w:tabs>
          <w:tab w:val="left" w:pos="482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7419" w:rsidRPr="00207419" w:rsidRDefault="00F82E86" w:rsidP="00394B1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7419"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</w:t>
      </w:r>
      <w:r w:rsidR="00596C48">
        <w:rPr>
          <w:rFonts w:ascii="Times New Roman" w:eastAsia="Times New Roman" w:hAnsi="Times New Roman" w:cs="Times New Roman"/>
          <w:sz w:val="24"/>
          <w:szCs w:val="24"/>
          <w:lang w:eastAsia="pl-PL"/>
        </w:rPr>
        <w:t>powierza się</w:t>
      </w:r>
      <w:r w:rsidR="00207419"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Wójtowi Gminy Nozdrzec.</w:t>
      </w:r>
    </w:p>
    <w:p w:rsidR="00CC42DD" w:rsidRPr="00207419" w:rsidRDefault="00CC42DD" w:rsidP="00394B1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07419" w:rsidRPr="00207419" w:rsidRDefault="00F82E86" w:rsidP="00394B15">
      <w:pPr>
        <w:keepNext/>
        <w:spacing w:after="0" w:line="36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2E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07419" w:rsidRPr="00207419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207419" w:rsidRPr="00207419" w:rsidRDefault="00207419" w:rsidP="00394B15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F82E86" w:rsidRDefault="00F82E86" w:rsidP="00394B15">
      <w:pPr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3A1C" w:rsidRDefault="00793A1C" w:rsidP="002F45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93A1C" w:rsidRDefault="00793A1C" w:rsidP="002F45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07419" w:rsidRDefault="00207419" w:rsidP="002F455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394B1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</w:t>
      </w:r>
      <w:r w:rsidR="00C746DE" w:rsidRPr="0066031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</w:p>
    <w:p w:rsidR="00440BCD" w:rsidRPr="00440BCD" w:rsidRDefault="00440BCD" w:rsidP="00440BCD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0BCD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18 ust. 2 pkt 9 lit. a ustawy z dnia 08 marca 1990 r. o samorządzie gminnym (t.j. Dz. U. z 2025 r. poz. 1153)</w:t>
      </w:r>
      <w:r w:rsidRPr="00440BCD">
        <w:t xml:space="preserve"> </w:t>
      </w:r>
      <w:r w:rsidRPr="00440BCD">
        <w:rPr>
          <w:rFonts w:ascii="Times New Roman" w:eastAsia="Times New Roman" w:hAnsi="Times New Roman" w:cs="Times New Roman"/>
          <w:sz w:val="24"/>
          <w:szCs w:val="24"/>
          <w:lang w:eastAsia="pl-PL"/>
        </w:rPr>
        <w:t>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3 lata lub na czas nieoznaczony, o ile ustawy szczególne nie stanowią inaczej. Do czasu określenia zasad wójt może dokonywać tych czynności wyłącznie za zgodą rady gminy.</w:t>
      </w:r>
    </w:p>
    <w:p w:rsidR="000C7EA5" w:rsidRDefault="00987959" w:rsidP="00440B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Właściciele nieruchomości, oznaczonej w ewidencji gruntów jako działka nr 7631/5, obręb Wesoła zwrócili się wnioskiem z dnia 06.10.2025 r. o zamianę nieruchomości gruntowej na działkę ewid. nr 7633/2,</w:t>
      </w:r>
      <w:r w:rsidR="00BA5A70">
        <w:rPr>
          <w:rFonts w:ascii="Times New Roman" w:hAnsi="Times New Roman" w:cs="Times New Roman"/>
          <w:sz w:val="24"/>
          <w:szCs w:val="24"/>
        </w:rPr>
        <w:t xml:space="preserve"> będącą własnością Gminy Nozdrzec.</w:t>
      </w:r>
      <w:r>
        <w:rPr>
          <w:rFonts w:ascii="Times New Roman" w:hAnsi="Times New Roman" w:cs="Times New Roman"/>
          <w:sz w:val="24"/>
          <w:szCs w:val="24"/>
        </w:rPr>
        <w:t xml:space="preserve"> Zamiana ma na celu uregulowanie przebiegu ewidencyjnego drogi dojazdowej do nieruchomości zabudowanych budynkami mieszkalnymi z jej stanem faktycznym. Obecnie szlak drogowy przebiega przez działkę wnioskodawcy, a działka ewid. nr 7633/2 – która zgodnie z ewidencją stanowi drogę, jest zagospodarowana przez wnioskodawców. </w:t>
      </w:r>
    </w:p>
    <w:p w:rsidR="00987959" w:rsidRDefault="00A13D85" w:rsidP="0098795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Użytkowana droga dojazdowa posiada utwardzoną nawierzchnie, wyłożoną płytami jumbo. Urządzenie drogi zgodnie z jej przebiegiem ewidencyjnym wiązałoby się z koniecznością poniesienia nieproporcjonalnie wysokich nakładów finansowych, znacznie przewyższających koszty wynikające z zamiany nieruchomości gruntowych.</w:t>
      </w:r>
    </w:p>
    <w:p w:rsidR="004541F1" w:rsidRDefault="004541F1" w:rsidP="0066031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E86">
        <w:rPr>
          <w:rFonts w:ascii="Times New Roman" w:hAnsi="Times New Roman" w:cs="Times New Roman"/>
          <w:sz w:val="24"/>
          <w:szCs w:val="24"/>
        </w:rPr>
        <w:t>W związku z powyższym podjęcie przedmiotowej uchwały uważa się za zasadne.</w:t>
      </w:r>
    </w:p>
    <w:p w:rsidR="00A13D85" w:rsidRDefault="00A13D85">
      <w:pPr>
        <w:rPr>
          <w:rFonts w:ascii="Times New Roman" w:hAnsi="Times New Roman" w:cs="Times New Roman"/>
          <w:sz w:val="24"/>
          <w:szCs w:val="24"/>
        </w:rPr>
      </w:pPr>
    </w:p>
    <w:sectPr w:rsidR="00A1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F02" w:rsidRDefault="00D61F02" w:rsidP="003368BD">
      <w:pPr>
        <w:spacing w:after="0" w:line="240" w:lineRule="auto"/>
      </w:pPr>
      <w:r>
        <w:separator/>
      </w:r>
    </w:p>
  </w:endnote>
  <w:endnote w:type="continuationSeparator" w:id="0">
    <w:p w:rsidR="00D61F02" w:rsidRDefault="00D61F02" w:rsidP="00336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F02" w:rsidRDefault="00D61F02" w:rsidP="003368BD">
      <w:pPr>
        <w:spacing w:after="0" w:line="240" w:lineRule="auto"/>
      </w:pPr>
      <w:r>
        <w:separator/>
      </w:r>
    </w:p>
  </w:footnote>
  <w:footnote w:type="continuationSeparator" w:id="0">
    <w:p w:rsidR="00D61F02" w:rsidRDefault="00D61F02" w:rsidP="003368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81754B"/>
    <w:multiLevelType w:val="hybridMultilevel"/>
    <w:tmpl w:val="F89E701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2462CAF"/>
    <w:multiLevelType w:val="hybridMultilevel"/>
    <w:tmpl w:val="FFE80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7E4"/>
    <w:rsid w:val="00011805"/>
    <w:rsid w:val="00076CAB"/>
    <w:rsid w:val="0009233E"/>
    <w:rsid w:val="000C09F1"/>
    <w:rsid w:val="000C1596"/>
    <w:rsid w:val="000C7EA5"/>
    <w:rsid w:val="001A521B"/>
    <w:rsid w:val="001C094A"/>
    <w:rsid w:val="001D5B65"/>
    <w:rsid w:val="00207419"/>
    <w:rsid w:val="002447E4"/>
    <w:rsid w:val="0027255A"/>
    <w:rsid w:val="002A6AA7"/>
    <w:rsid w:val="002F05A8"/>
    <w:rsid w:val="002F4555"/>
    <w:rsid w:val="003368BD"/>
    <w:rsid w:val="00394B15"/>
    <w:rsid w:val="003B0B4B"/>
    <w:rsid w:val="003F0504"/>
    <w:rsid w:val="00431E12"/>
    <w:rsid w:val="00440BCD"/>
    <w:rsid w:val="004541F1"/>
    <w:rsid w:val="0048443F"/>
    <w:rsid w:val="004C333E"/>
    <w:rsid w:val="004D7B7C"/>
    <w:rsid w:val="004F4C1F"/>
    <w:rsid w:val="00524681"/>
    <w:rsid w:val="005333E5"/>
    <w:rsid w:val="00596C48"/>
    <w:rsid w:val="005B0724"/>
    <w:rsid w:val="005B1FA8"/>
    <w:rsid w:val="005D70C6"/>
    <w:rsid w:val="006070E8"/>
    <w:rsid w:val="0064016D"/>
    <w:rsid w:val="0066031A"/>
    <w:rsid w:val="00727A27"/>
    <w:rsid w:val="00756473"/>
    <w:rsid w:val="00793A1C"/>
    <w:rsid w:val="007F26E7"/>
    <w:rsid w:val="008D37E8"/>
    <w:rsid w:val="008F72A7"/>
    <w:rsid w:val="0098539D"/>
    <w:rsid w:val="00987959"/>
    <w:rsid w:val="009A3E97"/>
    <w:rsid w:val="009B5260"/>
    <w:rsid w:val="009D177D"/>
    <w:rsid w:val="00A13D85"/>
    <w:rsid w:val="00A9778C"/>
    <w:rsid w:val="00AD1325"/>
    <w:rsid w:val="00AE62CC"/>
    <w:rsid w:val="00BA5A70"/>
    <w:rsid w:val="00BB39BE"/>
    <w:rsid w:val="00C32807"/>
    <w:rsid w:val="00C57A27"/>
    <w:rsid w:val="00C72AD9"/>
    <w:rsid w:val="00C746DE"/>
    <w:rsid w:val="00C91AC3"/>
    <w:rsid w:val="00CC42DD"/>
    <w:rsid w:val="00D61F02"/>
    <w:rsid w:val="00DA37BB"/>
    <w:rsid w:val="00DB4141"/>
    <w:rsid w:val="00E069F6"/>
    <w:rsid w:val="00E43C4A"/>
    <w:rsid w:val="00EE22F8"/>
    <w:rsid w:val="00F22EA5"/>
    <w:rsid w:val="00F603D9"/>
    <w:rsid w:val="00F82E86"/>
    <w:rsid w:val="00FB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470659-26FB-422E-AC57-7C2272F33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D7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0C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C42D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68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68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6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Bogusława Wójcik</cp:lastModifiedBy>
  <cp:revision>4</cp:revision>
  <cp:lastPrinted>2026-03-25T13:27:00Z</cp:lastPrinted>
  <dcterms:created xsi:type="dcterms:W3CDTF">2026-03-25T13:35:00Z</dcterms:created>
  <dcterms:modified xsi:type="dcterms:W3CDTF">2026-04-13T12:24:00Z</dcterms:modified>
</cp:coreProperties>
</file>